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nn算法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传统机器学习：scikit-learn框架   sk-learn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封装了一系列的传统机器学习算法实现，而且提供一些关于特征处理的以及模型保存的功能，甚至可以外接spark做大规模数据集的机器学习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这个框架的用法基本一致，只需要改变不同的算法(类)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安装pip install scikit-learn</w:t>
      </w:r>
    </w:p>
    <w:p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nn开发思路：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加载数据 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归一化数据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计算距离 统计前k距离最短的样本中出现的类别做多的那个</w:t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andas读取数据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color="auto" w:fill="FFE4FF"/>
        </w:rPr>
        <w:t>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=pandas.read_csv(filepath,</w:t>
      </w:r>
      <w:r>
        <w:rPr>
          <w:rFonts w:hint="eastAsia" w:ascii="宋体" w:hAnsi="宋体" w:eastAsia="宋体" w:cs="宋体"/>
          <w:color w:val="660099"/>
          <w:sz w:val="27"/>
          <w:szCs w:val="27"/>
        </w:rPr>
        <w:t>usecols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],</w:t>
      </w:r>
      <w:r>
        <w:rPr>
          <w:rFonts w:hint="eastAsia" w:ascii="宋体" w:hAnsi="宋体" w:eastAsia="宋体" w:cs="宋体"/>
          <w:color w:val="660099"/>
          <w:sz w:val="27"/>
          <w:szCs w:val="27"/>
        </w:rPr>
        <w:t>sep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27"/>
          <w:szCs w:val="27"/>
        </w:rPr>
        <w:t>'</w:t>
      </w:r>
      <w:r>
        <w:rPr>
          <w:rFonts w:hint="eastAsia" w:ascii="宋体" w:hAnsi="宋体" w:eastAsia="宋体" w:cs="宋体"/>
          <w:b/>
          <w:bCs/>
          <w:color w:val="000080"/>
          <w:sz w:val="27"/>
          <w:szCs w:val="27"/>
        </w:rPr>
        <w:t>\t</w:t>
      </w:r>
      <w:r>
        <w:rPr>
          <w:rFonts w:hint="eastAsia" w:ascii="宋体" w:hAnsi="宋体" w:eastAsia="宋体" w:cs="宋体"/>
          <w:b/>
          <w:bCs/>
          <w:color w:val="008080"/>
          <w:sz w:val="27"/>
          <w:szCs w:val="27"/>
        </w:rPr>
        <w:t>'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) </w:t>
      </w:r>
      <w:r>
        <w:rPr>
          <w:rFonts w:hint="eastAsia" w:ascii="宋体" w:hAnsi="宋体" w:eastAsia="宋体" w:cs="宋体"/>
          <w:i/>
          <w:iCs/>
          <w:color w:val="808080"/>
          <w:sz w:val="27"/>
          <w:szCs w:val="27"/>
        </w:rPr>
        <w:t># 通用方法，将数据加载为一个二维数组 usecols选择读取哪些列</w:t>
      </w:r>
      <w:r>
        <w:rPr>
          <w:rFonts w:hint="eastAsia" w:ascii="宋体" w:hAnsi="宋体" w:eastAsia="宋体" w:cs="宋体"/>
          <w:i/>
          <w:iCs/>
          <w:color w:val="808080"/>
          <w:sz w:val="27"/>
          <w:szCs w:val="27"/>
        </w:rPr>
        <w:br/>
      </w:r>
      <w:r>
        <w:rPr>
          <w:rFonts w:hint="eastAsia" w:ascii="宋体" w:hAnsi="宋体" w:eastAsia="宋体" w:cs="宋体"/>
          <w:color w:val="000000"/>
          <w:sz w:val="27"/>
          <w:szCs w:val="27"/>
        </w:rPr>
        <w:t>Y=pandas.read_csv(filepath,</w:t>
      </w:r>
      <w:r>
        <w:rPr>
          <w:rFonts w:hint="eastAsia" w:ascii="宋体" w:hAnsi="宋体" w:eastAsia="宋体" w:cs="宋体"/>
          <w:color w:val="660099"/>
          <w:sz w:val="27"/>
          <w:szCs w:val="27"/>
        </w:rPr>
        <w:t>usecols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=(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,),</w:t>
      </w:r>
      <w:r>
        <w:rPr>
          <w:rFonts w:hint="eastAsia" w:ascii="宋体" w:hAnsi="宋体" w:eastAsia="宋体" w:cs="宋体"/>
          <w:color w:val="660099"/>
          <w:sz w:val="27"/>
          <w:szCs w:val="27"/>
        </w:rPr>
        <w:t>sep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27"/>
          <w:szCs w:val="27"/>
        </w:rPr>
        <w:t>'</w:t>
      </w:r>
      <w:r>
        <w:rPr>
          <w:rFonts w:hint="eastAsia" w:ascii="宋体" w:hAnsi="宋体" w:eastAsia="宋体" w:cs="宋体"/>
          <w:b/>
          <w:bCs/>
          <w:color w:val="000080"/>
          <w:sz w:val="27"/>
          <w:szCs w:val="27"/>
        </w:rPr>
        <w:t>\t</w:t>
      </w:r>
      <w:r>
        <w:rPr>
          <w:rFonts w:hint="eastAsia" w:ascii="宋体" w:hAnsi="宋体" w:eastAsia="宋体" w:cs="宋体"/>
          <w:b/>
          <w:bCs/>
          <w:color w:val="008080"/>
          <w:sz w:val="27"/>
          <w:szCs w:val="27"/>
        </w:rPr>
        <w:t>'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) </w:t>
      </w:r>
      <w:r>
        <w:rPr>
          <w:rFonts w:hint="eastAsia" w:ascii="宋体" w:hAnsi="宋体" w:eastAsia="宋体" w:cs="宋体"/>
          <w:i/>
          <w:iCs/>
          <w:color w:val="808080"/>
          <w:sz w:val="27"/>
          <w:szCs w:val="27"/>
        </w:rPr>
        <w:t># 通用方法，将数据加载为一个二维数组 usecols选择读取哪些列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线性回归的问题：预测准确率比较低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因为在现实生活中，大部分的特征与目标变量的关系都是非线性的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改进方案1：局部加权线性回归</w:t>
      </w:r>
    </w:p>
    <w:p>
      <w:pPr>
        <w:spacing w:line="220" w:lineRule="atLeast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5" o:spid="_x0000_s1025" type="#_x0000_t75" style="height:224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改进方案2：逻辑回归  原生做二分类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在线性回归外套一层 sigmod函数  假设</w:t>
      </w:r>
    </w:p>
    <w:p>
      <w:pPr>
        <w:spacing w:line="220" w:lineRule="atLeast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6" o:spid="_x0000_s1026" type="#_x0000_t75" style="height:181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损失函数：</w:t>
      </w:r>
    </w:p>
    <w:p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(x)=-（ylogy^+(1-y)log(1-y^)）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代价函数：</w:t>
      </w:r>
    </w:p>
    <w:p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(x)=-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使用梯度下降算法一步步更新迭代参数，求出最合适的参数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什么函数可以做损失函数？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函数的值越来越小的时候，y^越接近于y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函数的值越来越大的时候，y^越远离于y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使用数学函数做预测的开发思路：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根据数据集提出假设（函数）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找一个计算比较便利的损失函数（一个样本）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计算整个样本集的成本函数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使用梯度下降算法更新迭代成本函数的参数，使得成本函数的值越来越小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当成本函数的损失值达到满意的程度以后，或者每次迭代损失值的变化比较小，或者达到最大迭代次数的时候，程序终止迭代，得到一组合适的参数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将参数代入原来提出的假设，给定新的x的时候，根据函数算出来对应的y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梯度下降算法：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学习率的设定只能凭经验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当样本集很大的时候，每次更新参数都需要遍历整个样本集，训练速度较慢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改进？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随机梯度下降：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每次只用一个样本来做梯度下降，迭代较快 会有一定的精度损失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小批量（度）梯度下降：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每次用一部分样本集做梯度下降，既保证了迭代效率，又保证了精度损失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正样本和负样本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二分类的时候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0是负样本 1是正样本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有病  --》没病  提升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没病  --》有病  下降</w:t>
      </w:r>
    </w:p>
    <w:p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k-learn 中国官方文档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t>http://sklearn.apachecn.org/#/docs/2</w:t>
      </w:r>
    </w:p>
    <w:sectPr>
      <w:pgSz w:w="11906" w:h="16838"/>
      <w:pgMar w:top="1440" w:right="1800" w:bottom="1440" w:left="1800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">
    <w:nsid w:val="00000007"/>
    <w:multiLevelType w:val="multilevel"/>
    <w:tmpl w:val="0000000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00000008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style w:type="paragraph" w:default="1" w:styleId="1">
    <w:name w:val="Normal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pPr>
      <w:spacing w:after="0"/>
    </w:pPr>
    <w:rPr>
      <w:rFonts w:ascii="Tahoma" w:hAnsi="Tahoma"/>
      <w:sz w:val="18"/>
      <w:szCs w:val="18"/>
    </w:rPr>
  </w:style>
  <w:style w:type="character" w:customStyle="1" w:styleId="3">
    <w:name w:val="批注框文本 Char"/>
    <w:basedOn w:val="4"/>
    <w:link w:val="2"/>
    <w:semiHidden/>
    <w:rPr>
      <w:rFonts w:ascii="Tahoma" w:hAnsi="Tahoma"/>
      <w:sz w:val="18"/>
      <w:szCs w:val="18"/>
    </w:rPr>
  </w:style>
  <w:style w:type="character" w:customStyle="1" w:styleId="5">
    <w:name w:val="HTML 预设格式 Char"/>
    <w:basedOn w:val="4"/>
    <w:link w:val="6"/>
    <w:semiHidden/>
    <w:rPr>
      <w:rFonts w:ascii="宋体" w:hAnsi="宋体" w:eastAsia="宋体" w:cs="宋体"/>
      <w:sz w:val="24"/>
      <w:szCs w:val="24"/>
    </w:rPr>
  </w:style>
  <w:style w:type="paragraph" w:customStyle="1" w:styleId="6">
    <w:name w:val="HTML Preformatted"/>
    <w:basedOn w:val="1"/>
    <w:link w:val="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customStyle="1" w:styleId="7">
    <w:name w:val="List Paragraph"/>
    <w:basedOn w:val="1"/>
    <w:pPr>
      <w:ind w:firstLine="420" w:firstLineChars="200"/>
    </w:pPr>
  </w:style>
  <w:style w:type="character" w:customStyle="1" w:styleId="8">
    <w:name w:val="Placeholder Text"/>
    <w:basedOn w:val="4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947</Characters>
  <Lines>7</Lines>
  <Paragraphs>2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terms:modified xsi:type="dcterms:W3CDTF">2019-03-04T21:28:25Z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