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C48" w:rsidRPr="002B7C48" w:rsidRDefault="002B7C48" w:rsidP="002B7C48">
      <w:pPr>
        <w:widowControl/>
        <w:shd w:val="clear" w:color="auto" w:fill="FFFFFF"/>
        <w:spacing w:line="315" w:lineRule="atLeast"/>
        <w:jc w:val="left"/>
        <w:outlineLvl w:val="0"/>
        <w:rPr>
          <w:rFonts w:ascii="Lucida Grande" w:eastAsia="Times New Roman" w:hAnsi="Lucida Grande" w:cs="Lucida Grande"/>
          <w:b/>
          <w:bCs/>
          <w:color w:val="11557C"/>
          <w:spacing w:val="-2"/>
          <w:kern w:val="36"/>
          <w:sz w:val="30"/>
          <w:szCs w:val="30"/>
        </w:rPr>
      </w:pPr>
      <w:r w:rsidRPr="002B7C48">
        <w:rPr>
          <w:rFonts w:ascii="Lucida Grande" w:eastAsia="Times New Roman" w:hAnsi="Lucida Grande" w:cs="Lucida Grande"/>
          <w:b/>
          <w:bCs/>
          <w:color w:val="11557C"/>
          <w:spacing w:val="-2"/>
          <w:kern w:val="36"/>
          <w:sz w:val="30"/>
          <w:szCs w:val="30"/>
        </w:rPr>
        <w:t>Introduction to Deep Learning Algorithms</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See the following article for a recent survey of deep learning:</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hyperlink r:id="rId6" w:history="1">
        <w:r w:rsidRPr="002B7C48">
          <w:rPr>
            <w:rFonts w:ascii="Lucida Grande" w:hAnsi="Lucida Grande" w:cs="Lucida Grande"/>
            <w:color w:val="CA7900"/>
            <w:spacing w:val="-2"/>
            <w:kern w:val="0"/>
            <w:sz w:val="21"/>
            <w:szCs w:val="21"/>
            <w:u w:val="single"/>
          </w:rPr>
          <w:t>Yoshua Bengio, Learning Deep Architectures for AI, Foundations and Trends in Machine Learning, 2(1), 2009</w:t>
        </w:r>
      </w:hyperlink>
    </w:p>
    <w:p w:rsidR="002B7C48" w:rsidRPr="002B7C48" w:rsidRDefault="002B7C48" w:rsidP="002B7C48">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2B7C48">
        <w:rPr>
          <w:rFonts w:ascii="Lucida Grande" w:eastAsia="Times New Roman" w:hAnsi="Lucida Grande" w:cs="Lucida Grande"/>
          <w:b/>
          <w:bCs/>
          <w:color w:val="000000"/>
          <w:spacing w:val="-2"/>
          <w:kern w:val="0"/>
          <w:sz w:val="28"/>
          <w:szCs w:val="28"/>
        </w:rPr>
        <w:t>Depth</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The computations involved in producing an output from an input can be represented by a </w:t>
      </w:r>
      <w:r w:rsidRPr="002B7C48">
        <w:rPr>
          <w:rFonts w:ascii="Lucida Grande" w:hAnsi="Lucida Grande" w:cs="Lucida Grande"/>
          <w:b/>
          <w:bCs/>
          <w:color w:val="000000"/>
          <w:spacing w:val="-2"/>
          <w:kern w:val="0"/>
          <w:sz w:val="21"/>
          <w:szCs w:val="21"/>
        </w:rPr>
        <w:t>flow graph</w:t>
      </w:r>
      <w:r w:rsidRPr="002B7C48">
        <w:rPr>
          <w:rFonts w:ascii="Lucida Grande" w:hAnsi="Lucida Grande" w:cs="Lucida Grande"/>
          <w:color w:val="000000"/>
          <w:spacing w:val="-2"/>
          <w:kern w:val="0"/>
          <w:sz w:val="21"/>
          <w:szCs w:val="21"/>
        </w:rPr>
        <w:t>: a flow graph is a graph representing a computation, in which each node represents an elementary computation and a value (the result of the computation, applied to the values at the children of that node). Consider the set of computations allowed in each node and possible graph structures and this defines a family of functions. Input nodes have no children. Output nodes have no parents.</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The flow graph for the expression </w:t>
      </w:r>
      <w:r>
        <w:rPr>
          <w:rFonts w:ascii="Lucida Grande" w:hAnsi="Lucida Grande" w:cs="Lucida Grande"/>
          <w:noProof/>
          <w:color w:val="000000"/>
          <w:spacing w:val="-2"/>
          <w:kern w:val="0"/>
          <w:sz w:val="21"/>
          <w:szCs w:val="21"/>
        </w:rPr>
        <w:drawing>
          <wp:inline distT="0" distB="0" distL="0" distR="0">
            <wp:extent cx="1308100" cy="254000"/>
            <wp:effectExtent l="0" t="0" r="12700" b="0"/>
            <wp:docPr id="1" name="图片 1" descr="in(a^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a^2+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2540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could be represented by a graph with two input nodes </w:t>
      </w:r>
      <w:r>
        <w:rPr>
          <w:rFonts w:ascii="Lucida Grande" w:hAnsi="Lucida Grande" w:cs="Lucida Grande"/>
          <w:noProof/>
          <w:color w:val="000000"/>
          <w:spacing w:val="-2"/>
          <w:kern w:val="0"/>
          <w:sz w:val="21"/>
          <w:szCs w:val="21"/>
        </w:rPr>
        <w:drawing>
          <wp:inline distT="0" distB="0" distL="0" distR="0">
            <wp:extent cx="114300" cy="101600"/>
            <wp:effectExtent l="0" t="0" r="12700" b="0"/>
            <wp:docPr id="2" name="图片 2" descr="http://www.iro.umontreal.ca/~pift6266/H10/notes/_images/math/c7d457e388298246adb06c587bccd419ea67f7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ro.umontreal.ca/~pift6266/H10/notes/_images/math/c7d457e388298246adb06c587bccd419ea67f7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and </w:t>
      </w:r>
      <w:r>
        <w:rPr>
          <w:rFonts w:ascii="Lucida Grande" w:hAnsi="Lucida Grande" w:cs="Lucida Grande"/>
          <w:noProof/>
          <w:color w:val="000000"/>
          <w:spacing w:val="-2"/>
          <w:kern w:val="0"/>
          <w:sz w:val="21"/>
          <w:szCs w:val="21"/>
        </w:rPr>
        <w:drawing>
          <wp:inline distT="0" distB="0" distL="0" distR="0">
            <wp:extent cx="101600" cy="165100"/>
            <wp:effectExtent l="0" t="0" r="0" b="12700"/>
            <wp:docPr id="3" name="图片 3" descr="http://www.iro.umontreal.ca/~pift6266/H10/notes/_images/math/8136a7ef6a03334a7246df9097e5bcc31ba33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o.umontreal.ca/~pift6266/H10/notes/_images/math/8136a7ef6a03334a7246df9097e5bcc31ba33f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651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one node for the division </w:t>
      </w:r>
      <w:r>
        <w:rPr>
          <w:rFonts w:ascii="Lucida Grande" w:hAnsi="Lucida Grande" w:cs="Lucida Grande"/>
          <w:noProof/>
          <w:color w:val="000000"/>
          <w:spacing w:val="-2"/>
          <w:kern w:val="0"/>
          <w:sz w:val="21"/>
          <w:szCs w:val="21"/>
        </w:rPr>
        <w:drawing>
          <wp:inline distT="0" distB="0" distL="0" distR="0">
            <wp:extent cx="330200" cy="228600"/>
            <wp:effectExtent l="0" t="0" r="0" b="0"/>
            <wp:docPr id="4" name="图片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2286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taking </w:t>
      </w:r>
      <w:r>
        <w:rPr>
          <w:rFonts w:ascii="Lucida Grande" w:hAnsi="Lucida Grande" w:cs="Lucida Grande"/>
          <w:noProof/>
          <w:color w:val="000000"/>
          <w:spacing w:val="-2"/>
          <w:kern w:val="0"/>
          <w:sz w:val="21"/>
          <w:szCs w:val="21"/>
        </w:rPr>
        <w:drawing>
          <wp:inline distT="0" distB="0" distL="0" distR="0">
            <wp:extent cx="114300" cy="101600"/>
            <wp:effectExtent l="0" t="0" r="12700" b="0"/>
            <wp:docPr id="5" name="图片 5" descr="http://www.iro.umontreal.ca/~pift6266/H10/notes/_images/math/c7d457e388298246adb06c587bccd419ea67f7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ro.umontreal.ca/~pift6266/H10/notes/_images/math/c7d457e388298246adb06c587bccd419ea67f7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and </w:t>
      </w:r>
      <w:r>
        <w:rPr>
          <w:rFonts w:ascii="Lucida Grande" w:hAnsi="Lucida Grande" w:cs="Lucida Grande"/>
          <w:noProof/>
          <w:color w:val="000000"/>
          <w:spacing w:val="-2"/>
          <w:kern w:val="0"/>
          <w:sz w:val="21"/>
          <w:szCs w:val="21"/>
        </w:rPr>
        <w:drawing>
          <wp:inline distT="0" distB="0" distL="0" distR="0">
            <wp:extent cx="101600" cy="165100"/>
            <wp:effectExtent l="0" t="0" r="0" b="12700"/>
            <wp:docPr id="6" name="图片 6" descr="http://www.iro.umontreal.ca/~pift6266/H10/notes/_images/math/8136a7ef6a03334a7246df9097e5bcc31ba33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ro.umontreal.ca/~pift6266/H10/notes/_images/math/8136a7ef6a03334a7246df9097e5bcc31ba33f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651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as input (i.e. as children), one node for the square (taking only </w:t>
      </w:r>
      <w:r>
        <w:rPr>
          <w:rFonts w:ascii="Lucida Grande" w:hAnsi="Lucida Grande" w:cs="Lucida Grande"/>
          <w:noProof/>
          <w:color w:val="000000"/>
          <w:spacing w:val="-2"/>
          <w:kern w:val="0"/>
          <w:sz w:val="21"/>
          <w:szCs w:val="21"/>
        </w:rPr>
        <w:drawing>
          <wp:inline distT="0" distB="0" distL="0" distR="0">
            <wp:extent cx="114300" cy="101600"/>
            <wp:effectExtent l="0" t="0" r="12700" b="0"/>
            <wp:docPr id="7" name="图片 7" descr="http://www.iro.umontreal.ca/~pift6266/H10/notes/_images/math/c7d457e388298246adb06c587bccd419ea67f7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ro.umontreal.ca/~pift6266/H10/notes/_images/math/c7d457e388298246adb06c587bccd419ea67f7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as input), one node for the addition (whose value would be </w:t>
      </w:r>
      <w:r>
        <w:rPr>
          <w:rFonts w:ascii="Lucida Grande" w:hAnsi="Lucida Grande" w:cs="Lucida Grande"/>
          <w:noProof/>
          <w:color w:val="000000"/>
          <w:spacing w:val="-2"/>
          <w:kern w:val="0"/>
          <w:sz w:val="21"/>
          <w:szCs w:val="21"/>
        </w:rPr>
        <w:drawing>
          <wp:inline distT="0" distB="0" distL="0" distR="0">
            <wp:extent cx="901700" cy="254000"/>
            <wp:effectExtent l="0" t="0" r="12700" b="0"/>
            <wp:docPr id="8" name="图片 8" descr="^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1700" cy="2540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and taking as input the nodes </w:t>
      </w:r>
      <w:r>
        <w:rPr>
          <w:rFonts w:ascii="Lucida Grande" w:hAnsi="Lucida Grande" w:cs="Lucida Grande"/>
          <w:noProof/>
          <w:color w:val="000000"/>
          <w:spacing w:val="-2"/>
          <w:kern w:val="0"/>
          <w:sz w:val="21"/>
          <w:szCs w:val="21"/>
        </w:rPr>
        <w:drawing>
          <wp:inline distT="0" distB="0" distL="0" distR="0">
            <wp:extent cx="190500" cy="190500"/>
            <wp:effectExtent l="0" t="0" r="12700" b="1270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and </w:t>
      </w:r>
      <w:r>
        <w:rPr>
          <w:rFonts w:ascii="Lucida Grande" w:hAnsi="Lucida Grande" w:cs="Lucida Grande"/>
          <w:noProof/>
          <w:color w:val="000000"/>
          <w:spacing w:val="-2"/>
          <w:kern w:val="0"/>
          <w:sz w:val="21"/>
          <w:szCs w:val="21"/>
        </w:rPr>
        <w:drawing>
          <wp:inline distT="0" distB="0" distL="0" distR="0">
            <wp:extent cx="330200" cy="228600"/>
            <wp:effectExtent l="0" t="0" r="0" b="0"/>
            <wp:docPr id="10" name="图片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2286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and finally one output node computing the sinus, and with a single input coming from the addition node.</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A particular property of such </w:t>
      </w:r>
      <w:r w:rsidRPr="002B7C48">
        <w:rPr>
          <w:rFonts w:ascii="Lucida Grande" w:hAnsi="Lucida Grande" w:cs="Lucida Grande"/>
          <w:i/>
          <w:iCs/>
          <w:color w:val="000000"/>
          <w:spacing w:val="-2"/>
          <w:kern w:val="0"/>
          <w:sz w:val="21"/>
          <w:szCs w:val="21"/>
        </w:rPr>
        <w:t>flow graphs</w:t>
      </w:r>
      <w:r w:rsidRPr="002B7C48">
        <w:rPr>
          <w:rFonts w:ascii="Lucida Grande" w:hAnsi="Lucida Grande" w:cs="Lucida Grande"/>
          <w:color w:val="000000"/>
          <w:spacing w:val="-2"/>
          <w:kern w:val="0"/>
          <w:sz w:val="21"/>
          <w:szCs w:val="21"/>
        </w:rPr>
        <w:t> is </w:t>
      </w:r>
      <w:r w:rsidRPr="002B7C48">
        <w:rPr>
          <w:rFonts w:ascii="Lucida Grande" w:hAnsi="Lucida Grande" w:cs="Lucida Grande"/>
          <w:b/>
          <w:bCs/>
          <w:color w:val="000000"/>
          <w:spacing w:val="-2"/>
          <w:kern w:val="0"/>
          <w:sz w:val="21"/>
          <w:szCs w:val="21"/>
        </w:rPr>
        <w:t>depth</w:t>
      </w:r>
      <w:r w:rsidRPr="002B7C48">
        <w:rPr>
          <w:rFonts w:ascii="Lucida Grande" w:hAnsi="Lucida Grande" w:cs="Lucida Grande"/>
          <w:color w:val="000000"/>
          <w:spacing w:val="-2"/>
          <w:kern w:val="0"/>
          <w:sz w:val="21"/>
          <w:szCs w:val="21"/>
        </w:rPr>
        <w:t>: the length of the longest path from an input to an output.</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 xml:space="preserve">Traditional </w:t>
      </w:r>
      <w:proofErr w:type="spellStart"/>
      <w:r w:rsidRPr="002B7C48">
        <w:rPr>
          <w:rFonts w:ascii="Lucida Grande" w:hAnsi="Lucida Grande" w:cs="Lucida Grande"/>
          <w:color w:val="000000"/>
          <w:spacing w:val="-2"/>
          <w:kern w:val="0"/>
          <w:sz w:val="21"/>
          <w:szCs w:val="21"/>
        </w:rPr>
        <w:t>feedforward</w:t>
      </w:r>
      <w:proofErr w:type="spellEnd"/>
      <w:r w:rsidRPr="002B7C48">
        <w:rPr>
          <w:rFonts w:ascii="Lucida Grande" w:hAnsi="Lucida Grande" w:cs="Lucida Grande"/>
          <w:color w:val="000000"/>
          <w:spacing w:val="-2"/>
          <w:kern w:val="0"/>
          <w:sz w:val="21"/>
          <w:szCs w:val="21"/>
        </w:rPr>
        <w:t xml:space="preserve"> neural networks can be considered to have depth equal to the number of layers (i.e. the number of hidden layers plus 1, for the output layer). Support Vector Machines (SVMs) have depth 2 (one for the kernel outputs or for the feature space, and one for the linear combination producing the output).</w:t>
      </w:r>
    </w:p>
    <w:p w:rsidR="002B7C48" w:rsidRPr="002B7C48" w:rsidRDefault="002B7C48" w:rsidP="002B7C48">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2B7C48">
        <w:rPr>
          <w:rFonts w:ascii="Lucida Grande" w:eastAsia="Times New Roman" w:hAnsi="Lucida Grande" w:cs="Lucida Grande"/>
          <w:b/>
          <w:bCs/>
          <w:color w:val="000000"/>
          <w:spacing w:val="-2"/>
          <w:kern w:val="0"/>
          <w:sz w:val="28"/>
          <w:szCs w:val="28"/>
        </w:rPr>
        <w:t>Motivations for Deep Architectures</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The main motivations for studying learning algorithms for deep architectures are the following:</w:t>
      </w:r>
    </w:p>
    <w:p w:rsidR="002B7C48" w:rsidRPr="002B7C48" w:rsidRDefault="002B7C48" w:rsidP="002B7C48">
      <w:pPr>
        <w:widowControl/>
        <w:numPr>
          <w:ilvl w:val="0"/>
          <w:numId w:val="1"/>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hyperlink r:id="rId13" w:anchor="insufficient-depth-can-hurt" w:history="1">
        <w:r w:rsidRPr="002B7C48">
          <w:rPr>
            <w:rFonts w:ascii="Lucida Grande" w:eastAsia="Times New Roman" w:hAnsi="Lucida Grande" w:cs="Lucida Grande"/>
            <w:color w:val="CA7900"/>
            <w:spacing w:val="-2"/>
            <w:kern w:val="0"/>
            <w:sz w:val="21"/>
            <w:szCs w:val="21"/>
            <w:u w:val="single"/>
          </w:rPr>
          <w:t>Insufficient depth can hurt</w:t>
        </w:r>
      </w:hyperlink>
    </w:p>
    <w:p w:rsidR="002B7C48" w:rsidRPr="002B7C48" w:rsidRDefault="002B7C48" w:rsidP="002B7C48">
      <w:pPr>
        <w:widowControl/>
        <w:numPr>
          <w:ilvl w:val="0"/>
          <w:numId w:val="1"/>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hyperlink r:id="rId14" w:anchor="the-brain-has-a-deep-architecture" w:history="1">
        <w:r w:rsidRPr="002B7C48">
          <w:rPr>
            <w:rFonts w:ascii="Lucida Grande" w:eastAsia="Times New Roman" w:hAnsi="Lucida Grande" w:cs="Lucida Grande"/>
            <w:color w:val="CA7900"/>
            <w:spacing w:val="-2"/>
            <w:kern w:val="0"/>
            <w:sz w:val="21"/>
            <w:szCs w:val="21"/>
            <w:u w:val="single"/>
          </w:rPr>
          <w:t>The brain has a deep architecture</w:t>
        </w:r>
      </w:hyperlink>
    </w:p>
    <w:p w:rsidR="002B7C48" w:rsidRPr="002B7C48" w:rsidRDefault="002B7C48" w:rsidP="002B7C48">
      <w:pPr>
        <w:widowControl/>
        <w:numPr>
          <w:ilvl w:val="0"/>
          <w:numId w:val="1"/>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hyperlink r:id="rId15" w:anchor="cognitive-processes-seem-deep" w:history="1">
        <w:r w:rsidRPr="002B7C48">
          <w:rPr>
            <w:rFonts w:ascii="Lucida Grande" w:eastAsia="Times New Roman" w:hAnsi="Lucida Grande" w:cs="Lucida Grande"/>
            <w:color w:val="CA7900"/>
            <w:spacing w:val="-2"/>
            <w:kern w:val="0"/>
            <w:sz w:val="21"/>
            <w:szCs w:val="21"/>
            <w:u w:val="single"/>
          </w:rPr>
          <w:t>Cognitive processes seem deep</w:t>
        </w:r>
      </w:hyperlink>
    </w:p>
    <w:p w:rsidR="002B7C48" w:rsidRPr="002B7C48" w:rsidRDefault="002B7C48" w:rsidP="002B7C48">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2B7C48">
        <w:rPr>
          <w:rFonts w:ascii="Lucida Grande" w:eastAsia="Times New Roman" w:hAnsi="Lucida Grande" w:cs="Lucida Grande"/>
          <w:b/>
          <w:bCs/>
          <w:color w:val="000000"/>
          <w:spacing w:val="-2"/>
          <w:kern w:val="0"/>
          <w:sz w:val="28"/>
          <w:szCs w:val="28"/>
        </w:rPr>
        <w:t>Insufficient depth can hurt</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 xml:space="preserve">Depth 2 is enough in many cases (e.g. logical gates, formal [threshold] neurons, sigmoid-neurons, Radial Basis Function [RBF] units like in SVMs) to represent any function with a given target accuracy. But this may come with a price: that the required number of nodes in the graph (i.e. computations, and also number of parameters, when we try to learn the function) may grow very large. Theoretical results showed that there exist function families for which in fact the required number of nodes may grow exponentially with the input size. This has been shown for logical gates, formal neurons, and RBF units. In the latter case </w:t>
      </w:r>
      <w:proofErr w:type="spellStart"/>
      <w:r w:rsidRPr="002B7C48">
        <w:rPr>
          <w:rFonts w:ascii="Lucida Grande" w:hAnsi="Lucida Grande" w:cs="Lucida Grande"/>
          <w:color w:val="000000"/>
          <w:spacing w:val="-2"/>
          <w:kern w:val="0"/>
          <w:sz w:val="21"/>
          <w:szCs w:val="21"/>
        </w:rPr>
        <w:t>Hastad</w:t>
      </w:r>
      <w:proofErr w:type="spellEnd"/>
      <w:r w:rsidRPr="002B7C48">
        <w:rPr>
          <w:rFonts w:ascii="Lucida Grande" w:hAnsi="Lucida Grande" w:cs="Lucida Grande"/>
          <w:color w:val="000000"/>
          <w:spacing w:val="-2"/>
          <w:kern w:val="0"/>
          <w:sz w:val="21"/>
          <w:szCs w:val="21"/>
        </w:rPr>
        <w:t xml:space="preserve"> has shown families of </w:t>
      </w:r>
      <w:proofErr w:type="gramStart"/>
      <w:r w:rsidRPr="002B7C48">
        <w:rPr>
          <w:rFonts w:ascii="Lucida Grande" w:hAnsi="Lucida Grande" w:cs="Lucida Grande"/>
          <w:color w:val="000000"/>
          <w:spacing w:val="-2"/>
          <w:kern w:val="0"/>
          <w:sz w:val="21"/>
          <w:szCs w:val="21"/>
        </w:rPr>
        <w:t>functions which</w:t>
      </w:r>
      <w:proofErr w:type="gramEnd"/>
      <w:r w:rsidRPr="002B7C48">
        <w:rPr>
          <w:rFonts w:ascii="Lucida Grande" w:hAnsi="Lucida Grande" w:cs="Lucida Grande"/>
          <w:color w:val="000000"/>
          <w:spacing w:val="-2"/>
          <w:kern w:val="0"/>
          <w:sz w:val="21"/>
          <w:szCs w:val="21"/>
        </w:rPr>
        <w:t xml:space="preserve"> can be efficiently (compactly) represented with </w:t>
      </w:r>
      <w:r>
        <w:rPr>
          <w:rFonts w:ascii="Lucida Grande" w:hAnsi="Lucida Grande" w:cs="Lucida Grande"/>
          <w:noProof/>
          <w:color w:val="000000"/>
          <w:spacing w:val="-2"/>
          <w:kern w:val="0"/>
          <w:sz w:val="21"/>
          <w:szCs w:val="21"/>
        </w:rPr>
        <w:drawing>
          <wp:inline distT="0" distB="0" distL="0" distR="0">
            <wp:extent cx="482600" cy="228600"/>
            <wp:effectExtent l="0" t="0" r="0" b="0"/>
            <wp:docPr id="11" name="图片 1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00" cy="2286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nodes (for </w:t>
      </w:r>
      <w:r>
        <w:rPr>
          <w:rFonts w:ascii="Lucida Grande" w:hAnsi="Lucida Grande" w:cs="Lucida Grande"/>
          <w:noProof/>
          <w:color w:val="000000"/>
          <w:spacing w:val="-2"/>
          <w:kern w:val="0"/>
          <w:sz w:val="21"/>
          <w:szCs w:val="21"/>
        </w:rPr>
        <w:drawing>
          <wp:inline distT="0" distB="0" distL="0" distR="0">
            <wp:extent cx="139700" cy="101600"/>
            <wp:effectExtent l="0" t="0" r="12700" b="0"/>
            <wp:docPr id="12" name="图片 12" descr="http://www.iro.umontreal.ca/~pift6266/H10/notes/_images/math/174fadd07fd54c9afe288e96558c92e0c1da7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ro.umontreal.ca/~pift6266/H10/notes/_images/math/174fadd07fd54c9afe288e96558c92e0c1da733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inputs) when depth is </w:t>
      </w:r>
      <w:r>
        <w:rPr>
          <w:rFonts w:ascii="Lucida Grande" w:hAnsi="Lucida Grande" w:cs="Lucida Grande"/>
          <w:noProof/>
          <w:color w:val="000000"/>
          <w:spacing w:val="-2"/>
          <w:kern w:val="0"/>
          <w:sz w:val="21"/>
          <w:szCs w:val="21"/>
        </w:rPr>
        <w:drawing>
          <wp:inline distT="0" distB="0" distL="0" distR="0">
            <wp:extent cx="127000" cy="165100"/>
            <wp:effectExtent l="0" t="0" r="0" b="12700"/>
            <wp:docPr id="13" name="图片 13" descr="http://www.iro.umontreal.ca/~pift6266/H10/notes/_images/math/96ab646de7704969b91c76a214126b45f2b07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ro.umontreal.ca/~pift6266/H10/notes/_images/math/96ab646de7704969b91c76a214126b45f2b07b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0" cy="1651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but for which an exponential number (</w:t>
      </w:r>
      <w:r>
        <w:rPr>
          <w:rFonts w:ascii="Lucida Grande" w:hAnsi="Lucida Grande" w:cs="Lucida Grande"/>
          <w:noProof/>
          <w:color w:val="000000"/>
          <w:spacing w:val="-2"/>
          <w:kern w:val="0"/>
          <w:sz w:val="21"/>
          <w:szCs w:val="21"/>
        </w:rPr>
        <w:drawing>
          <wp:inline distT="0" distB="0" distL="0" distR="0">
            <wp:extent cx="571500" cy="228600"/>
            <wp:effectExtent l="0" t="0" r="12700" b="0"/>
            <wp:docPr id="14" name="图片 14"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 of nodes is needed if depth is restricted to </w:t>
      </w:r>
      <w:r>
        <w:rPr>
          <w:rFonts w:ascii="Lucida Grande" w:hAnsi="Lucida Grande" w:cs="Lucida Grande"/>
          <w:noProof/>
          <w:color w:val="000000"/>
          <w:spacing w:val="-2"/>
          <w:kern w:val="0"/>
          <w:sz w:val="21"/>
          <w:szCs w:val="21"/>
        </w:rPr>
        <w:drawing>
          <wp:inline distT="0" distB="0" distL="0" distR="0">
            <wp:extent cx="508000" cy="177800"/>
            <wp:effectExtent l="0" t="0" r="0" b="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00" cy="177800"/>
                    </a:xfrm>
                    <a:prstGeom prst="rect">
                      <a:avLst/>
                    </a:prstGeom>
                    <a:noFill/>
                    <a:ln>
                      <a:noFill/>
                    </a:ln>
                  </pic:spPr>
                </pic:pic>
              </a:graphicData>
            </a:graphic>
          </wp:inline>
        </w:drawing>
      </w:r>
      <w:r w:rsidRPr="002B7C48">
        <w:rPr>
          <w:rFonts w:ascii="Lucida Grande" w:hAnsi="Lucida Grande" w:cs="Lucida Grande"/>
          <w:color w:val="000000"/>
          <w:spacing w:val="-2"/>
          <w:kern w:val="0"/>
          <w:sz w:val="21"/>
          <w:szCs w:val="21"/>
        </w:rPr>
        <w:t>.</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One can see a deep architecture as a kind of factorization. Most randomly chosen functions can’t be represented efficiently, whether with a deep or a shallow architecture. But many that can be represented efficiently with a deep architecture cannot be represented efficiently with a shallow one (see the polynomials example in the </w:t>
      </w:r>
      <w:hyperlink r:id="rId21" w:history="1">
        <w:r w:rsidRPr="002B7C48">
          <w:rPr>
            <w:rFonts w:ascii="Lucida Grande" w:hAnsi="Lucida Grande" w:cs="Lucida Grande"/>
            <w:color w:val="CA7900"/>
            <w:spacing w:val="-2"/>
            <w:kern w:val="0"/>
            <w:sz w:val="21"/>
            <w:szCs w:val="21"/>
            <w:u w:val="single"/>
          </w:rPr>
          <w:t>Bengio survey paper</w:t>
        </w:r>
      </w:hyperlink>
      <w:r w:rsidRPr="002B7C48">
        <w:rPr>
          <w:rFonts w:ascii="Lucida Grande" w:hAnsi="Lucida Grande" w:cs="Lucida Grande"/>
          <w:color w:val="000000"/>
          <w:spacing w:val="-2"/>
          <w:kern w:val="0"/>
          <w:sz w:val="21"/>
          <w:szCs w:val="21"/>
        </w:rPr>
        <w:t xml:space="preserve">). The existence of a compact and deep representation indicates that some kind of structure exists in the underlying function to be represented. If there </w:t>
      </w:r>
      <w:proofErr w:type="gramStart"/>
      <w:r w:rsidRPr="002B7C48">
        <w:rPr>
          <w:rFonts w:ascii="Lucida Grande" w:hAnsi="Lucida Grande" w:cs="Lucida Grande"/>
          <w:color w:val="000000"/>
          <w:spacing w:val="-2"/>
          <w:kern w:val="0"/>
          <w:sz w:val="21"/>
          <w:szCs w:val="21"/>
        </w:rPr>
        <w:t>was</w:t>
      </w:r>
      <w:proofErr w:type="gramEnd"/>
      <w:r w:rsidRPr="002B7C48">
        <w:rPr>
          <w:rFonts w:ascii="Lucida Grande" w:hAnsi="Lucida Grande" w:cs="Lucida Grande"/>
          <w:color w:val="000000"/>
          <w:spacing w:val="-2"/>
          <w:kern w:val="0"/>
          <w:sz w:val="21"/>
          <w:szCs w:val="21"/>
        </w:rPr>
        <w:t xml:space="preserve"> no structure whatsoever, it would not be possible to generalize well.</w:t>
      </w:r>
    </w:p>
    <w:p w:rsidR="002B7C48" w:rsidRPr="002B7C48" w:rsidRDefault="002B7C48" w:rsidP="002B7C48">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2B7C48">
        <w:rPr>
          <w:rFonts w:ascii="Lucida Grande" w:eastAsia="Times New Roman" w:hAnsi="Lucida Grande" w:cs="Lucida Grande"/>
          <w:b/>
          <w:bCs/>
          <w:color w:val="000000"/>
          <w:spacing w:val="-2"/>
          <w:kern w:val="0"/>
          <w:sz w:val="28"/>
          <w:szCs w:val="28"/>
        </w:rPr>
        <w:t>The brain has a deep architecture</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 xml:space="preserve">For example, the visual cortex is </w:t>
      </w:r>
      <w:proofErr w:type="gramStart"/>
      <w:r w:rsidRPr="002B7C48">
        <w:rPr>
          <w:rFonts w:ascii="Lucida Grande" w:hAnsi="Lucida Grande" w:cs="Lucida Grande"/>
          <w:color w:val="000000"/>
          <w:spacing w:val="-2"/>
          <w:kern w:val="0"/>
          <w:sz w:val="21"/>
          <w:szCs w:val="21"/>
        </w:rPr>
        <w:t>well-studied</w:t>
      </w:r>
      <w:proofErr w:type="gramEnd"/>
      <w:r w:rsidRPr="002B7C48">
        <w:rPr>
          <w:rFonts w:ascii="Lucida Grande" w:hAnsi="Lucida Grande" w:cs="Lucida Grande"/>
          <w:color w:val="000000"/>
          <w:spacing w:val="-2"/>
          <w:kern w:val="0"/>
          <w:sz w:val="21"/>
          <w:szCs w:val="21"/>
        </w:rPr>
        <w:t xml:space="preserve"> and shows a sequence of areas each of which contains a representation of the input, and signals flow from one to the next (there are also skip connections and at some level parallel paths, so the picture is more complex). Each level of this feature hierarchy represents the input at a different level of abstraction, with more abstract features further up in the hierarchy, defined in terms of the lower-level ones.</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Note that representations in the brain are in between dense distributed and purely local: they are </w:t>
      </w:r>
      <w:r w:rsidRPr="002B7C48">
        <w:rPr>
          <w:rFonts w:ascii="Lucida Grande" w:hAnsi="Lucida Grande" w:cs="Lucida Grande"/>
          <w:b/>
          <w:bCs/>
          <w:color w:val="000000"/>
          <w:spacing w:val="-2"/>
          <w:kern w:val="0"/>
          <w:sz w:val="21"/>
          <w:szCs w:val="21"/>
        </w:rPr>
        <w:t>sparse</w:t>
      </w:r>
      <w:r w:rsidRPr="002B7C48">
        <w:rPr>
          <w:rFonts w:ascii="Lucida Grande" w:hAnsi="Lucida Grande" w:cs="Lucida Grande"/>
          <w:color w:val="000000"/>
          <w:spacing w:val="-2"/>
          <w:kern w:val="0"/>
          <w:sz w:val="21"/>
          <w:szCs w:val="21"/>
        </w:rPr>
        <w:t>: about 1% of neurons are active simultaneously in the brain. Given the huge number of neurons, this is still a very efficient (exponentially efficient) representation.</w:t>
      </w:r>
    </w:p>
    <w:p w:rsidR="002B7C48" w:rsidRPr="002B7C48" w:rsidRDefault="002B7C48" w:rsidP="002B7C48">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2B7C48">
        <w:rPr>
          <w:rFonts w:ascii="Lucida Grande" w:eastAsia="Times New Roman" w:hAnsi="Lucida Grande" w:cs="Lucida Grande"/>
          <w:b/>
          <w:bCs/>
          <w:color w:val="000000"/>
          <w:spacing w:val="-2"/>
          <w:kern w:val="0"/>
          <w:sz w:val="28"/>
          <w:szCs w:val="28"/>
        </w:rPr>
        <w:t>Cognitive processes seem deep</w:t>
      </w:r>
    </w:p>
    <w:p w:rsidR="002B7C48" w:rsidRPr="002B7C48" w:rsidRDefault="002B7C48" w:rsidP="002B7C48">
      <w:pPr>
        <w:widowControl/>
        <w:numPr>
          <w:ilvl w:val="0"/>
          <w:numId w:val="2"/>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r w:rsidRPr="002B7C48">
        <w:rPr>
          <w:rFonts w:ascii="Lucida Grande" w:eastAsia="Times New Roman" w:hAnsi="Lucida Grande" w:cs="Lucida Grande"/>
          <w:color w:val="000000"/>
          <w:spacing w:val="-2"/>
          <w:kern w:val="0"/>
          <w:sz w:val="21"/>
          <w:szCs w:val="21"/>
        </w:rPr>
        <w:t>Humans organize their ideas and concepts hierarchically.</w:t>
      </w:r>
    </w:p>
    <w:p w:rsidR="002B7C48" w:rsidRPr="002B7C48" w:rsidRDefault="002B7C48" w:rsidP="002B7C48">
      <w:pPr>
        <w:widowControl/>
        <w:numPr>
          <w:ilvl w:val="0"/>
          <w:numId w:val="2"/>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r w:rsidRPr="002B7C48">
        <w:rPr>
          <w:rFonts w:ascii="Lucida Grande" w:eastAsia="Times New Roman" w:hAnsi="Lucida Grande" w:cs="Lucida Grande"/>
          <w:color w:val="000000"/>
          <w:spacing w:val="-2"/>
          <w:kern w:val="0"/>
          <w:sz w:val="21"/>
          <w:szCs w:val="21"/>
        </w:rPr>
        <w:t>Humans first learn simpler concepts and then compose them to represent more abstract ones.</w:t>
      </w:r>
    </w:p>
    <w:p w:rsidR="002B7C48" w:rsidRPr="002B7C48" w:rsidRDefault="002B7C48" w:rsidP="002B7C48">
      <w:pPr>
        <w:widowControl/>
        <w:numPr>
          <w:ilvl w:val="0"/>
          <w:numId w:val="2"/>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r w:rsidRPr="002B7C48">
        <w:rPr>
          <w:rFonts w:ascii="Lucida Grande" w:eastAsia="Times New Roman" w:hAnsi="Lucida Grande" w:cs="Lucida Grande"/>
          <w:color w:val="000000"/>
          <w:spacing w:val="-2"/>
          <w:kern w:val="0"/>
          <w:sz w:val="21"/>
          <w:szCs w:val="21"/>
        </w:rPr>
        <w:t>Engineers break-up solutions into multiple levels of abstraction and processing</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It would be nice to learn / discover these concepts (knowledge engineering failed because of poor introspection?). Introspection of linguistically expressible concepts also suggests a </w:t>
      </w:r>
      <w:proofErr w:type="spellStart"/>
      <w:r w:rsidRPr="002B7C48">
        <w:rPr>
          <w:rFonts w:ascii="Lucida Grande" w:hAnsi="Lucida Grande" w:cs="Lucida Grande"/>
          <w:i/>
          <w:iCs/>
          <w:color w:val="000000"/>
          <w:spacing w:val="-2"/>
          <w:kern w:val="0"/>
          <w:sz w:val="21"/>
          <w:szCs w:val="21"/>
        </w:rPr>
        <w:t>sparse</w:t>
      </w:r>
      <w:r w:rsidRPr="002B7C48">
        <w:rPr>
          <w:rFonts w:ascii="Lucida Grande" w:hAnsi="Lucida Grande" w:cs="Lucida Grande"/>
          <w:color w:val="000000"/>
          <w:spacing w:val="-2"/>
          <w:kern w:val="0"/>
          <w:sz w:val="21"/>
          <w:szCs w:val="21"/>
        </w:rPr>
        <w:t>representation</w:t>
      </w:r>
      <w:proofErr w:type="spellEnd"/>
      <w:r w:rsidRPr="002B7C48">
        <w:rPr>
          <w:rFonts w:ascii="Lucida Grande" w:hAnsi="Lucida Grande" w:cs="Lucida Grande"/>
          <w:color w:val="000000"/>
          <w:spacing w:val="-2"/>
          <w:kern w:val="0"/>
          <w:sz w:val="21"/>
          <w:szCs w:val="21"/>
        </w:rPr>
        <w:t>: only a small fraction of all possible words/concepts are applicable to a particular input (say a visual scene).</w:t>
      </w:r>
    </w:p>
    <w:p w:rsidR="002B7C48" w:rsidRPr="002B7C48" w:rsidRDefault="002B7C48" w:rsidP="002B7C48">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2B7C48">
        <w:rPr>
          <w:rFonts w:ascii="Lucida Grande" w:eastAsia="Times New Roman" w:hAnsi="Lucida Grande" w:cs="Lucida Grande"/>
          <w:b/>
          <w:bCs/>
          <w:color w:val="000000"/>
          <w:spacing w:val="-2"/>
          <w:kern w:val="0"/>
          <w:sz w:val="28"/>
          <w:szCs w:val="28"/>
        </w:rPr>
        <w:t>Breakthrough in Learning Deep Architectures</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 xml:space="preserve">Before 2006, attempts at training deep architectures failed: training a deep supervised </w:t>
      </w:r>
      <w:proofErr w:type="spellStart"/>
      <w:r w:rsidRPr="002B7C48">
        <w:rPr>
          <w:rFonts w:ascii="Lucida Grande" w:hAnsi="Lucida Grande" w:cs="Lucida Grande"/>
          <w:color w:val="000000"/>
          <w:spacing w:val="-2"/>
          <w:kern w:val="0"/>
          <w:sz w:val="21"/>
          <w:szCs w:val="21"/>
        </w:rPr>
        <w:t>feedforward</w:t>
      </w:r>
      <w:proofErr w:type="spellEnd"/>
      <w:r w:rsidRPr="002B7C48">
        <w:rPr>
          <w:rFonts w:ascii="Lucida Grande" w:hAnsi="Lucida Grande" w:cs="Lucida Grande"/>
          <w:color w:val="000000"/>
          <w:spacing w:val="-2"/>
          <w:kern w:val="0"/>
          <w:sz w:val="21"/>
          <w:szCs w:val="21"/>
        </w:rPr>
        <w:t xml:space="preserve"> neural network tends to yield worse results (both in training and in test error) then shallow ones (with 1 or 2 hidden layers).</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Three papers changed that in 2006, spearheaded by Hinton’s revolutionary work on Deep Belief Networks (DBNs):</w:t>
      </w:r>
    </w:p>
    <w:p w:rsidR="002B7C48" w:rsidRPr="002B7C48" w:rsidRDefault="002B7C48" w:rsidP="002B7C48">
      <w:pPr>
        <w:widowControl/>
        <w:numPr>
          <w:ilvl w:val="0"/>
          <w:numId w:val="3"/>
        </w:numPr>
        <w:shd w:val="clear" w:color="auto" w:fill="FFFFFF"/>
        <w:spacing w:beforeAutospacing="1" w:after="100" w:afterAutospacing="1" w:line="315" w:lineRule="atLeast"/>
        <w:ind w:left="1440"/>
        <w:jc w:val="left"/>
        <w:rPr>
          <w:rFonts w:ascii="Lucida Grande" w:eastAsia="Times New Roman" w:hAnsi="Lucida Grande" w:cs="Lucida Grande"/>
          <w:color w:val="000000"/>
          <w:spacing w:val="-2"/>
          <w:kern w:val="0"/>
          <w:sz w:val="21"/>
          <w:szCs w:val="21"/>
        </w:rPr>
      </w:pPr>
      <w:r w:rsidRPr="002B7C48">
        <w:rPr>
          <w:rFonts w:ascii="Lucida Grande" w:eastAsia="Times New Roman" w:hAnsi="Lucida Grande" w:cs="Lucida Grande"/>
          <w:color w:val="000000"/>
          <w:spacing w:val="-2"/>
          <w:kern w:val="0"/>
          <w:sz w:val="21"/>
          <w:szCs w:val="21"/>
        </w:rPr>
        <w:t xml:space="preserve">Hinton, G. E., </w:t>
      </w:r>
      <w:proofErr w:type="spellStart"/>
      <w:r w:rsidRPr="002B7C48">
        <w:rPr>
          <w:rFonts w:ascii="Lucida Grande" w:eastAsia="Times New Roman" w:hAnsi="Lucida Grande" w:cs="Lucida Grande"/>
          <w:color w:val="000000"/>
          <w:spacing w:val="-2"/>
          <w:kern w:val="0"/>
          <w:sz w:val="21"/>
          <w:szCs w:val="21"/>
        </w:rPr>
        <w:t>Osindero</w:t>
      </w:r>
      <w:proofErr w:type="spellEnd"/>
      <w:r w:rsidRPr="002B7C48">
        <w:rPr>
          <w:rFonts w:ascii="Lucida Grande" w:eastAsia="Times New Roman" w:hAnsi="Lucida Grande" w:cs="Lucida Grande"/>
          <w:color w:val="000000"/>
          <w:spacing w:val="-2"/>
          <w:kern w:val="0"/>
          <w:sz w:val="21"/>
          <w:szCs w:val="21"/>
        </w:rPr>
        <w:t xml:space="preserve">, S. and </w:t>
      </w:r>
      <w:proofErr w:type="spellStart"/>
      <w:r w:rsidRPr="002B7C48">
        <w:rPr>
          <w:rFonts w:ascii="Lucida Grande" w:eastAsia="Times New Roman" w:hAnsi="Lucida Grande" w:cs="Lucida Grande"/>
          <w:color w:val="000000"/>
          <w:spacing w:val="-2"/>
          <w:kern w:val="0"/>
          <w:sz w:val="21"/>
          <w:szCs w:val="21"/>
        </w:rPr>
        <w:t>Teh</w:t>
      </w:r>
      <w:proofErr w:type="spellEnd"/>
      <w:r w:rsidRPr="002B7C48">
        <w:rPr>
          <w:rFonts w:ascii="Lucida Grande" w:eastAsia="Times New Roman" w:hAnsi="Lucida Grande" w:cs="Lucida Grande"/>
          <w:color w:val="000000"/>
          <w:spacing w:val="-2"/>
          <w:kern w:val="0"/>
          <w:sz w:val="21"/>
          <w:szCs w:val="21"/>
        </w:rPr>
        <w:t>, Y., </w:t>
      </w:r>
      <w:hyperlink r:id="rId22" w:history="1">
        <w:r w:rsidRPr="002B7C48">
          <w:rPr>
            <w:rFonts w:ascii="Lucida Grande" w:eastAsia="Times New Roman" w:hAnsi="Lucida Grande" w:cs="Lucida Grande"/>
            <w:color w:val="CA7900"/>
            <w:spacing w:val="-2"/>
            <w:kern w:val="0"/>
            <w:sz w:val="21"/>
            <w:szCs w:val="21"/>
            <w:u w:val="single"/>
          </w:rPr>
          <w:t>A fast learning algorithm for deep belief nets</w:t>
        </w:r>
      </w:hyperlink>
      <w:r w:rsidRPr="002B7C48">
        <w:rPr>
          <w:rFonts w:ascii="Lucida Grande" w:eastAsia="Times New Roman" w:hAnsi="Lucida Grande" w:cs="Lucida Grande"/>
          <w:color w:val="000000"/>
          <w:spacing w:val="-2"/>
          <w:kern w:val="0"/>
          <w:sz w:val="21"/>
          <w:szCs w:val="21"/>
        </w:rPr>
        <w:t> Neural Computation 18:1527-1554, 2006</w:t>
      </w:r>
    </w:p>
    <w:p w:rsidR="002B7C48" w:rsidRPr="002B7C48" w:rsidRDefault="002B7C48" w:rsidP="002B7C48">
      <w:pPr>
        <w:widowControl/>
        <w:numPr>
          <w:ilvl w:val="0"/>
          <w:numId w:val="3"/>
        </w:numPr>
        <w:shd w:val="clear" w:color="auto" w:fill="FFFFFF"/>
        <w:spacing w:before="100" w:beforeAutospacing="1" w:after="100" w:afterAutospacing="1" w:line="315" w:lineRule="atLeast"/>
        <w:ind w:left="1440"/>
        <w:jc w:val="left"/>
        <w:rPr>
          <w:rFonts w:ascii="Lucida Grande" w:eastAsia="Times New Roman" w:hAnsi="Lucida Grande" w:cs="Lucida Grande"/>
          <w:color w:val="000000"/>
          <w:spacing w:val="-2"/>
          <w:kern w:val="0"/>
          <w:sz w:val="21"/>
          <w:szCs w:val="21"/>
        </w:rPr>
      </w:pPr>
      <w:proofErr w:type="spellStart"/>
      <w:r w:rsidRPr="002B7C48">
        <w:rPr>
          <w:rFonts w:ascii="Lucida Grande" w:eastAsia="Times New Roman" w:hAnsi="Lucida Grande" w:cs="Lucida Grande"/>
          <w:color w:val="000000"/>
          <w:spacing w:val="-2"/>
          <w:kern w:val="0"/>
          <w:sz w:val="21"/>
          <w:szCs w:val="21"/>
        </w:rPr>
        <w:t>Yoshua</w:t>
      </w:r>
      <w:proofErr w:type="spellEnd"/>
      <w:r w:rsidRPr="002B7C48">
        <w:rPr>
          <w:rFonts w:ascii="Lucida Grande" w:eastAsia="Times New Roman" w:hAnsi="Lucida Grande" w:cs="Lucida Grande"/>
          <w:color w:val="000000"/>
          <w:spacing w:val="-2"/>
          <w:kern w:val="0"/>
          <w:sz w:val="21"/>
          <w:szCs w:val="21"/>
        </w:rPr>
        <w:t xml:space="preserve"> </w:t>
      </w:r>
      <w:proofErr w:type="spellStart"/>
      <w:r w:rsidRPr="002B7C48">
        <w:rPr>
          <w:rFonts w:ascii="Lucida Grande" w:eastAsia="Times New Roman" w:hAnsi="Lucida Grande" w:cs="Lucida Grande"/>
          <w:color w:val="000000"/>
          <w:spacing w:val="-2"/>
          <w:kern w:val="0"/>
          <w:sz w:val="21"/>
          <w:szCs w:val="21"/>
        </w:rPr>
        <w:t>Bengio</w:t>
      </w:r>
      <w:proofErr w:type="spellEnd"/>
      <w:r w:rsidRPr="002B7C48">
        <w:rPr>
          <w:rFonts w:ascii="Lucida Grande" w:eastAsia="Times New Roman" w:hAnsi="Lucida Grande" w:cs="Lucida Grande"/>
          <w:color w:val="000000"/>
          <w:spacing w:val="-2"/>
          <w:kern w:val="0"/>
          <w:sz w:val="21"/>
          <w:szCs w:val="21"/>
        </w:rPr>
        <w:t xml:space="preserve">, Pascal </w:t>
      </w:r>
      <w:proofErr w:type="spellStart"/>
      <w:r w:rsidRPr="002B7C48">
        <w:rPr>
          <w:rFonts w:ascii="Lucida Grande" w:eastAsia="Times New Roman" w:hAnsi="Lucida Grande" w:cs="Lucida Grande"/>
          <w:color w:val="000000"/>
          <w:spacing w:val="-2"/>
          <w:kern w:val="0"/>
          <w:sz w:val="21"/>
          <w:szCs w:val="21"/>
        </w:rPr>
        <w:t>Lamblin</w:t>
      </w:r>
      <w:proofErr w:type="spellEnd"/>
      <w:r w:rsidRPr="002B7C48">
        <w:rPr>
          <w:rFonts w:ascii="Lucida Grande" w:eastAsia="Times New Roman" w:hAnsi="Lucida Grande" w:cs="Lucida Grande"/>
          <w:color w:val="000000"/>
          <w:spacing w:val="-2"/>
          <w:kern w:val="0"/>
          <w:sz w:val="21"/>
          <w:szCs w:val="21"/>
        </w:rPr>
        <w:t xml:space="preserve">, Dan </w:t>
      </w:r>
      <w:proofErr w:type="spellStart"/>
      <w:r w:rsidRPr="002B7C48">
        <w:rPr>
          <w:rFonts w:ascii="Lucida Grande" w:eastAsia="Times New Roman" w:hAnsi="Lucida Grande" w:cs="Lucida Grande"/>
          <w:color w:val="000000"/>
          <w:spacing w:val="-2"/>
          <w:kern w:val="0"/>
          <w:sz w:val="21"/>
          <w:szCs w:val="21"/>
        </w:rPr>
        <w:t>Popovici</w:t>
      </w:r>
      <w:proofErr w:type="spellEnd"/>
      <w:r w:rsidRPr="002B7C48">
        <w:rPr>
          <w:rFonts w:ascii="Lucida Grande" w:eastAsia="Times New Roman" w:hAnsi="Lucida Grande" w:cs="Lucida Grande"/>
          <w:color w:val="000000"/>
          <w:spacing w:val="-2"/>
          <w:kern w:val="0"/>
          <w:sz w:val="21"/>
          <w:szCs w:val="21"/>
        </w:rPr>
        <w:t xml:space="preserve"> and Hugo </w:t>
      </w:r>
      <w:proofErr w:type="spellStart"/>
      <w:r w:rsidRPr="002B7C48">
        <w:rPr>
          <w:rFonts w:ascii="Lucida Grande" w:eastAsia="Times New Roman" w:hAnsi="Lucida Grande" w:cs="Lucida Grande"/>
          <w:color w:val="000000"/>
          <w:spacing w:val="-2"/>
          <w:kern w:val="0"/>
          <w:sz w:val="21"/>
          <w:szCs w:val="21"/>
        </w:rPr>
        <w:t>Larochelle</w:t>
      </w:r>
      <w:proofErr w:type="spellEnd"/>
      <w:r w:rsidRPr="002B7C48">
        <w:rPr>
          <w:rFonts w:ascii="Lucida Grande" w:eastAsia="Times New Roman" w:hAnsi="Lucida Grande" w:cs="Lucida Grande"/>
          <w:color w:val="000000"/>
          <w:spacing w:val="-2"/>
          <w:kern w:val="0"/>
          <w:sz w:val="21"/>
          <w:szCs w:val="21"/>
        </w:rPr>
        <w:t>, </w:t>
      </w:r>
      <w:hyperlink r:id="rId23" w:history="1">
        <w:r w:rsidRPr="002B7C48">
          <w:rPr>
            <w:rFonts w:ascii="Lucida Grande" w:eastAsia="Times New Roman" w:hAnsi="Lucida Grande" w:cs="Lucida Grande"/>
            <w:color w:val="CA7900"/>
            <w:spacing w:val="-2"/>
            <w:kern w:val="0"/>
            <w:sz w:val="21"/>
            <w:szCs w:val="21"/>
            <w:u w:val="single"/>
          </w:rPr>
          <w:t>Greedy Layer-Wise Training of Deep Networks</w:t>
        </w:r>
      </w:hyperlink>
      <w:r w:rsidRPr="002B7C48">
        <w:rPr>
          <w:rFonts w:ascii="Lucida Grande" w:eastAsia="Times New Roman" w:hAnsi="Lucida Grande" w:cs="Lucida Grande"/>
          <w:color w:val="000000"/>
          <w:spacing w:val="-2"/>
          <w:kern w:val="0"/>
          <w:sz w:val="21"/>
          <w:szCs w:val="21"/>
        </w:rPr>
        <w:t>, in J. Platt et al. (</w:t>
      </w:r>
      <w:proofErr w:type="spellStart"/>
      <w:r w:rsidRPr="002B7C48">
        <w:rPr>
          <w:rFonts w:ascii="Lucida Grande" w:eastAsia="Times New Roman" w:hAnsi="Lucida Grande" w:cs="Lucida Grande"/>
          <w:color w:val="000000"/>
          <w:spacing w:val="-2"/>
          <w:kern w:val="0"/>
          <w:sz w:val="21"/>
          <w:szCs w:val="21"/>
        </w:rPr>
        <w:t>Eds</w:t>
      </w:r>
      <w:proofErr w:type="spellEnd"/>
      <w:r w:rsidRPr="002B7C48">
        <w:rPr>
          <w:rFonts w:ascii="Lucida Grande" w:eastAsia="Times New Roman" w:hAnsi="Lucida Grande" w:cs="Lucida Grande"/>
          <w:color w:val="000000"/>
          <w:spacing w:val="-2"/>
          <w:kern w:val="0"/>
          <w:sz w:val="21"/>
          <w:szCs w:val="21"/>
        </w:rPr>
        <w:t>), Advances in Neural Information Processing Systems 19 (NIPS 2006), pp. 153-160, MIT Press, 2007</w:t>
      </w:r>
    </w:p>
    <w:p w:rsidR="002B7C48" w:rsidRPr="002B7C48" w:rsidRDefault="002B7C48" w:rsidP="002B7C48">
      <w:pPr>
        <w:widowControl/>
        <w:numPr>
          <w:ilvl w:val="0"/>
          <w:numId w:val="3"/>
        </w:numPr>
        <w:shd w:val="clear" w:color="auto" w:fill="FFFFFF"/>
        <w:spacing w:before="100" w:beforeAutospacing="1" w:afterAutospacing="1" w:line="315" w:lineRule="atLeast"/>
        <w:ind w:left="1440"/>
        <w:jc w:val="left"/>
        <w:rPr>
          <w:rFonts w:ascii="Lucida Grande" w:eastAsia="Times New Roman" w:hAnsi="Lucida Grande" w:cs="Lucida Grande"/>
          <w:color w:val="000000"/>
          <w:spacing w:val="-2"/>
          <w:kern w:val="0"/>
          <w:sz w:val="21"/>
          <w:szCs w:val="21"/>
        </w:rPr>
      </w:pPr>
      <w:proofErr w:type="spellStart"/>
      <w:r w:rsidRPr="002B7C48">
        <w:rPr>
          <w:rFonts w:ascii="Lucida Grande" w:eastAsia="Times New Roman" w:hAnsi="Lucida Grande" w:cs="Lucida Grande"/>
          <w:color w:val="000000"/>
          <w:spacing w:val="-2"/>
          <w:kern w:val="0"/>
          <w:sz w:val="21"/>
          <w:szCs w:val="21"/>
        </w:rPr>
        <w:t>Marc’Aurelio</w:t>
      </w:r>
      <w:proofErr w:type="spellEnd"/>
      <w:r w:rsidRPr="002B7C48">
        <w:rPr>
          <w:rFonts w:ascii="Lucida Grande" w:eastAsia="Times New Roman" w:hAnsi="Lucida Grande" w:cs="Lucida Grande"/>
          <w:color w:val="000000"/>
          <w:spacing w:val="-2"/>
          <w:kern w:val="0"/>
          <w:sz w:val="21"/>
          <w:szCs w:val="21"/>
        </w:rPr>
        <w:t xml:space="preserve"> </w:t>
      </w:r>
      <w:proofErr w:type="spellStart"/>
      <w:r w:rsidRPr="002B7C48">
        <w:rPr>
          <w:rFonts w:ascii="Lucida Grande" w:eastAsia="Times New Roman" w:hAnsi="Lucida Grande" w:cs="Lucida Grande"/>
          <w:color w:val="000000"/>
          <w:spacing w:val="-2"/>
          <w:kern w:val="0"/>
          <w:sz w:val="21"/>
          <w:szCs w:val="21"/>
        </w:rPr>
        <w:t>Ranzato</w:t>
      </w:r>
      <w:proofErr w:type="spellEnd"/>
      <w:r w:rsidRPr="002B7C48">
        <w:rPr>
          <w:rFonts w:ascii="Lucida Grande" w:eastAsia="Times New Roman" w:hAnsi="Lucida Grande" w:cs="Lucida Grande"/>
          <w:color w:val="000000"/>
          <w:spacing w:val="-2"/>
          <w:kern w:val="0"/>
          <w:sz w:val="21"/>
          <w:szCs w:val="21"/>
        </w:rPr>
        <w:t xml:space="preserve">, Christopher Poultney, </w:t>
      </w:r>
      <w:proofErr w:type="spellStart"/>
      <w:r w:rsidRPr="002B7C48">
        <w:rPr>
          <w:rFonts w:ascii="Lucida Grande" w:eastAsia="Times New Roman" w:hAnsi="Lucida Grande" w:cs="Lucida Grande"/>
          <w:color w:val="000000"/>
          <w:spacing w:val="-2"/>
          <w:kern w:val="0"/>
          <w:sz w:val="21"/>
          <w:szCs w:val="21"/>
        </w:rPr>
        <w:t>Sumit</w:t>
      </w:r>
      <w:proofErr w:type="spellEnd"/>
      <w:r w:rsidRPr="002B7C48">
        <w:rPr>
          <w:rFonts w:ascii="Lucida Grande" w:eastAsia="Times New Roman" w:hAnsi="Lucida Grande" w:cs="Lucida Grande"/>
          <w:color w:val="000000"/>
          <w:spacing w:val="-2"/>
          <w:kern w:val="0"/>
          <w:sz w:val="21"/>
          <w:szCs w:val="21"/>
        </w:rPr>
        <w:t xml:space="preserve"> Chopra and </w:t>
      </w:r>
      <w:proofErr w:type="spellStart"/>
      <w:r w:rsidRPr="002B7C48">
        <w:rPr>
          <w:rFonts w:ascii="Lucida Grande" w:eastAsia="Times New Roman" w:hAnsi="Lucida Grande" w:cs="Lucida Grande"/>
          <w:color w:val="000000"/>
          <w:spacing w:val="-2"/>
          <w:kern w:val="0"/>
          <w:sz w:val="21"/>
          <w:szCs w:val="21"/>
        </w:rPr>
        <w:t>Yann</w:t>
      </w:r>
      <w:proofErr w:type="spellEnd"/>
      <w:r w:rsidRPr="002B7C48">
        <w:rPr>
          <w:rFonts w:ascii="Lucida Grande" w:eastAsia="Times New Roman" w:hAnsi="Lucida Grande" w:cs="Lucida Grande"/>
          <w:color w:val="000000"/>
          <w:spacing w:val="-2"/>
          <w:kern w:val="0"/>
          <w:sz w:val="21"/>
          <w:szCs w:val="21"/>
        </w:rPr>
        <w:t xml:space="preserve"> </w:t>
      </w:r>
      <w:proofErr w:type="spellStart"/>
      <w:r w:rsidRPr="002B7C48">
        <w:rPr>
          <w:rFonts w:ascii="Lucida Grande" w:eastAsia="Times New Roman" w:hAnsi="Lucida Grande" w:cs="Lucida Grande"/>
          <w:color w:val="000000"/>
          <w:spacing w:val="-2"/>
          <w:kern w:val="0"/>
          <w:sz w:val="21"/>
          <w:szCs w:val="21"/>
        </w:rPr>
        <w:t>LeCun</w:t>
      </w:r>
      <w:proofErr w:type="spellEnd"/>
      <w:r w:rsidRPr="002B7C48">
        <w:rPr>
          <w:rFonts w:ascii="Lucida Grande" w:eastAsia="Times New Roman" w:hAnsi="Lucida Grande" w:cs="Lucida Grande"/>
          <w:color w:val="000000"/>
          <w:spacing w:val="-2"/>
          <w:kern w:val="0"/>
          <w:sz w:val="21"/>
          <w:szCs w:val="21"/>
        </w:rPr>
        <w:t> </w:t>
      </w:r>
      <w:hyperlink r:id="rId24" w:history="1">
        <w:r w:rsidRPr="002B7C48">
          <w:rPr>
            <w:rFonts w:ascii="Lucida Grande" w:eastAsia="Times New Roman" w:hAnsi="Lucida Grande" w:cs="Lucida Grande"/>
            <w:color w:val="CA7900"/>
            <w:spacing w:val="-2"/>
            <w:kern w:val="0"/>
            <w:sz w:val="21"/>
            <w:szCs w:val="21"/>
            <w:u w:val="single"/>
          </w:rPr>
          <w:t>Efficient Learning of Sparse Representations with an Energy-Based Model</w:t>
        </w:r>
      </w:hyperlink>
      <w:r w:rsidRPr="002B7C48">
        <w:rPr>
          <w:rFonts w:ascii="Lucida Grande" w:eastAsia="Times New Roman" w:hAnsi="Lucida Grande" w:cs="Lucida Grande"/>
          <w:color w:val="000000"/>
          <w:spacing w:val="-2"/>
          <w:kern w:val="0"/>
          <w:sz w:val="21"/>
          <w:szCs w:val="21"/>
        </w:rPr>
        <w:t>, in J. Platt et al. (</w:t>
      </w:r>
      <w:proofErr w:type="spellStart"/>
      <w:r w:rsidRPr="002B7C48">
        <w:rPr>
          <w:rFonts w:ascii="Lucida Grande" w:eastAsia="Times New Roman" w:hAnsi="Lucida Grande" w:cs="Lucida Grande"/>
          <w:color w:val="000000"/>
          <w:spacing w:val="-2"/>
          <w:kern w:val="0"/>
          <w:sz w:val="21"/>
          <w:szCs w:val="21"/>
        </w:rPr>
        <w:t>Eds</w:t>
      </w:r>
      <w:proofErr w:type="spellEnd"/>
      <w:r w:rsidRPr="002B7C48">
        <w:rPr>
          <w:rFonts w:ascii="Lucida Grande" w:eastAsia="Times New Roman" w:hAnsi="Lucida Grande" w:cs="Lucida Grande"/>
          <w:color w:val="000000"/>
          <w:spacing w:val="-2"/>
          <w:kern w:val="0"/>
          <w:sz w:val="21"/>
          <w:szCs w:val="21"/>
        </w:rPr>
        <w:t>), Advances in Neural Information Processing Systems (NIPS 2006), MIT Press, 2007</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The following key principles are found in all three papers:</w:t>
      </w:r>
    </w:p>
    <w:p w:rsidR="002B7C48" w:rsidRPr="002B7C48" w:rsidRDefault="002B7C48" w:rsidP="002B7C48">
      <w:pPr>
        <w:widowControl/>
        <w:numPr>
          <w:ilvl w:val="0"/>
          <w:numId w:val="4"/>
        </w:numPr>
        <w:shd w:val="clear" w:color="auto" w:fill="FFFFFF"/>
        <w:spacing w:beforeAutospacing="1" w:after="100" w:afterAutospacing="1" w:line="315" w:lineRule="atLeast"/>
        <w:ind w:left="1440"/>
        <w:jc w:val="left"/>
        <w:rPr>
          <w:rFonts w:ascii="Lucida Grande" w:eastAsia="Times New Roman" w:hAnsi="Lucida Grande" w:cs="Lucida Grande"/>
          <w:color w:val="000000"/>
          <w:spacing w:val="-2"/>
          <w:kern w:val="0"/>
          <w:sz w:val="21"/>
          <w:szCs w:val="21"/>
        </w:rPr>
      </w:pPr>
      <w:r w:rsidRPr="002B7C48">
        <w:rPr>
          <w:rFonts w:ascii="Lucida Grande" w:eastAsia="Times New Roman" w:hAnsi="Lucida Grande" w:cs="Lucida Grande"/>
          <w:color w:val="000000"/>
          <w:spacing w:val="-2"/>
          <w:kern w:val="0"/>
          <w:sz w:val="21"/>
          <w:szCs w:val="21"/>
        </w:rPr>
        <w:t>Unsupervised learning of representations is used to (pre-</w:t>
      </w:r>
      <w:proofErr w:type="gramStart"/>
      <w:r w:rsidRPr="002B7C48">
        <w:rPr>
          <w:rFonts w:ascii="Lucida Grande" w:eastAsia="Times New Roman" w:hAnsi="Lucida Grande" w:cs="Lucida Grande"/>
          <w:color w:val="000000"/>
          <w:spacing w:val="-2"/>
          <w:kern w:val="0"/>
          <w:sz w:val="21"/>
          <w:szCs w:val="21"/>
        </w:rPr>
        <w:t>)train</w:t>
      </w:r>
      <w:proofErr w:type="gramEnd"/>
      <w:r w:rsidRPr="002B7C48">
        <w:rPr>
          <w:rFonts w:ascii="Lucida Grande" w:eastAsia="Times New Roman" w:hAnsi="Lucida Grande" w:cs="Lucida Grande"/>
          <w:color w:val="000000"/>
          <w:spacing w:val="-2"/>
          <w:kern w:val="0"/>
          <w:sz w:val="21"/>
          <w:szCs w:val="21"/>
        </w:rPr>
        <w:t xml:space="preserve"> each layer.</w:t>
      </w:r>
    </w:p>
    <w:p w:rsidR="002B7C48" w:rsidRPr="002B7C48" w:rsidRDefault="002B7C48" w:rsidP="002B7C48">
      <w:pPr>
        <w:widowControl/>
        <w:numPr>
          <w:ilvl w:val="0"/>
          <w:numId w:val="4"/>
        </w:numPr>
        <w:shd w:val="clear" w:color="auto" w:fill="FFFFFF"/>
        <w:spacing w:before="100" w:beforeAutospacing="1" w:after="100" w:afterAutospacing="1" w:line="315" w:lineRule="atLeast"/>
        <w:ind w:left="1440"/>
        <w:jc w:val="left"/>
        <w:rPr>
          <w:rFonts w:ascii="Lucida Grande" w:eastAsia="Times New Roman" w:hAnsi="Lucida Grande" w:cs="Lucida Grande"/>
          <w:color w:val="000000"/>
          <w:spacing w:val="-2"/>
          <w:kern w:val="0"/>
          <w:sz w:val="21"/>
          <w:szCs w:val="21"/>
        </w:rPr>
      </w:pPr>
      <w:r w:rsidRPr="002B7C48">
        <w:rPr>
          <w:rFonts w:ascii="Lucida Grande" w:eastAsia="Times New Roman" w:hAnsi="Lucida Grande" w:cs="Lucida Grande"/>
          <w:color w:val="000000"/>
          <w:spacing w:val="-2"/>
          <w:kern w:val="0"/>
          <w:sz w:val="21"/>
          <w:szCs w:val="21"/>
        </w:rPr>
        <w:t>Unsupervised training of one layer at a time, on top of the previously trained ones. The representation learned at each level is the input for the next layer.</w:t>
      </w:r>
    </w:p>
    <w:p w:rsidR="002B7C48" w:rsidRPr="002B7C48" w:rsidRDefault="002B7C48" w:rsidP="002B7C48">
      <w:pPr>
        <w:widowControl/>
        <w:numPr>
          <w:ilvl w:val="0"/>
          <w:numId w:val="4"/>
        </w:numPr>
        <w:shd w:val="clear" w:color="auto" w:fill="FFFFFF"/>
        <w:spacing w:before="100" w:beforeAutospacing="1" w:afterAutospacing="1" w:line="315" w:lineRule="atLeast"/>
        <w:ind w:left="1440"/>
        <w:jc w:val="left"/>
        <w:rPr>
          <w:rFonts w:ascii="Lucida Grande" w:eastAsia="Times New Roman" w:hAnsi="Lucida Grande" w:cs="Lucida Grande"/>
          <w:color w:val="000000"/>
          <w:spacing w:val="-2"/>
          <w:kern w:val="0"/>
          <w:sz w:val="21"/>
          <w:szCs w:val="21"/>
        </w:rPr>
      </w:pPr>
      <w:r w:rsidRPr="002B7C48">
        <w:rPr>
          <w:rFonts w:ascii="Lucida Grande" w:eastAsia="Times New Roman" w:hAnsi="Lucida Grande" w:cs="Lucida Grande"/>
          <w:color w:val="000000"/>
          <w:spacing w:val="-2"/>
          <w:kern w:val="0"/>
          <w:sz w:val="21"/>
          <w:szCs w:val="21"/>
        </w:rPr>
        <w:t>Use supervised training to fine-tune all the layers (in addition to one or more additional layers that are dedicated to producing predictions).</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 xml:space="preserve">The DBNs use RBMs for unsupervised learning of representation at each layer. The </w:t>
      </w:r>
      <w:proofErr w:type="spellStart"/>
      <w:r w:rsidRPr="002B7C48">
        <w:rPr>
          <w:rFonts w:ascii="Lucida Grande" w:hAnsi="Lucida Grande" w:cs="Lucida Grande"/>
          <w:color w:val="000000"/>
          <w:spacing w:val="-2"/>
          <w:kern w:val="0"/>
          <w:sz w:val="21"/>
          <w:szCs w:val="21"/>
        </w:rPr>
        <w:t>Bengio</w:t>
      </w:r>
      <w:proofErr w:type="spellEnd"/>
      <w:r w:rsidRPr="002B7C48">
        <w:rPr>
          <w:rFonts w:ascii="Lucida Grande" w:hAnsi="Lucida Grande" w:cs="Lucida Grande"/>
          <w:color w:val="000000"/>
          <w:spacing w:val="-2"/>
          <w:kern w:val="0"/>
          <w:sz w:val="21"/>
          <w:szCs w:val="21"/>
        </w:rPr>
        <w:t xml:space="preserve"> et al paper explores and compares RBMs </w:t>
      </w:r>
      <w:proofErr w:type="spellStart"/>
      <w:r w:rsidRPr="002B7C48">
        <w:rPr>
          <w:rFonts w:ascii="Lucida Grande" w:hAnsi="Lucida Grande" w:cs="Lucida Grande"/>
          <w:color w:val="000000"/>
          <w:spacing w:val="-2"/>
          <w:kern w:val="0"/>
          <w:sz w:val="21"/>
          <w:szCs w:val="21"/>
        </w:rPr>
        <w:t>and</w:t>
      </w:r>
      <w:r w:rsidRPr="002B7C48">
        <w:rPr>
          <w:rFonts w:ascii="Lucida Grande" w:hAnsi="Lucida Grande" w:cs="Lucida Grande"/>
          <w:i/>
          <w:iCs/>
          <w:color w:val="000000"/>
          <w:spacing w:val="-2"/>
          <w:kern w:val="0"/>
          <w:sz w:val="21"/>
          <w:szCs w:val="21"/>
        </w:rPr>
        <w:t>auto</w:t>
      </w:r>
      <w:proofErr w:type="spellEnd"/>
      <w:r w:rsidRPr="002B7C48">
        <w:rPr>
          <w:rFonts w:ascii="Lucida Grande" w:hAnsi="Lucida Grande" w:cs="Lucida Grande"/>
          <w:i/>
          <w:iCs/>
          <w:color w:val="000000"/>
          <w:spacing w:val="-2"/>
          <w:kern w:val="0"/>
          <w:sz w:val="21"/>
          <w:szCs w:val="21"/>
        </w:rPr>
        <w:t>-encoders</w:t>
      </w:r>
      <w:r w:rsidRPr="002B7C48">
        <w:rPr>
          <w:rFonts w:ascii="Lucida Grande" w:hAnsi="Lucida Grande" w:cs="Lucida Grande"/>
          <w:color w:val="000000"/>
          <w:spacing w:val="-2"/>
          <w:kern w:val="0"/>
          <w:sz w:val="21"/>
          <w:szCs w:val="21"/>
        </w:rPr>
        <w:t xml:space="preserve"> (neural network that predicts its input, through a bottleneck internal layer of representation). The </w:t>
      </w:r>
      <w:proofErr w:type="spellStart"/>
      <w:r w:rsidRPr="002B7C48">
        <w:rPr>
          <w:rFonts w:ascii="Lucida Grande" w:hAnsi="Lucida Grande" w:cs="Lucida Grande"/>
          <w:color w:val="000000"/>
          <w:spacing w:val="-2"/>
          <w:kern w:val="0"/>
          <w:sz w:val="21"/>
          <w:szCs w:val="21"/>
        </w:rPr>
        <w:t>Ranzato</w:t>
      </w:r>
      <w:proofErr w:type="spellEnd"/>
      <w:r w:rsidRPr="002B7C48">
        <w:rPr>
          <w:rFonts w:ascii="Lucida Grande" w:hAnsi="Lucida Grande" w:cs="Lucida Grande"/>
          <w:color w:val="000000"/>
          <w:spacing w:val="-2"/>
          <w:kern w:val="0"/>
          <w:sz w:val="21"/>
          <w:szCs w:val="21"/>
        </w:rPr>
        <w:t xml:space="preserve"> et al paper uses sparse auto-encoder (which is similar to </w:t>
      </w:r>
      <w:r w:rsidRPr="002B7C48">
        <w:rPr>
          <w:rFonts w:ascii="Lucida Grande" w:hAnsi="Lucida Grande" w:cs="Lucida Grande"/>
          <w:i/>
          <w:iCs/>
          <w:color w:val="000000"/>
          <w:spacing w:val="-2"/>
          <w:kern w:val="0"/>
          <w:sz w:val="21"/>
          <w:szCs w:val="21"/>
        </w:rPr>
        <w:t>sparse coding</w:t>
      </w:r>
      <w:r w:rsidRPr="002B7C48">
        <w:rPr>
          <w:rFonts w:ascii="Lucida Grande" w:hAnsi="Lucida Grande" w:cs="Lucida Grande"/>
          <w:color w:val="000000"/>
          <w:spacing w:val="-2"/>
          <w:kern w:val="0"/>
          <w:sz w:val="21"/>
          <w:szCs w:val="21"/>
        </w:rPr>
        <w:t>) in the context of a </w:t>
      </w:r>
      <w:r w:rsidRPr="002B7C48">
        <w:rPr>
          <w:rFonts w:ascii="Lucida Grande" w:hAnsi="Lucida Grande" w:cs="Lucida Grande"/>
          <w:i/>
          <w:iCs/>
          <w:color w:val="000000"/>
          <w:spacing w:val="-2"/>
          <w:kern w:val="0"/>
          <w:sz w:val="21"/>
          <w:szCs w:val="21"/>
        </w:rPr>
        <w:t>convolutional</w:t>
      </w:r>
      <w:r w:rsidRPr="002B7C48">
        <w:rPr>
          <w:rFonts w:ascii="Lucida Grande" w:hAnsi="Lucida Grande" w:cs="Lucida Grande"/>
          <w:color w:val="000000"/>
          <w:spacing w:val="-2"/>
          <w:kern w:val="0"/>
          <w:sz w:val="21"/>
          <w:szCs w:val="21"/>
        </w:rPr>
        <w:t> architecture. Auto-encoders and convolutional architectures will be covered later in the course.</w:t>
      </w:r>
    </w:p>
    <w:p w:rsidR="002B7C48" w:rsidRPr="002B7C48" w:rsidRDefault="002B7C48" w:rsidP="002B7C48">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2B7C48">
        <w:rPr>
          <w:rFonts w:ascii="Lucida Grande" w:hAnsi="Lucida Grande" w:cs="Lucida Grande"/>
          <w:color w:val="000000"/>
          <w:spacing w:val="-2"/>
          <w:kern w:val="0"/>
          <w:sz w:val="21"/>
          <w:szCs w:val="21"/>
        </w:rPr>
        <w:t xml:space="preserve">Since 2006, a plethora of other papers on the subject of deep learning has been published, some of them exploiting other principles to guide training of intermediate representations. </w:t>
      </w:r>
      <w:proofErr w:type="spellStart"/>
      <w:r w:rsidRPr="002B7C48">
        <w:rPr>
          <w:rFonts w:ascii="Lucida Grande" w:hAnsi="Lucida Grande" w:cs="Lucida Grande"/>
          <w:color w:val="000000"/>
          <w:spacing w:val="-2"/>
          <w:kern w:val="0"/>
          <w:sz w:val="21"/>
          <w:szCs w:val="21"/>
        </w:rPr>
        <w:t>See</w:t>
      </w:r>
      <w:hyperlink r:id="rId25" w:history="1">
        <w:r w:rsidRPr="002B7C48">
          <w:rPr>
            <w:rFonts w:ascii="Lucida Grande" w:hAnsi="Lucida Grande" w:cs="Lucida Grande"/>
            <w:color w:val="CA7900"/>
            <w:spacing w:val="-2"/>
            <w:kern w:val="0"/>
            <w:sz w:val="21"/>
            <w:szCs w:val="21"/>
            <w:u w:val="single"/>
          </w:rPr>
          <w:t>Learning</w:t>
        </w:r>
        <w:proofErr w:type="spellEnd"/>
        <w:r w:rsidRPr="002B7C48">
          <w:rPr>
            <w:rFonts w:ascii="Lucida Grande" w:hAnsi="Lucida Grande" w:cs="Lucida Grande"/>
            <w:color w:val="CA7900"/>
            <w:spacing w:val="-2"/>
            <w:kern w:val="0"/>
            <w:sz w:val="21"/>
            <w:szCs w:val="21"/>
            <w:u w:val="single"/>
          </w:rPr>
          <w:t xml:space="preserve"> Deep Architectures for AI</w:t>
        </w:r>
      </w:hyperlink>
      <w:r w:rsidRPr="002B7C48">
        <w:rPr>
          <w:rFonts w:ascii="Lucida Grande" w:hAnsi="Lucida Grande" w:cs="Lucida Grande"/>
          <w:color w:val="000000"/>
          <w:spacing w:val="-2"/>
          <w:kern w:val="0"/>
          <w:sz w:val="21"/>
          <w:szCs w:val="21"/>
        </w:rPr>
        <w:t> for a survey.</w:t>
      </w:r>
    </w:p>
    <w:p w:rsidR="004D564A" w:rsidRDefault="004D564A">
      <w:bookmarkStart w:id="0" w:name="_GoBack"/>
      <w:bookmarkEnd w:id="0"/>
    </w:p>
    <w:sectPr w:rsidR="004D564A" w:rsidSect="006F5F3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5255E"/>
    <w:multiLevelType w:val="multilevel"/>
    <w:tmpl w:val="6F8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A65B0"/>
    <w:multiLevelType w:val="multilevel"/>
    <w:tmpl w:val="DCB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D54F9"/>
    <w:multiLevelType w:val="multilevel"/>
    <w:tmpl w:val="19F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8335E8"/>
    <w:multiLevelType w:val="multilevel"/>
    <w:tmpl w:val="68F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C48"/>
    <w:rsid w:val="002B7C48"/>
    <w:rsid w:val="004D564A"/>
    <w:rsid w:val="006F5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5B0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2B7C4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2B7C4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B7C48"/>
    <w:rPr>
      <w:rFonts w:ascii="Times" w:hAnsi="Times"/>
      <w:b/>
      <w:bCs/>
      <w:kern w:val="36"/>
      <w:sz w:val="48"/>
      <w:szCs w:val="48"/>
    </w:rPr>
  </w:style>
  <w:style w:type="character" w:customStyle="1" w:styleId="20">
    <w:name w:val="标题 2字符"/>
    <w:basedOn w:val="a0"/>
    <w:link w:val="2"/>
    <w:uiPriority w:val="9"/>
    <w:rsid w:val="002B7C48"/>
    <w:rPr>
      <w:rFonts w:ascii="Times" w:hAnsi="Times"/>
      <w:b/>
      <w:bCs/>
      <w:kern w:val="0"/>
      <w:sz w:val="36"/>
      <w:szCs w:val="36"/>
    </w:rPr>
  </w:style>
  <w:style w:type="character" w:styleId="a3">
    <w:name w:val="Hyperlink"/>
    <w:basedOn w:val="a0"/>
    <w:uiPriority w:val="99"/>
    <w:semiHidden/>
    <w:unhideWhenUsed/>
    <w:rsid w:val="002B7C48"/>
    <w:rPr>
      <w:color w:val="0000FF"/>
      <w:u w:val="single"/>
    </w:rPr>
  </w:style>
  <w:style w:type="paragraph" w:styleId="a4">
    <w:name w:val="Normal (Web)"/>
    <w:basedOn w:val="a"/>
    <w:uiPriority w:val="99"/>
    <w:semiHidden/>
    <w:unhideWhenUsed/>
    <w:rsid w:val="002B7C48"/>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2B7C48"/>
  </w:style>
  <w:style w:type="character" w:styleId="a5">
    <w:name w:val="Strong"/>
    <w:basedOn w:val="a0"/>
    <w:uiPriority w:val="22"/>
    <w:qFormat/>
    <w:rsid w:val="002B7C48"/>
    <w:rPr>
      <w:b/>
      <w:bCs/>
    </w:rPr>
  </w:style>
  <w:style w:type="character" w:styleId="a6">
    <w:name w:val="Emphasis"/>
    <w:basedOn w:val="a0"/>
    <w:uiPriority w:val="20"/>
    <w:qFormat/>
    <w:rsid w:val="002B7C48"/>
    <w:rPr>
      <w:i/>
      <w:iCs/>
    </w:rPr>
  </w:style>
  <w:style w:type="paragraph" w:styleId="a7">
    <w:name w:val="Balloon Text"/>
    <w:basedOn w:val="a"/>
    <w:link w:val="a8"/>
    <w:uiPriority w:val="99"/>
    <w:semiHidden/>
    <w:unhideWhenUsed/>
    <w:rsid w:val="002B7C48"/>
    <w:rPr>
      <w:rFonts w:ascii="Lucida Grande" w:hAnsi="Lucida Grande" w:cs="Lucida Grande"/>
      <w:sz w:val="18"/>
      <w:szCs w:val="18"/>
    </w:rPr>
  </w:style>
  <w:style w:type="character" w:customStyle="1" w:styleId="a8">
    <w:name w:val="批注框文本字符"/>
    <w:basedOn w:val="a0"/>
    <w:link w:val="a7"/>
    <w:uiPriority w:val="99"/>
    <w:semiHidden/>
    <w:rsid w:val="002B7C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2B7C4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2B7C4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B7C48"/>
    <w:rPr>
      <w:rFonts w:ascii="Times" w:hAnsi="Times"/>
      <w:b/>
      <w:bCs/>
      <w:kern w:val="36"/>
      <w:sz w:val="48"/>
      <w:szCs w:val="48"/>
    </w:rPr>
  </w:style>
  <w:style w:type="character" w:customStyle="1" w:styleId="20">
    <w:name w:val="标题 2字符"/>
    <w:basedOn w:val="a0"/>
    <w:link w:val="2"/>
    <w:uiPriority w:val="9"/>
    <w:rsid w:val="002B7C48"/>
    <w:rPr>
      <w:rFonts w:ascii="Times" w:hAnsi="Times"/>
      <w:b/>
      <w:bCs/>
      <w:kern w:val="0"/>
      <w:sz w:val="36"/>
      <w:szCs w:val="36"/>
    </w:rPr>
  </w:style>
  <w:style w:type="character" w:styleId="a3">
    <w:name w:val="Hyperlink"/>
    <w:basedOn w:val="a0"/>
    <w:uiPriority w:val="99"/>
    <w:semiHidden/>
    <w:unhideWhenUsed/>
    <w:rsid w:val="002B7C48"/>
    <w:rPr>
      <w:color w:val="0000FF"/>
      <w:u w:val="single"/>
    </w:rPr>
  </w:style>
  <w:style w:type="paragraph" w:styleId="a4">
    <w:name w:val="Normal (Web)"/>
    <w:basedOn w:val="a"/>
    <w:uiPriority w:val="99"/>
    <w:semiHidden/>
    <w:unhideWhenUsed/>
    <w:rsid w:val="002B7C48"/>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2B7C48"/>
  </w:style>
  <w:style w:type="character" w:styleId="a5">
    <w:name w:val="Strong"/>
    <w:basedOn w:val="a0"/>
    <w:uiPriority w:val="22"/>
    <w:qFormat/>
    <w:rsid w:val="002B7C48"/>
    <w:rPr>
      <w:b/>
      <w:bCs/>
    </w:rPr>
  </w:style>
  <w:style w:type="character" w:styleId="a6">
    <w:name w:val="Emphasis"/>
    <w:basedOn w:val="a0"/>
    <w:uiPriority w:val="20"/>
    <w:qFormat/>
    <w:rsid w:val="002B7C48"/>
    <w:rPr>
      <w:i/>
      <w:iCs/>
    </w:rPr>
  </w:style>
  <w:style w:type="paragraph" w:styleId="a7">
    <w:name w:val="Balloon Text"/>
    <w:basedOn w:val="a"/>
    <w:link w:val="a8"/>
    <w:uiPriority w:val="99"/>
    <w:semiHidden/>
    <w:unhideWhenUsed/>
    <w:rsid w:val="002B7C48"/>
    <w:rPr>
      <w:rFonts w:ascii="Lucida Grande" w:hAnsi="Lucida Grande" w:cs="Lucida Grande"/>
      <w:sz w:val="18"/>
      <w:szCs w:val="18"/>
    </w:rPr>
  </w:style>
  <w:style w:type="character" w:customStyle="1" w:styleId="a8">
    <w:name w:val="批注框文本字符"/>
    <w:basedOn w:val="a0"/>
    <w:link w:val="a7"/>
    <w:uiPriority w:val="99"/>
    <w:semiHidden/>
    <w:rsid w:val="002B7C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5887">
      <w:bodyDiv w:val="1"/>
      <w:marLeft w:val="0"/>
      <w:marRight w:val="0"/>
      <w:marTop w:val="0"/>
      <w:marBottom w:val="0"/>
      <w:divBdr>
        <w:top w:val="none" w:sz="0" w:space="0" w:color="auto"/>
        <w:left w:val="none" w:sz="0" w:space="0" w:color="auto"/>
        <w:bottom w:val="none" w:sz="0" w:space="0" w:color="auto"/>
        <w:right w:val="none" w:sz="0" w:space="0" w:color="auto"/>
      </w:divBdr>
      <w:divsChild>
        <w:div w:id="1180898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03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1.png"/><Relationship Id="rId21" Type="http://schemas.openxmlformats.org/officeDocument/2006/relationships/hyperlink" Target="http://www.iro.umontreal.ca/~lisa/publications2/index.php/publications/show/239" TargetMode="External"/><Relationship Id="rId22" Type="http://schemas.openxmlformats.org/officeDocument/2006/relationships/hyperlink" Target="http://www.cs.toronto.edu/~hinton/absps/fastnc.pdf" TargetMode="External"/><Relationship Id="rId23" Type="http://schemas.openxmlformats.org/officeDocument/2006/relationships/hyperlink" Target="http://www.iro.umontreal.ca/~lisa/publications2/index.php/publications/show/190" TargetMode="External"/><Relationship Id="rId24" Type="http://schemas.openxmlformats.org/officeDocument/2006/relationships/hyperlink" Target="http://yann.lecun.com/exdb/publis/pdf/ranzato-06.pdf" TargetMode="External"/><Relationship Id="rId25" Type="http://schemas.openxmlformats.org/officeDocument/2006/relationships/hyperlink" Target="http://www.iro.umontreal.ca/~lisa/publications2/index.php/publications/show/239"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iro.umontreal.ca/~pift6266/H10/notes/deepintro.html" TargetMode="External"/><Relationship Id="rId14" Type="http://schemas.openxmlformats.org/officeDocument/2006/relationships/hyperlink" Target="http://www.iro.umontreal.ca/~pift6266/H10/notes/deepintro.html" TargetMode="External"/><Relationship Id="rId15" Type="http://schemas.openxmlformats.org/officeDocument/2006/relationships/hyperlink" Target="http://www.iro.umontreal.ca/~pift6266/H10/notes/deepintro.html"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ro.umontreal.ca/~lisa/publications2/index.php/publications/show/239"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1130</Words>
  <Characters>6442</Characters>
  <Application>Microsoft Macintosh Word</Application>
  <DocSecurity>0</DocSecurity>
  <Lines>53</Lines>
  <Paragraphs>15</Paragraphs>
  <ScaleCrop>false</ScaleCrop>
  <Company>Umass Lowell</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1</cp:revision>
  <dcterms:created xsi:type="dcterms:W3CDTF">2015-05-20T01:28:00Z</dcterms:created>
  <dcterms:modified xsi:type="dcterms:W3CDTF">2015-05-20T01:29:00Z</dcterms:modified>
</cp:coreProperties>
</file>