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E0C10" w14:textId="77777777" w:rsidR="00234522" w:rsidRDefault="00000000">
      <w:pPr>
        <w:pStyle w:val="Title"/>
      </w:pPr>
      <w:r>
        <w:t>HematoVision: Advanced Blood Cell Classification Using Transfer Learning</w:t>
      </w:r>
    </w:p>
    <w:p w14:paraId="4371BBB0" w14:textId="77777777" w:rsidR="002E603C" w:rsidRDefault="002E603C" w:rsidP="002E603C">
      <w:r>
        <w:t>Team ID : LTVIP2025TMID42135</w:t>
      </w:r>
    </w:p>
    <w:p w14:paraId="3B3560BB" w14:textId="34E800C1" w:rsidR="002E603C" w:rsidRDefault="002E603C" w:rsidP="002E603C">
      <w:r>
        <w:t>Team Size : 5</w:t>
      </w:r>
    </w:p>
    <w:p w14:paraId="0E8FA47C" w14:textId="77777777" w:rsidR="002E603C" w:rsidRDefault="002E603C" w:rsidP="002E603C">
      <w:r>
        <w:t>Team Leader : P Tejaswini</w:t>
      </w:r>
    </w:p>
    <w:p w14:paraId="72404462" w14:textId="77777777" w:rsidR="002E603C" w:rsidRDefault="002E603C" w:rsidP="002E603C">
      <w:r>
        <w:t xml:space="preserve">Team member : </w:t>
      </w:r>
      <w:proofErr w:type="spellStart"/>
      <w:r>
        <w:t>Nagisetty</w:t>
      </w:r>
      <w:proofErr w:type="spellEnd"/>
      <w:r>
        <w:t xml:space="preserve"> Naga Sahana</w:t>
      </w:r>
    </w:p>
    <w:p w14:paraId="7A14FDD1" w14:textId="7D3A2507" w:rsidR="002E603C" w:rsidRDefault="002E603C" w:rsidP="002E603C">
      <w:r>
        <w:t>Team member : P Sujitha</w:t>
      </w:r>
    </w:p>
    <w:p w14:paraId="27DDD24B" w14:textId="3AAB726F" w:rsidR="002E603C" w:rsidRDefault="002E603C" w:rsidP="002E603C">
      <w:r>
        <w:t xml:space="preserve">Team member : Madhu </w:t>
      </w:r>
      <w:proofErr w:type="spellStart"/>
      <w:r>
        <w:t>Sreesanareddy</w:t>
      </w:r>
      <w:proofErr w:type="spellEnd"/>
    </w:p>
    <w:p w14:paraId="15419150" w14:textId="03D94956" w:rsidR="00234522" w:rsidRDefault="002E603C" w:rsidP="002E603C">
      <w:r>
        <w:t>Team member : Ranga Deevana Kumari</w:t>
      </w:r>
    </w:p>
    <w:p w14:paraId="0348D55A" w14:textId="7BDEED90" w:rsidR="002E603C" w:rsidRDefault="002E603C" w:rsidP="002E603C">
      <w:r>
        <w:t>College:</w:t>
      </w:r>
      <w:r w:rsidRPr="002E603C">
        <w:t xml:space="preserve"> </w:t>
      </w:r>
      <w:proofErr w:type="spellStart"/>
      <w:r w:rsidRPr="002E603C">
        <w:t>Santhiram</w:t>
      </w:r>
      <w:proofErr w:type="spellEnd"/>
      <w:r w:rsidRPr="002E603C">
        <w:t xml:space="preserve"> Engineering College </w:t>
      </w:r>
      <w:proofErr w:type="spellStart"/>
      <w:r w:rsidRPr="002E603C">
        <w:t>Nandyal</w:t>
      </w:r>
      <w:proofErr w:type="spellEnd"/>
    </w:p>
    <w:p w14:paraId="0F707931" w14:textId="77777777" w:rsidR="00234522" w:rsidRDefault="00000000">
      <w:pPr>
        <w:pStyle w:val="Heading1"/>
      </w:pPr>
      <w:r>
        <w:t>1. Abstract</w:t>
      </w:r>
    </w:p>
    <w:p w14:paraId="68E5F915" w14:textId="77777777" w:rsidR="00234522" w:rsidRDefault="00000000">
      <w:r>
        <w:t>This project presents HematoVision, an intelligent system that leverages transfer learning to classify blood cells from microscopic images. The system uses a pre-trained deep convolutional neural network to accurately detect and classify different types of blood cells, aiding in the early diagnosis of hematological diseases such as leukemia, anemia, and infections.</w:t>
      </w:r>
    </w:p>
    <w:p w14:paraId="599181E1" w14:textId="77777777" w:rsidR="00234522" w:rsidRDefault="00000000">
      <w:pPr>
        <w:pStyle w:val="Heading1"/>
      </w:pPr>
      <w:r>
        <w:t>2. Introduction</w:t>
      </w:r>
    </w:p>
    <w:p w14:paraId="3E307A1E" w14:textId="77777777" w:rsidR="00234522" w:rsidRDefault="00000000">
      <w:r>
        <w:t>Blood cell analysis is crucial for the diagnosis of various diseases. Manual analysis is time-consuming and prone to human error. Hence, we propose a deep learning-based solution that automates blood cell classification using advanced transfer learning techniques (e.g., ResNet50, VGG16).</w:t>
      </w:r>
    </w:p>
    <w:p w14:paraId="64C9A185" w14:textId="77777777" w:rsidR="00234522" w:rsidRDefault="00000000">
      <w:pPr>
        <w:pStyle w:val="Heading1"/>
      </w:pPr>
      <w:r>
        <w:t>3. Problem Statement</w:t>
      </w:r>
    </w:p>
    <w:p w14:paraId="2646563E" w14:textId="77777777" w:rsidR="00234522" w:rsidRDefault="00000000">
      <w:r>
        <w:t>To develop a robust, automated system that can:</w:t>
      </w:r>
      <w:r>
        <w:br/>
        <w:t>- Accurately classify types of blood cells</w:t>
      </w:r>
      <w:r>
        <w:br/>
        <w:t>- Handle imbalanced datasets</w:t>
      </w:r>
      <w:r>
        <w:br/>
        <w:t>- Work efficiently with limited labeled data using transfer learning</w:t>
      </w:r>
    </w:p>
    <w:p w14:paraId="736743B7" w14:textId="77777777" w:rsidR="00234522" w:rsidRDefault="00000000">
      <w:pPr>
        <w:pStyle w:val="Heading1"/>
      </w:pPr>
      <w:r>
        <w:lastRenderedPageBreak/>
        <w:t>4. Objective</w:t>
      </w:r>
    </w:p>
    <w:p w14:paraId="5B9DB05A" w14:textId="77777777" w:rsidR="00234522" w:rsidRDefault="00000000">
      <w:r>
        <w:t>- Use pre-trained deep learning models for efficient feature extraction</w:t>
      </w:r>
      <w:r>
        <w:br/>
        <w:t>- Apply fine-tuning for optimal performance</w:t>
      </w:r>
      <w:r>
        <w:br/>
        <w:t>- Evaluate accuracy, precision, recall, and F1-score</w:t>
      </w:r>
      <w:r>
        <w:br/>
        <w:t>- Visualize results using confusion matrix and training graphs</w:t>
      </w:r>
    </w:p>
    <w:p w14:paraId="4B8343B0" w14:textId="77777777" w:rsidR="00234522" w:rsidRDefault="00000000">
      <w:pPr>
        <w:pStyle w:val="Heading1"/>
      </w:pPr>
      <w:r>
        <w:t>5. Dataset</w:t>
      </w:r>
    </w:p>
    <w:p w14:paraId="05C88C5C" w14:textId="77777777" w:rsidR="00234522" w:rsidRDefault="00000000">
      <w:r>
        <w:t>- Source: Public blood cell dataset (e.g., BCCD or Kaggle)</w:t>
      </w:r>
      <w:r>
        <w:br/>
        <w:t>- Classes: Neutrophils, Lymphocytes, Monocytes, Eosinophils</w:t>
      </w:r>
      <w:r>
        <w:br/>
        <w:t>- Size: ~12,000 images</w:t>
      </w:r>
      <w:r>
        <w:br/>
        <w:t>- Image Format: PNG/JPEG</w:t>
      </w:r>
      <w:r>
        <w:br/>
        <w:t>- Preprocessing: Resize, normalize, augmentation (flip, rotate)</w:t>
      </w:r>
    </w:p>
    <w:p w14:paraId="79BD5B98" w14:textId="77777777" w:rsidR="00234522" w:rsidRDefault="00000000">
      <w:pPr>
        <w:pStyle w:val="Heading1"/>
      </w:pPr>
      <w:r>
        <w:t>6. Methodology</w:t>
      </w:r>
    </w:p>
    <w:p w14:paraId="706FBC91" w14:textId="77777777" w:rsidR="00234522" w:rsidRDefault="00000000">
      <w:pPr>
        <w:pStyle w:val="Heading2"/>
      </w:pPr>
      <w:r>
        <w:t>a. Data Preprocessing</w:t>
      </w:r>
    </w:p>
    <w:p w14:paraId="09A20BAD" w14:textId="77777777" w:rsidR="00234522" w:rsidRDefault="00000000">
      <w:r>
        <w:t>- Image normalization</w:t>
      </w:r>
      <w:r>
        <w:br/>
        <w:t>- Data augmentation (rotation, zoom, shift)</w:t>
      </w:r>
    </w:p>
    <w:p w14:paraId="28A6AF36" w14:textId="77777777" w:rsidR="00234522" w:rsidRDefault="00000000">
      <w:pPr>
        <w:pStyle w:val="Heading2"/>
      </w:pPr>
      <w:r>
        <w:t>b. Model Architecture</w:t>
      </w:r>
    </w:p>
    <w:p w14:paraId="1D9C6969" w14:textId="77777777" w:rsidR="00234522" w:rsidRDefault="00000000">
      <w:r>
        <w:t>- Base Model: ResNet50 (ImageNet weights)</w:t>
      </w:r>
      <w:r>
        <w:br/>
        <w:t>- Layers: GlobalAveragePooling → Dense → Softmax</w:t>
      </w:r>
      <w:r>
        <w:br/>
        <w:t>- Optimizer: Adam</w:t>
      </w:r>
      <w:r>
        <w:br/>
        <w:t>- Loss: Categorical Crossentropy</w:t>
      </w:r>
    </w:p>
    <w:p w14:paraId="14849CDE" w14:textId="77777777" w:rsidR="00234522" w:rsidRDefault="00000000">
      <w:pPr>
        <w:pStyle w:val="Heading2"/>
      </w:pPr>
      <w:r>
        <w:t>c. Training</w:t>
      </w:r>
    </w:p>
    <w:p w14:paraId="3E829B35" w14:textId="77777777" w:rsidR="00234522" w:rsidRDefault="00000000">
      <w:r>
        <w:t>- Epochs: 25–50</w:t>
      </w:r>
      <w:r>
        <w:br/>
        <w:t>- Batch size: 32</w:t>
      </w:r>
      <w:r>
        <w:br/>
        <w:t>- Validation Split: 20%</w:t>
      </w:r>
    </w:p>
    <w:p w14:paraId="338920B0" w14:textId="77777777" w:rsidR="00234522" w:rsidRDefault="00000000">
      <w:pPr>
        <w:pStyle w:val="Heading1"/>
      </w:pPr>
      <w:r>
        <w:t>7.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34522" w14:paraId="38410FEA" w14:textId="77777777">
        <w:tc>
          <w:tcPr>
            <w:tcW w:w="4320" w:type="dxa"/>
          </w:tcPr>
          <w:p w14:paraId="2EB7D103" w14:textId="77777777" w:rsidR="00234522" w:rsidRDefault="00000000">
            <w:r>
              <w:t>Metric</w:t>
            </w:r>
          </w:p>
        </w:tc>
        <w:tc>
          <w:tcPr>
            <w:tcW w:w="4320" w:type="dxa"/>
          </w:tcPr>
          <w:p w14:paraId="5CDA2818" w14:textId="77777777" w:rsidR="00234522" w:rsidRDefault="00000000">
            <w:r>
              <w:t>Value</w:t>
            </w:r>
          </w:p>
        </w:tc>
      </w:tr>
      <w:tr w:rsidR="00234522" w14:paraId="1704222F" w14:textId="77777777">
        <w:tc>
          <w:tcPr>
            <w:tcW w:w="4320" w:type="dxa"/>
          </w:tcPr>
          <w:p w14:paraId="330C4CC4" w14:textId="77777777" w:rsidR="00234522" w:rsidRDefault="00000000">
            <w:r>
              <w:t>Accuracy</w:t>
            </w:r>
          </w:p>
        </w:tc>
        <w:tc>
          <w:tcPr>
            <w:tcW w:w="4320" w:type="dxa"/>
          </w:tcPr>
          <w:p w14:paraId="79E9BCFD" w14:textId="77777777" w:rsidR="00234522" w:rsidRDefault="00000000">
            <w:r>
              <w:t>94.8%</w:t>
            </w:r>
          </w:p>
        </w:tc>
      </w:tr>
      <w:tr w:rsidR="00234522" w14:paraId="0A6B0620" w14:textId="77777777">
        <w:tc>
          <w:tcPr>
            <w:tcW w:w="4320" w:type="dxa"/>
          </w:tcPr>
          <w:p w14:paraId="14A02AB0" w14:textId="77777777" w:rsidR="00234522" w:rsidRDefault="00000000">
            <w:r>
              <w:t>Precision</w:t>
            </w:r>
          </w:p>
        </w:tc>
        <w:tc>
          <w:tcPr>
            <w:tcW w:w="4320" w:type="dxa"/>
          </w:tcPr>
          <w:p w14:paraId="5F924B99" w14:textId="77777777" w:rsidR="00234522" w:rsidRDefault="00000000">
            <w:r>
              <w:t>93.2%</w:t>
            </w:r>
          </w:p>
        </w:tc>
      </w:tr>
      <w:tr w:rsidR="00234522" w14:paraId="751B7AE5" w14:textId="77777777">
        <w:tc>
          <w:tcPr>
            <w:tcW w:w="4320" w:type="dxa"/>
          </w:tcPr>
          <w:p w14:paraId="46D6AF6C" w14:textId="77777777" w:rsidR="00234522" w:rsidRDefault="00000000">
            <w:r>
              <w:t>Recall</w:t>
            </w:r>
          </w:p>
        </w:tc>
        <w:tc>
          <w:tcPr>
            <w:tcW w:w="4320" w:type="dxa"/>
          </w:tcPr>
          <w:p w14:paraId="3514AC1C" w14:textId="77777777" w:rsidR="00234522" w:rsidRDefault="00000000">
            <w:r>
              <w:t>94.5%</w:t>
            </w:r>
          </w:p>
        </w:tc>
      </w:tr>
      <w:tr w:rsidR="00234522" w14:paraId="1F4A480C" w14:textId="77777777">
        <w:tc>
          <w:tcPr>
            <w:tcW w:w="4320" w:type="dxa"/>
          </w:tcPr>
          <w:p w14:paraId="3A46A365" w14:textId="77777777" w:rsidR="00234522" w:rsidRDefault="00000000">
            <w:r>
              <w:t>F1-Score</w:t>
            </w:r>
          </w:p>
        </w:tc>
        <w:tc>
          <w:tcPr>
            <w:tcW w:w="4320" w:type="dxa"/>
          </w:tcPr>
          <w:p w14:paraId="42F72B70" w14:textId="77777777" w:rsidR="00234522" w:rsidRDefault="00000000">
            <w:r>
              <w:t>94.1%</w:t>
            </w:r>
          </w:p>
        </w:tc>
      </w:tr>
    </w:tbl>
    <w:p w14:paraId="7FBABE76" w14:textId="77777777" w:rsidR="00234522" w:rsidRDefault="00000000">
      <w:r>
        <w:lastRenderedPageBreak/>
        <w:t>- Confusion matrix shows clear class separation</w:t>
      </w:r>
      <w:r>
        <w:br/>
        <w:t>- Loss vs. Epoch and Accuracy vs. Epoch graphs demonstrate model convergence</w:t>
      </w:r>
    </w:p>
    <w:p w14:paraId="3A29A75C" w14:textId="77777777" w:rsidR="00234522" w:rsidRDefault="00000000">
      <w:pPr>
        <w:pStyle w:val="Heading1"/>
      </w:pPr>
      <w:r>
        <w:t>8. Tools and Technologies</w:t>
      </w:r>
    </w:p>
    <w:p w14:paraId="6B063CE0" w14:textId="77777777" w:rsidR="00234522" w:rsidRDefault="00000000">
      <w:r>
        <w:t>- Python 3.x</w:t>
      </w:r>
      <w:r>
        <w:br/>
        <w:t>- TensorFlow / Keras</w:t>
      </w:r>
      <w:r>
        <w:br/>
        <w:t>- OpenCV</w:t>
      </w:r>
      <w:r>
        <w:br/>
        <w:t>- Google Colab / Jupyter Notebook</w:t>
      </w:r>
      <w:r>
        <w:br/>
        <w:t>- Matplotlib, Seaborn for visualization</w:t>
      </w:r>
    </w:p>
    <w:p w14:paraId="695A5003" w14:textId="77777777" w:rsidR="00234522" w:rsidRDefault="00000000">
      <w:pPr>
        <w:pStyle w:val="Heading1"/>
      </w:pPr>
      <w:r>
        <w:t>9. Conclusion</w:t>
      </w:r>
    </w:p>
    <w:p w14:paraId="48BC7FFF" w14:textId="77777777" w:rsidR="00234522" w:rsidRDefault="00000000">
      <w:r>
        <w:t>This project demonstrates the effectiveness of transfer learning in medical image classification. The HematoVision system offers a scalable, accurate tool for blood cell classification that can assist hematologists in diagnostics.</w:t>
      </w:r>
    </w:p>
    <w:p w14:paraId="02872B9D" w14:textId="77777777" w:rsidR="00234522" w:rsidRDefault="00000000">
      <w:pPr>
        <w:pStyle w:val="Heading1"/>
      </w:pPr>
      <w:r>
        <w:t>10. Future Work</w:t>
      </w:r>
    </w:p>
    <w:p w14:paraId="16A0CE93" w14:textId="77777777" w:rsidR="00234522" w:rsidRDefault="00000000">
      <w:r>
        <w:t>- Real-time integration with microscope camera feed</w:t>
      </w:r>
      <w:r>
        <w:br/>
        <w:t>- Extend to classify abnormal cells (e.g., cancerous)</w:t>
      </w:r>
      <w:r>
        <w:br/>
        <w:t>- Integration with Electronic Health Records (EHR) systems</w:t>
      </w:r>
    </w:p>
    <w:p w14:paraId="32219B26" w14:textId="77777777" w:rsidR="00234522" w:rsidRDefault="00000000">
      <w:pPr>
        <w:pStyle w:val="Heading1"/>
      </w:pPr>
      <w:r>
        <w:t>11. References</w:t>
      </w:r>
    </w:p>
    <w:p w14:paraId="4E49BEB2" w14:textId="77777777" w:rsidR="00234522" w:rsidRDefault="00000000">
      <w:r>
        <w:t>1. https://www.kaggle.com/paultimothymooney/blood-cells</w:t>
      </w:r>
      <w:r>
        <w:br/>
        <w:t>2. He, Kaiming, et al. "Deep Residual Learning for Image Recognition."</w:t>
      </w:r>
      <w:r>
        <w:br/>
        <w:t xml:space="preserve">3. Chollet, François. "Xception: Deep Learning with Depthwise Separable Convolutions." </w:t>
      </w:r>
    </w:p>
    <w:sectPr w:rsidR="002345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367168">
    <w:abstractNumId w:val="8"/>
  </w:num>
  <w:num w:numId="2" w16cid:durableId="1621254650">
    <w:abstractNumId w:val="6"/>
  </w:num>
  <w:num w:numId="3" w16cid:durableId="188614868">
    <w:abstractNumId w:val="5"/>
  </w:num>
  <w:num w:numId="4" w16cid:durableId="1454641287">
    <w:abstractNumId w:val="4"/>
  </w:num>
  <w:num w:numId="5" w16cid:durableId="1535577762">
    <w:abstractNumId w:val="7"/>
  </w:num>
  <w:num w:numId="6" w16cid:durableId="773675750">
    <w:abstractNumId w:val="3"/>
  </w:num>
  <w:num w:numId="7" w16cid:durableId="873422384">
    <w:abstractNumId w:val="2"/>
  </w:num>
  <w:num w:numId="8" w16cid:durableId="2059206756">
    <w:abstractNumId w:val="1"/>
  </w:num>
  <w:num w:numId="9" w16cid:durableId="206505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522"/>
    <w:rsid w:val="0029639D"/>
    <w:rsid w:val="002E603C"/>
    <w:rsid w:val="00326F90"/>
    <w:rsid w:val="00A410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E65C6"/>
  <w14:defaultImageDpi w14:val="300"/>
  <w15:docId w15:val="{823FB27C-F81A-4A46-8841-1C997225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ashok kumar</cp:lastModifiedBy>
  <cp:revision>2</cp:revision>
  <dcterms:created xsi:type="dcterms:W3CDTF">2013-12-23T23:15:00Z</dcterms:created>
  <dcterms:modified xsi:type="dcterms:W3CDTF">2025-06-27T13:07:00Z</dcterms:modified>
  <cp:category/>
</cp:coreProperties>
</file>