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24150" w14:textId="725FBFE4" w:rsidR="002362E2" w:rsidRPr="00514686" w:rsidRDefault="007A7609" w:rsidP="007A7609">
      <w:pPr>
        <w:autoSpaceDE w:val="0"/>
        <w:autoSpaceDN w:val="0"/>
        <w:adjustRightInd w:val="0"/>
        <w:spacing w:line="360" w:lineRule="auto"/>
        <w:jc w:val="center"/>
        <w:rPr>
          <w:rFonts w:ascii="Times New Roman" w:eastAsia="Calibri" w:hAnsi="Times New Roman"/>
          <w:b/>
          <w:sz w:val="32"/>
          <w:szCs w:val="32"/>
        </w:rPr>
      </w:pPr>
      <w:r w:rsidRPr="00514686">
        <w:rPr>
          <w:rFonts w:ascii="Times New Roman" w:hAnsi="Times New Roman"/>
          <w:noProof/>
        </w:rPr>
        <w:drawing>
          <wp:anchor distT="0" distB="0" distL="114300" distR="114300" simplePos="0" relativeHeight="251666432" behindDoc="0" locked="0" layoutInCell="1" allowOverlap="1" wp14:anchorId="3DADB98A" wp14:editId="11D666AA">
            <wp:simplePos x="0" y="0"/>
            <wp:positionH relativeFrom="column">
              <wp:posOffset>-220345</wp:posOffset>
            </wp:positionH>
            <wp:positionV relativeFrom="paragraph">
              <wp:posOffset>-198120</wp:posOffset>
            </wp:positionV>
            <wp:extent cx="913798" cy="911225"/>
            <wp:effectExtent l="0" t="0" r="635" b="3175"/>
            <wp:wrapNone/>
            <wp:docPr id="483794832" name="Picture 2" descr="GIKI Logo - Transparent | j_imz | Flick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IKI Logo - Transparent | j_imz | Flickr"/>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rot="10800000" flipH="1" flipV="1">
                      <a:off x="0" y="0"/>
                      <a:ext cx="913798" cy="9112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514686">
        <w:rPr>
          <w:rFonts w:ascii="Times New Roman" w:eastAsia="Calibri" w:hAnsi="Times New Roman"/>
          <w:b/>
          <w:sz w:val="32"/>
          <w:szCs w:val="32"/>
        </w:rPr>
        <w:t xml:space="preserve">              Ghulam Ishaq Khan Institute of Engineering Sciences and Technology </w:t>
      </w:r>
      <w:r w:rsidR="002362E2" w:rsidRPr="00514686">
        <w:rPr>
          <w:rFonts w:ascii="Times New Roman" w:eastAsia="Calibri" w:hAnsi="Times New Roman"/>
          <w:b/>
          <w:sz w:val="32"/>
          <w:szCs w:val="32"/>
        </w:rPr>
        <w:t>(</w:t>
      </w:r>
      <w:r w:rsidRPr="00514686">
        <w:rPr>
          <w:rFonts w:ascii="Times New Roman" w:eastAsia="Calibri" w:hAnsi="Times New Roman"/>
          <w:b/>
          <w:sz w:val="32"/>
          <w:szCs w:val="32"/>
        </w:rPr>
        <w:t>GIKI</w:t>
      </w:r>
      <w:r w:rsidR="002362E2" w:rsidRPr="00514686">
        <w:rPr>
          <w:rFonts w:ascii="Times New Roman" w:eastAsia="Calibri" w:hAnsi="Times New Roman"/>
          <w:b/>
          <w:sz w:val="32"/>
          <w:szCs w:val="32"/>
        </w:rPr>
        <w:t>)</w:t>
      </w:r>
    </w:p>
    <w:p w14:paraId="79B71B2B" w14:textId="77777777" w:rsidR="007A7609" w:rsidRPr="00514686" w:rsidRDefault="007A7609" w:rsidP="007A7609">
      <w:pPr>
        <w:autoSpaceDE w:val="0"/>
        <w:autoSpaceDN w:val="0"/>
        <w:adjustRightInd w:val="0"/>
        <w:spacing w:line="360" w:lineRule="auto"/>
        <w:jc w:val="center"/>
        <w:rPr>
          <w:rFonts w:ascii="Times New Roman" w:eastAsia="Calibri" w:hAnsi="Times New Roman"/>
          <w:b/>
          <w:bCs/>
          <w:sz w:val="44"/>
          <w:szCs w:val="44"/>
        </w:rPr>
      </w:pPr>
    </w:p>
    <w:p w14:paraId="62E056E7" w14:textId="2601905D" w:rsidR="002362E2" w:rsidRPr="00514686" w:rsidRDefault="002362E2" w:rsidP="002362E2">
      <w:pPr>
        <w:spacing w:before="240" w:after="100" w:afterAutospacing="1" w:line="240" w:lineRule="auto"/>
        <w:jc w:val="center"/>
        <w:rPr>
          <w:rFonts w:ascii="Times New Roman" w:hAnsi="Times New Roman"/>
          <w:b/>
          <w:color w:val="000000" w:themeColor="text1"/>
          <w:kern w:val="28"/>
          <w:sz w:val="36"/>
          <w:szCs w:val="36"/>
        </w:rPr>
      </w:pPr>
      <w:r w:rsidRPr="00514686">
        <w:rPr>
          <w:rFonts w:ascii="Times New Roman" w:hAnsi="Times New Roman"/>
          <w:b/>
          <w:color w:val="000000" w:themeColor="text1"/>
          <w:kern w:val="28"/>
          <w:sz w:val="40"/>
          <w:szCs w:val="40"/>
        </w:rPr>
        <w:t xml:space="preserve">Project </w:t>
      </w:r>
      <w:r w:rsidR="00456786" w:rsidRPr="00514686">
        <w:rPr>
          <w:rFonts w:ascii="Times New Roman" w:hAnsi="Times New Roman"/>
          <w:b/>
          <w:color w:val="000000" w:themeColor="text1"/>
          <w:kern w:val="28"/>
          <w:sz w:val="40"/>
          <w:szCs w:val="40"/>
        </w:rPr>
        <w:t>Scope Document</w:t>
      </w:r>
    </w:p>
    <w:p w14:paraId="5B0BA9D4" w14:textId="4CB4ACD6" w:rsidR="00A95626" w:rsidRPr="00514686" w:rsidRDefault="00A95626" w:rsidP="00A95626">
      <w:pPr>
        <w:spacing w:before="240" w:line="240" w:lineRule="auto"/>
        <w:jc w:val="center"/>
        <w:rPr>
          <w:rFonts w:ascii="Times New Roman" w:hAnsi="Times New Roman"/>
          <w:b/>
          <w:color w:val="000000" w:themeColor="text1"/>
          <w:kern w:val="28"/>
          <w:sz w:val="28"/>
          <w:szCs w:val="28"/>
        </w:rPr>
      </w:pPr>
      <w:r w:rsidRPr="00514686">
        <w:rPr>
          <w:rFonts w:ascii="Times New Roman" w:hAnsi="Times New Roman"/>
          <w:b/>
          <w:color w:val="000000" w:themeColor="text1"/>
          <w:kern w:val="28"/>
          <w:sz w:val="28"/>
          <w:szCs w:val="28"/>
        </w:rPr>
        <w:t>F</w:t>
      </w:r>
      <w:r w:rsidR="00456786" w:rsidRPr="00514686">
        <w:rPr>
          <w:rFonts w:ascii="Times New Roman" w:hAnsi="Times New Roman"/>
          <w:b/>
          <w:color w:val="000000" w:themeColor="text1"/>
          <w:kern w:val="28"/>
          <w:sz w:val="28"/>
          <w:szCs w:val="28"/>
        </w:rPr>
        <w:t>or</w:t>
      </w:r>
    </w:p>
    <w:p w14:paraId="1E421962" w14:textId="3C24638B" w:rsidR="00A95626" w:rsidRPr="00514686" w:rsidRDefault="002362E2" w:rsidP="00A95626">
      <w:pPr>
        <w:spacing w:before="240" w:line="240" w:lineRule="auto"/>
        <w:jc w:val="center"/>
        <w:rPr>
          <w:rFonts w:ascii="Times New Roman" w:hAnsi="Times New Roman"/>
          <w:b/>
          <w:color w:val="000000" w:themeColor="text1"/>
          <w:kern w:val="28"/>
          <w:sz w:val="28"/>
          <w:szCs w:val="28"/>
        </w:rPr>
      </w:pPr>
      <w:r w:rsidRPr="00514686">
        <w:rPr>
          <w:rFonts w:ascii="Times New Roman" w:hAnsi="Times New Roman"/>
          <w:b/>
          <w:color w:val="000000" w:themeColor="text1"/>
          <w:kern w:val="28"/>
          <w:sz w:val="40"/>
          <w:szCs w:val="40"/>
        </w:rPr>
        <w:br/>
      </w:r>
      <w:r w:rsidR="00A95626" w:rsidRPr="00514686">
        <w:rPr>
          <w:rFonts w:ascii="Times New Roman" w:hAnsi="Times New Roman"/>
          <w:b/>
          <w:bCs/>
          <w:color w:val="000000" w:themeColor="text1"/>
          <w:sz w:val="40"/>
          <w:szCs w:val="40"/>
        </w:rPr>
        <w:t>ARSS: Autonomous Response System for SOC</w:t>
      </w:r>
    </w:p>
    <w:p w14:paraId="7FDB84DA" w14:textId="01974C73" w:rsidR="002362E2" w:rsidRPr="00514686" w:rsidRDefault="002362E2" w:rsidP="00A95626">
      <w:pPr>
        <w:autoSpaceDE w:val="0"/>
        <w:autoSpaceDN w:val="0"/>
        <w:adjustRightInd w:val="0"/>
        <w:spacing w:line="240" w:lineRule="auto"/>
        <w:rPr>
          <w:rFonts w:ascii="Times New Roman" w:eastAsia="Calibri" w:hAnsi="Times New Roman"/>
          <w:b/>
          <w:color w:val="000000" w:themeColor="text1"/>
          <w:sz w:val="20"/>
          <w:szCs w:val="10"/>
        </w:rPr>
      </w:pPr>
      <w:r w:rsidRPr="00514686">
        <w:rPr>
          <w:rFonts w:ascii="Times New Roman" w:eastAsia="Calibri" w:hAnsi="Times New Roman"/>
          <w:color w:val="000000" w:themeColor="text1"/>
          <w:sz w:val="36"/>
        </w:rPr>
        <w:br/>
      </w:r>
    </w:p>
    <w:p w14:paraId="238494E9" w14:textId="446240BE" w:rsidR="002362E2" w:rsidRPr="00514686" w:rsidRDefault="00D42F39" w:rsidP="002362E2">
      <w:pPr>
        <w:autoSpaceDE w:val="0"/>
        <w:autoSpaceDN w:val="0"/>
        <w:adjustRightInd w:val="0"/>
        <w:spacing w:line="240" w:lineRule="auto"/>
        <w:jc w:val="center"/>
        <w:rPr>
          <w:rFonts w:ascii="Times New Roman" w:eastAsia="Calibri" w:hAnsi="Times New Roman"/>
          <w:b/>
          <w:color w:val="000000" w:themeColor="text1"/>
          <w:sz w:val="36"/>
        </w:rPr>
      </w:pPr>
      <w:r>
        <w:rPr>
          <w:rFonts w:ascii="Times New Roman" w:eastAsia="Calibri" w:hAnsi="Times New Roman"/>
          <w:color w:val="000000" w:themeColor="text1"/>
        </w:rPr>
        <w:t>Version 3.0</w:t>
      </w:r>
    </w:p>
    <w:p w14:paraId="3EADC2DF" w14:textId="2B19C239" w:rsidR="007020D9" w:rsidRPr="00514686" w:rsidRDefault="002362E2" w:rsidP="007020D9">
      <w:pPr>
        <w:autoSpaceDE w:val="0"/>
        <w:autoSpaceDN w:val="0"/>
        <w:adjustRightInd w:val="0"/>
        <w:spacing w:line="360" w:lineRule="auto"/>
        <w:jc w:val="center"/>
        <w:rPr>
          <w:rFonts w:ascii="Times New Roman" w:eastAsia="Calibri" w:hAnsi="Times New Roman"/>
          <w:b/>
          <w:bCs/>
          <w:i/>
          <w:color w:val="000000" w:themeColor="text1"/>
          <w:sz w:val="32"/>
          <w:szCs w:val="32"/>
        </w:rPr>
      </w:pPr>
      <w:r w:rsidRPr="00514686">
        <w:rPr>
          <w:rFonts w:ascii="Times New Roman" w:eastAsia="Calibri" w:hAnsi="Times New Roman"/>
          <w:b/>
          <w:bCs/>
          <w:i/>
          <w:color w:val="000000" w:themeColor="text1"/>
          <w:sz w:val="36"/>
          <w:szCs w:val="36"/>
        </w:rPr>
        <w:br/>
      </w:r>
      <w:r w:rsidR="00241DC1" w:rsidRPr="00514686">
        <w:rPr>
          <w:rFonts w:ascii="Times New Roman" w:eastAsia="Calibri" w:hAnsi="Times New Roman"/>
          <w:b/>
          <w:bCs/>
          <w:i/>
          <w:color w:val="000000" w:themeColor="text1"/>
          <w:sz w:val="32"/>
          <w:szCs w:val="32"/>
        </w:rPr>
        <w:t>b</w:t>
      </w:r>
      <w:r w:rsidRPr="00514686">
        <w:rPr>
          <w:rFonts w:ascii="Times New Roman" w:eastAsia="Calibri" w:hAnsi="Times New Roman"/>
          <w:b/>
          <w:bCs/>
          <w:i/>
          <w:color w:val="000000" w:themeColor="text1"/>
          <w:sz w:val="32"/>
          <w:szCs w:val="32"/>
        </w:rPr>
        <w:t>y</w:t>
      </w:r>
    </w:p>
    <w:tbl>
      <w:tblPr>
        <w:tblW w:w="0" w:type="auto"/>
        <w:jc w:val="center"/>
        <w:tblCellMar>
          <w:top w:w="15" w:type="dxa"/>
          <w:left w:w="15" w:type="dxa"/>
          <w:bottom w:w="15" w:type="dxa"/>
          <w:right w:w="15" w:type="dxa"/>
        </w:tblCellMar>
        <w:tblLook w:val="04A0" w:firstRow="1" w:lastRow="0" w:firstColumn="1" w:lastColumn="0" w:noHBand="0" w:noVBand="1"/>
      </w:tblPr>
      <w:tblGrid>
        <w:gridCol w:w="2782"/>
        <w:gridCol w:w="1718"/>
      </w:tblGrid>
      <w:tr w:rsidR="00A95626" w:rsidRPr="00514686" w14:paraId="294D59A3" w14:textId="77777777" w:rsidTr="00DD5630">
        <w:trPr>
          <w:tblHeader/>
          <w:jc w:val="center"/>
        </w:trPr>
        <w:tc>
          <w:tcPr>
            <w:tcW w:w="0" w:type="auto"/>
            <w:tcMar>
              <w:top w:w="75" w:type="dxa"/>
              <w:left w:w="150" w:type="dxa"/>
              <w:bottom w:w="75" w:type="dxa"/>
              <w:right w:w="150" w:type="dxa"/>
            </w:tcMar>
            <w:vAlign w:val="center"/>
            <w:hideMark/>
          </w:tcPr>
          <w:p w14:paraId="66AB3E17" w14:textId="77777777" w:rsidR="00A95626" w:rsidRPr="00514686" w:rsidRDefault="00A95626" w:rsidP="00A95626">
            <w:pPr>
              <w:tabs>
                <w:tab w:val="left" w:pos="5655"/>
              </w:tabs>
              <w:autoSpaceDE w:val="0"/>
              <w:autoSpaceDN w:val="0"/>
              <w:adjustRightInd w:val="0"/>
              <w:spacing w:line="360" w:lineRule="auto"/>
              <w:jc w:val="center"/>
              <w:rPr>
                <w:rFonts w:ascii="Times New Roman" w:eastAsia="Calibri" w:hAnsi="Times New Roman"/>
                <w:b/>
                <w:bCs/>
                <w:color w:val="000000" w:themeColor="text1"/>
                <w:sz w:val="28"/>
                <w:szCs w:val="28"/>
              </w:rPr>
            </w:pPr>
            <w:r w:rsidRPr="00514686">
              <w:rPr>
                <w:rFonts w:ascii="Times New Roman" w:eastAsia="Calibri" w:hAnsi="Times New Roman"/>
                <w:b/>
                <w:bCs/>
                <w:color w:val="000000" w:themeColor="text1"/>
                <w:sz w:val="28"/>
                <w:szCs w:val="28"/>
              </w:rPr>
              <w:t>Muhammad Daniyal</w:t>
            </w:r>
          </w:p>
        </w:tc>
        <w:tc>
          <w:tcPr>
            <w:tcW w:w="1718" w:type="dxa"/>
            <w:tcMar>
              <w:top w:w="75" w:type="dxa"/>
              <w:left w:w="150" w:type="dxa"/>
              <w:bottom w:w="75" w:type="dxa"/>
              <w:right w:w="150" w:type="dxa"/>
            </w:tcMar>
            <w:vAlign w:val="center"/>
            <w:hideMark/>
          </w:tcPr>
          <w:p w14:paraId="5279E4DA" w14:textId="77777777" w:rsidR="00A95626" w:rsidRPr="00514686" w:rsidRDefault="00A95626" w:rsidP="00A95626">
            <w:pPr>
              <w:tabs>
                <w:tab w:val="left" w:pos="5655"/>
              </w:tabs>
              <w:autoSpaceDE w:val="0"/>
              <w:autoSpaceDN w:val="0"/>
              <w:adjustRightInd w:val="0"/>
              <w:spacing w:line="360" w:lineRule="auto"/>
              <w:jc w:val="center"/>
              <w:rPr>
                <w:rFonts w:ascii="Times New Roman" w:eastAsia="Calibri" w:hAnsi="Times New Roman"/>
                <w:b/>
                <w:bCs/>
                <w:color w:val="000000" w:themeColor="text1"/>
                <w:sz w:val="28"/>
                <w:szCs w:val="28"/>
              </w:rPr>
            </w:pPr>
            <w:r w:rsidRPr="00514686">
              <w:rPr>
                <w:rFonts w:ascii="Times New Roman" w:eastAsia="Calibri" w:hAnsi="Times New Roman"/>
                <w:b/>
                <w:bCs/>
                <w:color w:val="000000" w:themeColor="text1"/>
                <w:sz w:val="28"/>
                <w:szCs w:val="28"/>
              </w:rPr>
              <w:t>2023406</w:t>
            </w:r>
          </w:p>
        </w:tc>
      </w:tr>
      <w:tr w:rsidR="00A95626" w:rsidRPr="00514686" w14:paraId="7B0C8265" w14:textId="77777777" w:rsidTr="00DD5630">
        <w:trPr>
          <w:jc w:val="center"/>
        </w:trPr>
        <w:tc>
          <w:tcPr>
            <w:tcW w:w="0" w:type="auto"/>
            <w:tcMar>
              <w:top w:w="75" w:type="dxa"/>
              <w:left w:w="150" w:type="dxa"/>
              <w:bottom w:w="75" w:type="dxa"/>
              <w:right w:w="150" w:type="dxa"/>
            </w:tcMar>
            <w:vAlign w:val="center"/>
            <w:hideMark/>
          </w:tcPr>
          <w:p w14:paraId="17747EE9" w14:textId="4B319509" w:rsidR="00A95626" w:rsidRPr="00514686" w:rsidRDefault="00A95626" w:rsidP="00A95626">
            <w:pPr>
              <w:tabs>
                <w:tab w:val="left" w:pos="5655"/>
              </w:tabs>
              <w:autoSpaceDE w:val="0"/>
              <w:autoSpaceDN w:val="0"/>
              <w:adjustRightInd w:val="0"/>
              <w:spacing w:line="360" w:lineRule="auto"/>
              <w:jc w:val="center"/>
              <w:rPr>
                <w:rFonts w:ascii="Times New Roman" w:eastAsia="Calibri" w:hAnsi="Times New Roman"/>
                <w:b/>
                <w:color w:val="000000" w:themeColor="text1"/>
                <w:sz w:val="28"/>
                <w:szCs w:val="28"/>
              </w:rPr>
            </w:pPr>
            <w:r w:rsidRPr="00514686">
              <w:rPr>
                <w:rFonts w:ascii="Times New Roman" w:eastAsia="Calibri" w:hAnsi="Times New Roman"/>
                <w:b/>
                <w:bCs/>
                <w:color w:val="000000" w:themeColor="text1"/>
                <w:sz w:val="28"/>
                <w:szCs w:val="28"/>
              </w:rPr>
              <w:t xml:space="preserve">Haider </w:t>
            </w:r>
            <w:r w:rsidR="0029414E">
              <w:rPr>
                <w:rFonts w:ascii="Times New Roman" w:eastAsia="Calibri" w:hAnsi="Times New Roman"/>
                <w:b/>
                <w:bCs/>
                <w:color w:val="000000" w:themeColor="text1"/>
                <w:sz w:val="28"/>
                <w:szCs w:val="28"/>
              </w:rPr>
              <w:t>Iqbal</w:t>
            </w:r>
          </w:p>
        </w:tc>
        <w:tc>
          <w:tcPr>
            <w:tcW w:w="1718" w:type="dxa"/>
            <w:tcMar>
              <w:top w:w="75" w:type="dxa"/>
              <w:left w:w="150" w:type="dxa"/>
              <w:bottom w:w="75" w:type="dxa"/>
              <w:right w:w="150" w:type="dxa"/>
            </w:tcMar>
            <w:vAlign w:val="center"/>
            <w:hideMark/>
          </w:tcPr>
          <w:p w14:paraId="6B356910" w14:textId="77777777" w:rsidR="00A95626" w:rsidRPr="00514686" w:rsidRDefault="00A95626" w:rsidP="00A95626">
            <w:pPr>
              <w:tabs>
                <w:tab w:val="left" w:pos="5655"/>
              </w:tabs>
              <w:autoSpaceDE w:val="0"/>
              <w:autoSpaceDN w:val="0"/>
              <w:adjustRightInd w:val="0"/>
              <w:spacing w:line="360" w:lineRule="auto"/>
              <w:jc w:val="center"/>
              <w:rPr>
                <w:rFonts w:ascii="Times New Roman" w:eastAsia="Calibri" w:hAnsi="Times New Roman"/>
                <w:b/>
                <w:color w:val="000000" w:themeColor="text1"/>
                <w:sz w:val="28"/>
                <w:szCs w:val="28"/>
              </w:rPr>
            </w:pPr>
            <w:r w:rsidRPr="00514686">
              <w:rPr>
                <w:rFonts w:ascii="Times New Roman" w:eastAsia="Calibri" w:hAnsi="Times New Roman"/>
                <w:b/>
                <w:bCs/>
                <w:color w:val="000000" w:themeColor="text1"/>
                <w:sz w:val="28"/>
                <w:szCs w:val="28"/>
              </w:rPr>
              <w:t>2023416</w:t>
            </w:r>
          </w:p>
        </w:tc>
      </w:tr>
      <w:tr w:rsidR="00A95626" w:rsidRPr="00514686" w14:paraId="530DEB3B" w14:textId="77777777" w:rsidTr="00DD5630">
        <w:trPr>
          <w:jc w:val="center"/>
        </w:trPr>
        <w:tc>
          <w:tcPr>
            <w:tcW w:w="0" w:type="auto"/>
            <w:tcMar>
              <w:top w:w="75" w:type="dxa"/>
              <w:left w:w="150" w:type="dxa"/>
              <w:bottom w:w="75" w:type="dxa"/>
              <w:right w:w="150" w:type="dxa"/>
            </w:tcMar>
            <w:vAlign w:val="center"/>
            <w:hideMark/>
          </w:tcPr>
          <w:p w14:paraId="29F35900" w14:textId="76D11FF8" w:rsidR="00A95626" w:rsidRPr="00514686" w:rsidRDefault="00705DE4" w:rsidP="00A95626">
            <w:pPr>
              <w:tabs>
                <w:tab w:val="left" w:pos="5655"/>
              </w:tabs>
              <w:autoSpaceDE w:val="0"/>
              <w:autoSpaceDN w:val="0"/>
              <w:adjustRightInd w:val="0"/>
              <w:spacing w:line="360" w:lineRule="auto"/>
              <w:jc w:val="center"/>
              <w:rPr>
                <w:rFonts w:ascii="Times New Roman" w:eastAsia="Calibri" w:hAnsi="Times New Roman"/>
                <w:b/>
                <w:color w:val="000000" w:themeColor="text1"/>
                <w:sz w:val="28"/>
                <w:szCs w:val="28"/>
              </w:rPr>
            </w:pPr>
            <w:r>
              <w:rPr>
                <w:rFonts w:ascii="Times New Roman" w:eastAsia="Calibri" w:hAnsi="Times New Roman"/>
                <w:b/>
                <w:bCs/>
                <w:color w:val="000000" w:themeColor="text1"/>
                <w:sz w:val="28"/>
                <w:szCs w:val="28"/>
              </w:rPr>
              <w:t xml:space="preserve">Syed </w:t>
            </w:r>
            <w:r w:rsidR="00A95626" w:rsidRPr="00514686">
              <w:rPr>
                <w:rFonts w:ascii="Times New Roman" w:eastAsia="Calibri" w:hAnsi="Times New Roman"/>
                <w:b/>
                <w:bCs/>
                <w:color w:val="000000" w:themeColor="text1"/>
                <w:sz w:val="28"/>
                <w:szCs w:val="28"/>
              </w:rPr>
              <w:t>Daud</w:t>
            </w:r>
          </w:p>
        </w:tc>
        <w:tc>
          <w:tcPr>
            <w:tcW w:w="1718" w:type="dxa"/>
            <w:tcMar>
              <w:top w:w="75" w:type="dxa"/>
              <w:left w:w="150" w:type="dxa"/>
              <w:bottom w:w="75" w:type="dxa"/>
              <w:right w:w="150" w:type="dxa"/>
            </w:tcMar>
            <w:vAlign w:val="center"/>
            <w:hideMark/>
          </w:tcPr>
          <w:p w14:paraId="77AA15A9" w14:textId="77777777" w:rsidR="00A95626" w:rsidRPr="00514686" w:rsidRDefault="00A95626" w:rsidP="00A95626">
            <w:pPr>
              <w:tabs>
                <w:tab w:val="left" w:pos="5655"/>
              </w:tabs>
              <w:autoSpaceDE w:val="0"/>
              <w:autoSpaceDN w:val="0"/>
              <w:adjustRightInd w:val="0"/>
              <w:spacing w:line="360" w:lineRule="auto"/>
              <w:jc w:val="center"/>
              <w:rPr>
                <w:rFonts w:ascii="Times New Roman" w:eastAsia="Calibri" w:hAnsi="Times New Roman"/>
                <w:b/>
                <w:color w:val="000000" w:themeColor="text1"/>
                <w:sz w:val="28"/>
                <w:szCs w:val="28"/>
              </w:rPr>
            </w:pPr>
            <w:r w:rsidRPr="00514686">
              <w:rPr>
                <w:rFonts w:ascii="Times New Roman" w:eastAsia="Calibri" w:hAnsi="Times New Roman"/>
                <w:b/>
                <w:bCs/>
                <w:color w:val="000000" w:themeColor="text1"/>
                <w:sz w:val="28"/>
                <w:szCs w:val="28"/>
              </w:rPr>
              <w:t>2023677</w:t>
            </w:r>
          </w:p>
        </w:tc>
      </w:tr>
    </w:tbl>
    <w:p w14:paraId="70AECA80" w14:textId="77777777" w:rsidR="00241DC1" w:rsidRPr="00514686" w:rsidRDefault="00241DC1" w:rsidP="00A95626">
      <w:pPr>
        <w:autoSpaceDE w:val="0"/>
        <w:autoSpaceDN w:val="0"/>
        <w:adjustRightInd w:val="0"/>
        <w:spacing w:line="360" w:lineRule="auto"/>
        <w:rPr>
          <w:rFonts w:ascii="Times New Roman" w:eastAsia="Calibri" w:hAnsi="Times New Roman"/>
          <w:b/>
          <w:i/>
          <w:color w:val="000000" w:themeColor="text1"/>
          <w:sz w:val="36"/>
          <w:szCs w:val="36"/>
        </w:rPr>
      </w:pPr>
    </w:p>
    <w:p w14:paraId="7D159A4A" w14:textId="7AB42768" w:rsidR="005D534A" w:rsidRPr="00514686" w:rsidRDefault="002362E2" w:rsidP="005D534A">
      <w:pPr>
        <w:adjustRightInd w:val="0"/>
        <w:spacing w:line="360" w:lineRule="auto"/>
        <w:jc w:val="center"/>
        <w:rPr>
          <w:rFonts w:ascii="Times New Roman" w:eastAsia="Calibri" w:hAnsi="Times New Roman"/>
          <w:b/>
          <w:color w:val="000000" w:themeColor="text1"/>
          <w:sz w:val="28"/>
          <w:szCs w:val="28"/>
        </w:rPr>
      </w:pPr>
      <w:r w:rsidRPr="00514686">
        <w:rPr>
          <w:rFonts w:ascii="Times New Roman" w:eastAsia="Calibri" w:hAnsi="Times New Roman"/>
          <w:b/>
          <w:i/>
          <w:color w:val="000000" w:themeColor="text1"/>
          <w:sz w:val="32"/>
          <w:szCs w:val="32"/>
        </w:rPr>
        <w:t>Supervisor</w:t>
      </w:r>
      <w:r w:rsidRPr="00514686">
        <w:rPr>
          <w:rFonts w:ascii="Times New Roman" w:eastAsia="Calibri" w:hAnsi="Times New Roman"/>
          <w:b/>
          <w:i/>
          <w:color w:val="000000" w:themeColor="text1"/>
          <w:sz w:val="28"/>
          <w:szCs w:val="28"/>
        </w:rPr>
        <w:br/>
      </w:r>
      <w:r w:rsidR="00F3694C" w:rsidRPr="00514686">
        <w:rPr>
          <w:rFonts w:ascii="Times New Roman" w:eastAsia="Calibri" w:hAnsi="Times New Roman"/>
          <w:b/>
          <w:color w:val="000000" w:themeColor="text1"/>
          <w:sz w:val="28"/>
          <w:szCs w:val="28"/>
        </w:rPr>
        <w:t xml:space="preserve">   </w:t>
      </w:r>
      <w:r w:rsidR="00A95626" w:rsidRPr="00514686">
        <w:rPr>
          <w:rFonts w:ascii="Times New Roman" w:eastAsia="Calibri" w:hAnsi="Times New Roman"/>
          <w:b/>
          <w:color w:val="000000" w:themeColor="text1"/>
          <w:sz w:val="28"/>
          <w:szCs w:val="28"/>
        </w:rPr>
        <w:t xml:space="preserve">Dr </w:t>
      </w:r>
      <w:r w:rsidR="00DD5630" w:rsidRPr="00514686">
        <w:rPr>
          <w:rFonts w:ascii="Times New Roman" w:eastAsia="Calibri" w:hAnsi="Times New Roman"/>
          <w:b/>
          <w:color w:val="000000" w:themeColor="text1"/>
          <w:sz w:val="28"/>
          <w:szCs w:val="28"/>
        </w:rPr>
        <w:t xml:space="preserve">Muhammad </w:t>
      </w:r>
      <w:r w:rsidR="00A95626" w:rsidRPr="00514686">
        <w:rPr>
          <w:rFonts w:ascii="Times New Roman" w:eastAsia="Calibri" w:hAnsi="Times New Roman"/>
          <w:b/>
          <w:color w:val="000000" w:themeColor="text1"/>
          <w:sz w:val="28"/>
          <w:szCs w:val="28"/>
        </w:rPr>
        <w:t>Fawad Khan</w:t>
      </w:r>
    </w:p>
    <w:p w14:paraId="7956E3A9" w14:textId="77777777" w:rsidR="00592635" w:rsidRPr="00514686" w:rsidRDefault="00592635" w:rsidP="005D534A">
      <w:pPr>
        <w:adjustRightInd w:val="0"/>
        <w:spacing w:line="360" w:lineRule="auto"/>
        <w:jc w:val="center"/>
        <w:rPr>
          <w:rFonts w:ascii="Times New Roman" w:eastAsia="Calibri" w:hAnsi="Times New Roman"/>
          <w:b/>
          <w:color w:val="000000" w:themeColor="text1"/>
          <w:sz w:val="28"/>
          <w:szCs w:val="28"/>
        </w:rPr>
      </w:pPr>
    </w:p>
    <w:p w14:paraId="7654A67C" w14:textId="20FC0320" w:rsidR="002362E2" w:rsidRPr="00514686" w:rsidRDefault="00592635" w:rsidP="002362E2">
      <w:pPr>
        <w:autoSpaceDE w:val="0"/>
        <w:autoSpaceDN w:val="0"/>
        <w:adjustRightInd w:val="0"/>
        <w:spacing w:line="360" w:lineRule="auto"/>
        <w:jc w:val="center"/>
        <w:rPr>
          <w:rFonts w:ascii="Times New Roman" w:eastAsia="Calibri" w:hAnsi="Times New Roman"/>
          <w:b/>
          <w:i/>
          <w:color w:val="000000" w:themeColor="text1"/>
          <w:sz w:val="32"/>
          <w:szCs w:val="32"/>
        </w:rPr>
      </w:pPr>
      <w:r w:rsidRPr="00514686">
        <w:rPr>
          <w:rFonts w:ascii="Times New Roman" w:eastAsia="Calibri" w:hAnsi="Times New Roman"/>
          <w:b/>
          <w:i/>
          <w:color w:val="000000" w:themeColor="text1"/>
          <w:sz w:val="32"/>
          <w:szCs w:val="32"/>
        </w:rPr>
        <w:t>Co-Supervisor</w:t>
      </w:r>
    </w:p>
    <w:p w14:paraId="2EC6BA9F" w14:textId="541480D5" w:rsidR="00A95626" w:rsidRPr="00514686" w:rsidRDefault="00A95626" w:rsidP="00A95626">
      <w:pPr>
        <w:autoSpaceDE w:val="0"/>
        <w:autoSpaceDN w:val="0"/>
        <w:adjustRightInd w:val="0"/>
        <w:spacing w:line="360" w:lineRule="auto"/>
        <w:jc w:val="center"/>
        <w:rPr>
          <w:rFonts w:ascii="Times New Roman" w:eastAsia="Calibri" w:hAnsi="Times New Roman"/>
          <w:b/>
          <w:color w:val="000000" w:themeColor="text1"/>
          <w:sz w:val="28"/>
          <w:szCs w:val="28"/>
        </w:rPr>
      </w:pPr>
      <w:r w:rsidRPr="00514686">
        <w:rPr>
          <w:rFonts w:ascii="Times New Roman" w:eastAsia="Calibri" w:hAnsi="Times New Roman"/>
          <w:b/>
          <w:color w:val="000000" w:themeColor="text1"/>
          <w:sz w:val="28"/>
          <w:szCs w:val="28"/>
        </w:rPr>
        <w:t xml:space="preserve">Miss Hadia </w:t>
      </w:r>
      <w:r w:rsidR="005D2DDD" w:rsidRPr="00514686">
        <w:rPr>
          <w:rFonts w:ascii="Times New Roman" w:eastAsia="Calibri" w:hAnsi="Times New Roman"/>
          <w:b/>
          <w:color w:val="000000" w:themeColor="text1"/>
          <w:sz w:val="28"/>
          <w:szCs w:val="28"/>
        </w:rPr>
        <w:t>Abbas</w:t>
      </w:r>
    </w:p>
    <w:p w14:paraId="672DBB24" w14:textId="77777777" w:rsidR="00A95626" w:rsidRPr="0029414E" w:rsidRDefault="00A95626" w:rsidP="00A95626">
      <w:pPr>
        <w:autoSpaceDE w:val="0"/>
        <w:autoSpaceDN w:val="0"/>
        <w:adjustRightInd w:val="0"/>
        <w:spacing w:line="360" w:lineRule="auto"/>
        <w:jc w:val="center"/>
        <w:rPr>
          <w:rFonts w:ascii="Times New Roman" w:eastAsia="Calibri" w:hAnsi="Times New Roman"/>
          <w:bCs/>
          <w:color w:val="000000" w:themeColor="text1"/>
          <w:sz w:val="28"/>
          <w:szCs w:val="28"/>
        </w:rPr>
      </w:pPr>
    </w:p>
    <w:p w14:paraId="2207558F" w14:textId="7EBD02B5" w:rsidR="00575879" w:rsidRPr="00514686" w:rsidRDefault="00A95626" w:rsidP="005C08DC">
      <w:pPr>
        <w:pStyle w:val="ChangeHistoryTitle"/>
        <w:spacing w:before="0"/>
        <w:rPr>
          <w:rFonts w:ascii="Times New Roman" w:hAnsi="Times New Roman"/>
          <w:bCs/>
          <w:i/>
          <w:iCs/>
          <w:color w:val="000000" w:themeColor="text1"/>
          <w:sz w:val="40"/>
          <w:szCs w:val="40"/>
        </w:rPr>
      </w:pPr>
      <w:r w:rsidRPr="00514686">
        <w:rPr>
          <w:rFonts w:ascii="Times New Roman" w:hAnsi="Times New Roman"/>
          <w:bCs/>
          <w:i/>
          <w:iCs/>
          <w:color w:val="000000" w:themeColor="text1"/>
          <w:sz w:val="40"/>
          <w:szCs w:val="40"/>
        </w:rPr>
        <w:t>Bachelor of Science in Cybersecurity (2023-2027)</w:t>
      </w:r>
    </w:p>
    <w:p w14:paraId="215A4310" w14:textId="77777777" w:rsidR="00A95626" w:rsidRPr="00514686" w:rsidRDefault="00A95626" w:rsidP="005C08DC">
      <w:pPr>
        <w:pStyle w:val="ChangeHistoryTitle"/>
        <w:spacing w:before="0"/>
        <w:rPr>
          <w:rFonts w:ascii="Times New Roman" w:hAnsi="Times New Roman"/>
          <w:sz w:val="28"/>
          <w:szCs w:val="18"/>
        </w:rPr>
      </w:pPr>
    </w:p>
    <w:p w14:paraId="01F4072F" w14:textId="66331E75" w:rsidR="003B2A73" w:rsidRPr="00514686" w:rsidRDefault="003B2A73" w:rsidP="005C08DC">
      <w:pPr>
        <w:pStyle w:val="ChangeHistoryTitle"/>
        <w:spacing w:before="0"/>
        <w:rPr>
          <w:rFonts w:ascii="Times New Roman" w:eastAsia="Calibri" w:hAnsi="Times New Roman"/>
          <w:sz w:val="32"/>
          <w:szCs w:val="32"/>
        </w:rPr>
        <w:sectPr w:rsidR="003B2A73" w:rsidRPr="00514686" w:rsidSect="00481A20">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20" w:footer="720" w:gutter="0"/>
          <w:pgNumType w:start="1"/>
          <w:cols w:space="720"/>
          <w:docGrid w:linePitch="326"/>
        </w:sectPr>
      </w:pPr>
      <w:r w:rsidRPr="00514686">
        <w:rPr>
          <w:rFonts w:ascii="Times New Roman" w:eastAsia="Calibri" w:hAnsi="Times New Roman"/>
          <w:sz w:val="32"/>
          <w:szCs w:val="32"/>
        </w:rPr>
        <w:t>Faculty of Computer Science and Engineering (FCSE)</w:t>
      </w:r>
    </w:p>
    <w:p w14:paraId="440E8C33" w14:textId="7DEFBBEC" w:rsidR="00211861" w:rsidRPr="00514686" w:rsidRDefault="00211861">
      <w:pPr>
        <w:spacing w:line="240" w:lineRule="auto"/>
        <w:rPr>
          <w:rFonts w:ascii="Times New Roman" w:hAnsi="Times New Roman"/>
          <w:b/>
          <w:sz w:val="32"/>
          <w:szCs w:val="32"/>
        </w:rPr>
      </w:pPr>
      <w:bookmarkStart w:id="0" w:name="_Toc344877432"/>
      <w:bookmarkStart w:id="1" w:name="_Toc344879822"/>
      <w:bookmarkStart w:id="2" w:name="_Toc346508722"/>
      <w:bookmarkStart w:id="3" w:name="_Toc346508952"/>
      <w:bookmarkStart w:id="4" w:name="_Toc346509227"/>
      <w:bookmarkEnd w:id="0"/>
      <w:bookmarkEnd w:id="1"/>
      <w:bookmarkEnd w:id="2"/>
      <w:bookmarkEnd w:id="3"/>
      <w:bookmarkEnd w:id="4"/>
    </w:p>
    <w:p w14:paraId="09C43FE3" w14:textId="08BFE05A" w:rsidR="004B4BA3" w:rsidRPr="00514686" w:rsidRDefault="004B4BA3" w:rsidP="005C08DC">
      <w:pPr>
        <w:spacing w:after="120" w:line="240" w:lineRule="auto"/>
        <w:jc w:val="center"/>
        <w:rPr>
          <w:rFonts w:ascii="Times New Roman" w:hAnsi="Times New Roman"/>
          <w:b/>
          <w:sz w:val="32"/>
          <w:szCs w:val="32"/>
        </w:rPr>
      </w:pPr>
      <w:r w:rsidRPr="00514686">
        <w:rPr>
          <w:rFonts w:ascii="Times New Roman" w:hAnsi="Times New Roman"/>
          <w:b/>
          <w:sz w:val="32"/>
          <w:szCs w:val="32"/>
        </w:rPr>
        <w:lastRenderedPageBreak/>
        <w:t>Table of Contents</w:t>
      </w:r>
    </w:p>
    <w:sdt>
      <w:sdtPr>
        <w:rPr>
          <w:rFonts w:ascii="Times New Roman" w:eastAsia="Times New Roman" w:hAnsi="Times New Roman" w:cs="Times New Roman"/>
          <w:b w:val="0"/>
          <w:bCs w:val="0"/>
          <w:color w:val="auto"/>
          <w:sz w:val="24"/>
          <w:szCs w:val="20"/>
        </w:rPr>
        <w:id w:val="-930815911"/>
        <w:docPartObj>
          <w:docPartGallery w:val="Table of Contents"/>
          <w:docPartUnique/>
        </w:docPartObj>
      </w:sdtPr>
      <w:sdtEndPr>
        <w:rPr>
          <w:noProof/>
        </w:rPr>
      </w:sdtEndPr>
      <w:sdtContent>
        <w:p w14:paraId="37410FD9" w14:textId="6B9F95CD" w:rsidR="00677D12" w:rsidRPr="00514686" w:rsidRDefault="00677D12">
          <w:pPr>
            <w:pStyle w:val="TOCHeading"/>
            <w:rPr>
              <w:rFonts w:ascii="Times New Roman" w:hAnsi="Times New Roman" w:cs="Times New Roman"/>
              <w:color w:val="000000" w:themeColor="text1"/>
            </w:rPr>
          </w:pPr>
          <w:r w:rsidRPr="00514686">
            <w:rPr>
              <w:rFonts w:ascii="Times New Roman" w:hAnsi="Times New Roman" w:cs="Times New Roman"/>
              <w:color w:val="000000" w:themeColor="text1"/>
            </w:rPr>
            <w:t>Contents</w:t>
          </w:r>
        </w:p>
        <w:p w14:paraId="4A79B757" w14:textId="19262BD1" w:rsidR="00310B6E" w:rsidRDefault="00677D12">
          <w:pPr>
            <w:pStyle w:val="TOC1"/>
            <w:rPr>
              <w:rFonts w:asciiTheme="minorHAnsi" w:eastAsiaTheme="minorEastAsia" w:hAnsiTheme="minorHAnsi" w:cstheme="minorBidi"/>
              <w:kern w:val="2"/>
              <w:szCs w:val="24"/>
              <w:lang w:val="en-GB" w:eastAsia="en-GB"/>
              <w14:ligatures w14:val="standardContextual"/>
            </w:rPr>
          </w:pPr>
          <w:r w:rsidRPr="00514686">
            <w:rPr>
              <w:rFonts w:ascii="Times New Roman" w:hAnsi="Times New Roman"/>
            </w:rPr>
            <w:fldChar w:fldCharType="begin"/>
          </w:r>
          <w:r w:rsidRPr="00514686">
            <w:rPr>
              <w:rFonts w:ascii="Times New Roman" w:hAnsi="Times New Roman"/>
            </w:rPr>
            <w:instrText xml:space="preserve"> TOC \o "1-3" \h \z \u </w:instrText>
          </w:r>
          <w:r w:rsidRPr="00514686">
            <w:rPr>
              <w:rFonts w:ascii="Times New Roman" w:hAnsi="Times New Roman"/>
            </w:rPr>
            <w:fldChar w:fldCharType="separate"/>
          </w:r>
          <w:hyperlink w:anchor="_Toc241185782" w:history="1">
            <w:r w:rsidR="00310B6E" w:rsidRPr="00B7132F">
              <w:rPr>
                <w:rStyle w:val="Hyperlink"/>
                <w:rFonts w:ascii="Times New Roman" w:hAnsi="Times New Roman"/>
              </w:rPr>
              <w:t>Abstract</w:t>
            </w:r>
            <w:r w:rsidR="00310B6E">
              <w:rPr>
                <w:webHidden/>
              </w:rPr>
              <w:tab/>
            </w:r>
            <w:r w:rsidR="00310B6E">
              <w:rPr>
                <w:webHidden/>
              </w:rPr>
              <w:fldChar w:fldCharType="begin"/>
            </w:r>
            <w:r w:rsidR="00310B6E">
              <w:rPr>
                <w:webHidden/>
              </w:rPr>
              <w:instrText xml:space="preserve"> PAGEREF _Toc241185782 \h </w:instrText>
            </w:r>
            <w:r w:rsidR="00310B6E">
              <w:rPr>
                <w:webHidden/>
              </w:rPr>
            </w:r>
            <w:r w:rsidR="00310B6E">
              <w:rPr>
                <w:webHidden/>
              </w:rPr>
              <w:fldChar w:fldCharType="separate"/>
            </w:r>
            <w:r w:rsidR="00310B6E">
              <w:rPr>
                <w:webHidden/>
              </w:rPr>
              <w:t>3</w:t>
            </w:r>
            <w:r w:rsidR="00310B6E">
              <w:rPr>
                <w:webHidden/>
              </w:rPr>
              <w:fldChar w:fldCharType="end"/>
            </w:r>
          </w:hyperlink>
        </w:p>
        <w:p w14:paraId="3A7B4EC9" w14:textId="081B2C3A" w:rsidR="00310B6E" w:rsidRDefault="00310B6E">
          <w:pPr>
            <w:pStyle w:val="TOC1"/>
            <w:rPr>
              <w:rFonts w:asciiTheme="minorHAnsi" w:eastAsiaTheme="minorEastAsia" w:hAnsiTheme="minorHAnsi" w:cstheme="minorBidi"/>
              <w:kern w:val="2"/>
              <w:szCs w:val="24"/>
              <w:lang w:val="en-GB" w:eastAsia="en-GB"/>
              <w14:ligatures w14:val="standardContextual"/>
            </w:rPr>
          </w:pPr>
          <w:hyperlink w:anchor="_Toc241185783" w:history="1">
            <w:r w:rsidRPr="00B7132F">
              <w:rPr>
                <w:rStyle w:val="Hyperlink"/>
                <w:rFonts w:ascii="Times New Roman" w:hAnsi="Times New Roman"/>
              </w:rPr>
              <w:t>1.</w:t>
            </w:r>
            <w:r>
              <w:rPr>
                <w:rFonts w:asciiTheme="minorHAnsi" w:eastAsiaTheme="minorEastAsia" w:hAnsiTheme="minorHAnsi" w:cstheme="minorBidi"/>
                <w:kern w:val="2"/>
                <w:szCs w:val="24"/>
                <w:lang w:val="en-GB" w:eastAsia="en-GB"/>
                <w14:ligatures w14:val="standardContextual"/>
              </w:rPr>
              <w:tab/>
            </w:r>
            <w:r w:rsidRPr="00B7132F">
              <w:rPr>
                <w:rStyle w:val="Hyperlink"/>
                <w:rFonts w:ascii="Times New Roman" w:hAnsi="Times New Roman"/>
              </w:rPr>
              <w:t>Introduction</w:t>
            </w:r>
            <w:r>
              <w:rPr>
                <w:webHidden/>
              </w:rPr>
              <w:tab/>
            </w:r>
            <w:r>
              <w:rPr>
                <w:webHidden/>
              </w:rPr>
              <w:fldChar w:fldCharType="begin"/>
            </w:r>
            <w:r>
              <w:rPr>
                <w:webHidden/>
              </w:rPr>
              <w:instrText xml:space="preserve"> PAGEREF _Toc241185783 \h </w:instrText>
            </w:r>
            <w:r>
              <w:rPr>
                <w:webHidden/>
              </w:rPr>
            </w:r>
            <w:r>
              <w:rPr>
                <w:webHidden/>
              </w:rPr>
              <w:fldChar w:fldCharType="separate"/>
            </w:r>
            <w:r>
              <w:rPr>
                <w:webHidden/>
              </w:rPr>
              <w:t>4</w:t>
            </w:r>
            <w:r>
              <w:rPr>
                <w:webHidden/>
              </w:rPr>
              <w:fldChar w:fldCharType="end"/>
            </w:r>
          </w:hyperlink>
        </w:p>
        <w:p w14:paraId="278A481E" w14:textId="5FCFE9AF" w:rsidR="00310B6E" w:rsidRDefault="00310B6E">
          <w:pPr>
            <w:pStyle w:val="TOC2"/>
            <w:tabs>
              <w:tab w:val="left" w:pos="960"/>
            </w:tabs>
            <w:rPr>
              <w:rFonts w:asciiTheme="minorHAnsi" w:eastAsiaTheme="minorEastAsia" w:hAnsiTheme="minorHAnsi" w:cstheme="minorBidi"/>
              <w:noProof/>
              <w:kern w:val="2"/>
              <w:sz w:val="24"/>
              <w:szCs w:val="24"/>
              <w:lang w:val="en-GB" w:eastAsia="en-GB"/>
              <w14:ligatures w14:val="standardContextual"/>
            </w:rPr>
          </w:pPr>
          <w:hyperlink w:anchor="_Toc241185784" w:history="1">
            <w:r w:rsidRPr="00B7132F">
              <w:rPr>
                <w:rStyle w:val="Hyperlink"/>
                <w:noProof/>
              </w:rPr>
              <w:t>1.1</w:t>
            </w:r>
            <w:r>
              <w:rPr>
                <w:rFonts w:asciiTheme="minorHAnsi" w:eastAsiaTheme="minorEastAsia" w:hAnsiTheme="minorHAnsi" w:cstheme="minorBidi"/>
                <w:noProof/>
                <w:kern w:val="2"/>
                <w:sz w:val="24"/>
                <w:szCs w:val="24"/>
                <w:lang w:val="en-GB" w:eastAsia="en-GB"/>
                <w14:ligatures w14:val="standardContextual"/>
              </w:rPr>
              <w:tab/>
            </w:r>
            <w:r w:rsidRPr="00B7132F">
              <w:rPr>
                <w:rStyle w:val="Hyperlink"/>
                <w:noProof/>
              </w:rPr>
              <w:t>Problem Statement</w:t>
            </w:r>
            <w:r>
              <w:rPr>
                <w:noProof/>
                <w:webHidden/>
              </w:rPr>
              <w:tab/>
            </w:r>
            <w:r>
              <w:rPr>
                <w:noProof/>
                <w:webHidden/>
              </w:rPr>
              <w:fldChar w:fldCharType="begin"/>
            </w:r>
            <w:r>
              <w:rPr>
                <w:noProof/>
                <w:webHidden/>
              </w:rPr>
              <w:instrText xml:space="preserve"> PAGEREF _Toc241185784 \h </w:instrText>
            </w:r>
            <w:r>
              <w:rPr>
                <w:noProof/>
                <w:webHidden/>
              </w:rPr>
            </w:r>
            <w:r>
              <w:rPr>
                <w:noProof/>
                <w:webHidden/>
              </w:rPr>
              <w:fldChar w:fldCharType="separate"/>
            </w:r>
            <w:r>
              <w:rPr>
                <w:noProof/>
                <w:webHidden/>
              </w:rPr>
              <w:t>4</w:t>
            </w:r>
            <w:r>
              <w:rPr>
                <w:noProof/>
                <w:webHidden/>
              </w:rPr>
              <w:fldChar w:fldCharType="end"/>
            </w:r>
          </w:hyperlink>
        </w:p>
        <w:p w14:paraId="7EFD6B3B" w14:textId="58FB62CB" w:rsidR="00310B6E" w:rsidRDefault="00310B6E">
          <w:pPr>
            <w:pStyle w:val="TOC2"/>
            <w:tabs>
              <w:tab w:val="left" w:pos="960"/>
            </w:tabs>
            <w:rPr>
              <w:rFonts w:asciiTheme="minorHAnsi" w:eastAsiaTheme="minorEastAsia" w:hAnsiTheme="minorHAnsi" w:cstheme="minorBidi"/>
              <w:noProof/>
              <w:kern w:val="2"/>
              <w:sz w:val="24"/>
              <w:szCs w:val="24"/>
              <w:lang w:val="en-GB" w:eastAsia="en-GB"/>
              <w14:ligatures w14:val="standardContextual"/>
            </w:rPr>
          </w:pPr>
          <w:hyperlink w:anchor="_Toc241185785" w:history="1">
            <w:r w:rsidRPr="00B7132F">
              <w:rPr>
                <w:rStyle w:val="Hyperlink"/>
                <w:noProof/>
              </w:rPr>
              <w:t>1.2</w:t>
            </w:r>
            <w:r>
              <w:rPr>
                <w:rFonts w:asciiTheme="minorHAnsi" w:eastAsiaTheme="minorEastAsia" w:hAnsiTheme="minorHAnsi" w:cstheme="minorBidi"/>
                <w:noProof/>
                <w:kern w:val="2"/>
                <w:sz w:val="24"/>
                <w:szCs w:val="24"/>
                <w:lang w:val="en-GB" w:eastAsia="en-GB"/>
                <w14:ligatures w14:val="standardContextual"/>
              </w:rPr>
              <w:tab/>
            </w:r>
            <w:r w:rsidRPr="00B7132F">
              <w:rPr>
                <w:rStyle w:val="Hyperlink"/>
                <w:noProof/>
              </w:rPr>
              <w:t>Problem Solution/Objectives of the Proposed System</w:t>
            </w:r>
            <w:r>
              <w:rPr>
                <w:noProof/>
                <w:webHidden/>
              </w:rPr>
              <w:tab/>
            </w:r>
            <w:r>
              <w:rPr>
                <w:noProof/>
                <w:webHidden/>
              </w:rPr>
              <w:fldChar w:fldCharType="begin"/>
            </w:r>
            <w:r>
              <w:rPr>
                <w:noProof/>
                <w:webHidden/>
              </w:rPr>
              <w:instrText xml:space="preserve"> PAGEREF _Toc241185785 \h </w:instrText>
            </w:r>
            <w:r>
              <w:rPr>
                <w:noProof/>
                <w:webHidden/>
              </w:rPr>
            </w:r>
            <w:r>
              <w:rPr>
                <w:noProof/>
                <w:webHidden/>
              </w:rPr>
              <w:fldChar w:fldCharType="separate"/>
            </w:r>
            <w:r>
              <w:rPr>
                <w:noProof/>
                <w:webHidden/>
              </w:rPr>
              <w:t>5</w:t>
            </w:r>
            <w:r>
              <w:rPr>
                <w:noProof/>
                <w:webHidden/>
              </w:rPr>
              <w:fldChar w:fldCharType="end"/>
            </w:r>
          </w:hyperlink>
        </w:p>
        <w:p w14:paraId="5B07A972" w14:textId="7C59E68D" w:rsidR="00310B6E" w:rsidRDefault="00310B6E">
          <w:pPr>
            <w:pStyle w:val="TOC3"/>
            <w:rPr>
              <w:rFonts w:asciiTheme="minorHAnsi" w:eastAsiaTheme="minorEastAsia" w:hAnsiTheme="minorHAnsi" w:cstheme="minorBidi"/>
              <w:kern w:val="2"/>
              <w:sz w:val="24"/>
              <w:szCs w:val="24"/>
              <w:lang w:val="en-GB" w:eastAsia="en-GB"/>
              <w14:ligatures w14:val="standardContextual"/>
            </w:rPr>
          </w:pPr>
          <w:hyperlink w:anchor="_Toc241185786" w:history="1">
            <w:r w:rsidRPr="00B7132F">
              <w:rPr>
                <w:rStyle w:val="Hyperlink"/>
              </w:rPr>
              <w:t>1.2.1</w:t>
            </w:r>
            <w:r>
              <w:rPr>
                <w:rFonts w:asciiTheme="minorHAnsi" w:eastAsiaTheme="minorEastAsia" w:hAnsiTheme="minorHAnsi" w:cstheme="minorBidi"/>
                <w:kern w:val="2"/>
                <w:sz w:val="24"/>
                <w:szCs w:val="24"/>
                <w:lang w:val="en-GB" w:eastAsia="en-GB"/>
                <w14:ligatures w14:val="standardContextual"/>
              </w:rPr>
              <w:tab/>
            </w:r>
            <w:r w:rsidRPr="00B7132F">
              <w:rPr>
                <w:rStyle w:val="Hyperlink"/>
              </w:rPr>
              <w:t>Objectives</w:t>
            </w:r>
            <w:r>
              <w:rPr>
                <w:webHidden/>
              </w:rPr>
              <w:tab/>
            </w:r>
            <w:r>
              <w:rPr>
                <w:webHidden/>
              </w:rPr>
              <w:fldChar w:fldCharType="begin"/>
            </w:r>
            <w:r>
              <w:rPr>
                <w:webHidden/>
              </w:rPr>
              <w:instrText xml:space="preserve"> PAGEREF _Toc241185786 \h </w:instrText>
            </w:r>
            <w:r>
              <w:rPr>
                <w:webHidden/>
              </w:rPr>
            </w:r>
            <w:r>
              <w:rPr>
                <w:webHidden/>
              </w:rPr>
              <w:fldChar w:fldCharType="separate"/>
            </w:r>
            <w:r>
              <w:rPr>
                <w:webHidden/>
              </w:rPr>
              <w:t>5</w:t>
            </w:r>
            <w:r>
              <w:rPr>
                <w:webHidden/>
              </w:rPr>
              <w:fldChar w:fldCharType="end"/>
            </w:r>
          </w:hyperlink>
        </w:p>
        <w:p w14:paraId="4FFC73B9" w14:textId="24482947" w:rsidR="00310B6E" w:rsidRDefault="00310B6E">
          <w:pPr>
            <w:pStyle w:val="TOC1"/>
            <w:rPr>
              <w:rFonts w:asciiTheme="minorHAnsi" w:eastAsiaTheme="minorEastAsia" w:hAnsiTheme="minorHAnsi" w:cstheme="minorBidi"/>
              <w:kern w:val="2"/>
              <w:szCs w:val="24"/>
              <w:lang w:val="en-GB" w:eastAsia="en-GB"/>
              <w14:ligatures w14:val="standardContextual"/>
            </w:rPr>
          </w:pPr>
          <w:hyperlink w:anchor="_Toc241185787" w:history="1">
            <w:r w:rsidRPr="00B7132F">
              <w:rPr>
                <w:rStyle w:val="Hyperlink"/>
                <w:rFonts w:ascii="Times New Roman" w:hAnsi="Times New Roman"/>
              </w:rPr>
              <w:t>2.</w:t>
            </w:r>
            <w:r>
              <w:rPr>
                <w:rFonts w:asciiTheme="minorHAnsi" w:eastAsiaTheme="minorEastAsia" w:hAnsiTheme="minorHAnsi" w:cstheme="minorBidi"/>
                <w:kern w:val="2"/>
                <w:szCs w:val="24"/>
                <w:lang w:val="en-GB" w:eastAsia="en-GB"/>
                <w14:ligatures w14:val="standardContextual"/>
              </w:rPr>
              <w:tab/>
            </w:r>
            <w:r w:rsidRPr="00B7132F">
              <w:rPr>
                <w:rStyle w:val="Hyperlink"/>
                <w:rFonts w:ascii="Times New Roman" w:hAnsi="Times New Roman"/>
              </w:rPr>
              <w:t>Related System Analysis/Literature Review</w:t>
            </w:r>
            <w:r>
              <w:rPr>
                <w:webHidden/>
              </w:rPr>
              <w:tab/>
            </w:r>
            <w:r>
              <w:rPr>
                <w:webHidden/>
              </w:rPr>
              <w:fldChar w:fldCharType="begin"/>
            </w:r>
            <w:r>
              <w:rPr>
                <w:webHidden/>
              </w:rPr>
              <w:instrText xml:space="preserve"> PAGEREF _Toc241185787 \h </w:instrText>
            </w:r>
            <w:r>
              <w:rPr>
                <w:webHidden/>
              </w:rPr>
            </w:r>
            <w:r>
              <w:rPr>
                <w:webHidden/>
              </w:rPr>
              <w:fldChar w:fldCharType="separate"/>
            </w:r>
            <w:r>
              <w:rPr>
                <w:webHidden/>
              </w:rPr>
              <w:t>6</w:t>
            </w:r>
            <w:r>
              <w:rPr>
                <w:webHidden/>
              </w:rPr>
              <w:fldChar w:fldCharType="end"/>
            </w:r>
          </w:hyperlink>
        </w:p>
        <w:p w14:paraId="22F05CF8" w14:textId="435A9563" w:rsidR="00310B6E" w:rsidRDefault="00310B6E">
          <w:pPr>
            <w:pStyle w:val="TOC2"/>
            <w:tabs>
              <w:tab w:val="left" w:pos="960"/>
            </w:tabs>
            <w:rPr>
              <w:rFonts w:asciiTheme="minorHAnsi" w:eastAsiaTheme="minorEastAsia" w:hAnsiTheme="minorHAnsi" w:cstheme="minorBidi"/>
              <w:noProof/>
              <w:kern w:val="2"/>
              <w:sz w:val="24"/>
              <w:szCs w:val="24"/>
              <w:lang w:val="en-GB" w:eastAsia="en-GB"/>
              <w14:ligatures w14:val="standardContextual"/>
            </w:rPr>
          </w:pPr>
          <w:hyperlink w:anchor="_Toc241185788" w:history="1">
            <w:r w:rsidRPr="00B7132F">
              <w:rPr>
                <w:rStyle w:val="Hyperlink"/>
                <w:noProof/>
              </w:rPr>
              <w:t>2.1</w:t>
            </w:r>
            <w:r>
              <w:rPr>
                <w:rFonts w:asciiTheme="minorHAnsi" w:eastAsiaTheme="minorEastAsia" w:hAnsiTheme="minorHAnsi" w:cstheme="minorBidi"/>
                <w:noProof/>
                <w:kern w:val="2"/>
                <w:sz w:val="24"/>
                <w:szCs w:val="24"/>
                <w:lang w:val="en-GB" w:eastAsia="en-GB"/>
                <w14:ligatures w14:val="standardContextual"/>
              </w:rPr>
              <w:tab/>
            </w:r>
            <w:r w:rsidRPr="00B7132F">
              <w:rPr>
                <w:rStyle w:val="Hyperlink"/>
                <w:noProof/>
              </w:rPr>
              <w:t>Vision Statement</w:t>
            </w:r>
            <w:r>
              <w:rPr>
                <w:noProof/>
                <w:webHidden/>
              </w:rPr>
              <w:tab/>
            </w:r>
            <w:r>
              <w:rPr>
                <w:noProof/>
                <w:webHidden/>
              </w:rPr>
              <w:fldChar w:fldCharType="begin"/>
            </w:r>
            <w:r>
              <w:rPr>
                <w:noProof/>
                <w:webHidden/>
              </w:rPr>
              <w:instrText xml:space="preserve"> PAGEREF _Toc241185788 \h </w:instrText>
            </w:r>
            <w:r>
              <w:rPr>
                <w:noProof/>
                <w:webHidden/>
              </w:rPr>
            </w:r>
            <w:r>
              <w:rPr>
                <w:noProof/>
                <w:webHidden/>
              </w:rPr>
              <w:fldChar w:fldCharType="separate"/>
            </w:r>
            <w:r>
              <w:rPr>
                <w:noProof/>
                <w:webHidden/>
              </w:rPr>
              <w:t>8</w:t>
            </w:r>
            <w:r>
              <w:rPr>
                <w:noProof/>
                <w:webHidden/>
              </w:rPr>
              <w:fldChar w:fldCharType="end"/>
            </w:r>
          </w:hyperlink>
        </w:p>
        <w:p w14:paraId="7A2B6AFC" w14:textId="7A9C9FCD" w:rsidR="00310B6E" w:rsidRDefault="00310B6E">
          <w:pPr>
            <w:pStyle w:val="TOC1"/>
            <w:rPr>
              <w:rFonts w:asciiTheme="minorHAnsi" w:eastAsiaTheme="minorEastAsia" w:hAnsiTheme="minorHAnsi" w:cstheme="minorBidi"/>
              <w:kern w:val="2"/>
              <w:szCs w:val="24"/>
              <w:lang w:val="en-GB" w:eastAsia="en-GB"/>
              <w14:ligatures w14:val="standardContextual"/>
            </w:rPr>
          </w:pPr>
          <w:hyperlink w:anchor="_Toc241185789" w:history="1">
            <w:r w:rsidRPr="00B7132F">
              <w:rPr>
                <w:rStyle w:val="Hyperlink"/>
                <w:rFonts w:ascii="Times New Roman" w:hAnsi="Times New Roman"/>
              </w:rPr>
              <w:t>3.</w:t>
            </w:r>
            <w:r>
              <w:rPr>
                <w:rFonts w:asciiTheme="minorHAnsi" w:eastAsiaTheme="minorEastAsia" w:hAnsiTheme="minorHAnsi" w:cstheme="minorBidi"/>
                <w:kern w:val="2"/>
                <w:szCs w:val="24"/>
                <w:lang w:val="en-GB" w:eastAsia="en-GB"/>
                <w14:ligatures w14:val="standardContextual"/>
              </w:rPr>
              <w:tab/>
            </w:r>
            <w:r w:rsidRPr="00B7132F">
              <w:rPr>
                <w:rStyle w:val="Hyperlink"/>
                <w:rFonts w:ascii="Times New Roman" w:hAnsi="Times New Roman"/>
              </w:rPr>
              <w:t>Scope</w:t>
            </w:r>
            <w:r>
              <w:rPr>
                <w:webHidden/>
              </w:rPr>
              <w:tab/>
            </w:r>
            <w:r>
              <w:rPr>
                <w:webHidden/>
              </w:rPr>
              <w:fldChar w:fldCharType="begin"/>
            </w:r>
            <w:r>
              <w:rPr>
                <w:webHidden/>
              </w:rPr>
              <w:instrText xml:space="preserve"> PAGEREF _Toc241185789 \h </w:instrText>
            </w:r>
            <w:r>
              <w:rPr>
                <w:webHidden/>
              </w:rPr>
            </w:r>
            <w:r>
              <w:rPr>
                <w:webHidden/>
              </w:rPr>
              <w:fldChar w:fldCharType="separate"/>
            </w:r>
            <w:r>
              <w:rPr>
                <w:webHidden/>
              </w:rPr>
              <w:t>8</w:t>
            </w:r>
            <w:r>
              <w:rPr>
                <w:webHidden/>
              </w:rPr>
              <w:fldChar w:fldCharType="end"/>
            </w:r>
          </w:hyperlink>
        </w:p>
        <w:p w14:paraId="6EB43E07" w14:textId="7E9D6EA0" w:rsidR="00310B6E" w:rsidRDefault="00310B6E">
          <w:pPr>
            <w:pStyle w:val="TOC1"/>
            <w:rPr>
              <w:rFonts w:asciiTheme="minorHAnsi" w:eastAsiaTheme="minorEastAsia" w:hAnsiTheme="minorHAnsi" w:cstheme="minorBidi"/>
              <w:kern w:val="2"/>
              <w:szCs w:val="24"/>
              <w:lang w:val="en-GB" w:eastAsia="en-GB"/>
              <w14:ligatures w14:val="standardContextual"/>
            </w:rPr>
          </w:pPr>
          <w:hyperlink w:anchor="_Toc241185790" w:history="1">
            <w:r w:rsidRPr="00B7132F">
              <w:rPr>
                <w:rStyle w:val="Hyperlink"/>
                <w:rFonts w:ascii="Times New Roman" w:hAnsi="Times New Roman"/>
              </w:rPr>
              <w:t>4.</w:t>
            </w:r>
            <w:r>
              <w:rPr>
                <w:rFonts w:asciiTheme="minorHAnsi" w:eastAsiaTheme="minorEastAsia" w:hAnsiTheme="minorHAnsi" w:cstheme="minorBidi"/>
                <w:kern w:val="2"/>
                <w:szCs w:val="24"/>
                <w:lang w:val="en-GB" w:eastAsia="en-GB"/>
                <w14:ligatures w14:val="standardContextual"/>
              </w:rPr>
              <w:tab/>
            </w:r>
            <w:r w:rsidRPr="00B7132F">
              <w:rPr>
                <w:rStyle w:val="Hyperlink"/>
                <w:rFonts w:ascii="Times New Roman" w:hAnsi="Times New Roman"/>
              </w:rPr>
              <w:t>Project Stakeholders and Roles</w:t>
            </w:r>
            <w:r>
              <w:rPr>
                <w:webHidden/>
              </w:rPr>
              <w:tab/>
            </w:r>
            <w:r>
              <w:rPr>
                <w:webHidden/>
              </w:rPr>
              <w:fldChar w:fldCharType="begin"/>
            </w:r>
            <w:r>
              <w:rPr>
                <w:webHidden/>
              </w:rPr>
              <w:instrText xml:space="preserve"> PAGEREF _Toc241185790 \h </w:instrText>
            </w:r>
            <w:r>
              <w:rPr>
                <w:webHidden/>
              </w:rPr>
            </w:r>
            <w:r>
              <w:rPr>
                <w:webHidden/>
              </w:rPr>
              <w:fldChar w:fldCharType="separate"/>
            </w:r>
            <w:r>
              <w:rPr>
                <w:webHidden/>
              </w:rPr>
              <w:t>9</w:t>
            </w:r>
            <w:r>
              <w:rPr>
                <w:webHidden/>
              </w:rPr>
              <w:fldChar w:fldCharType="end"/>
            </w:r>
          </w:hyperlink>
        </w:p>
        <w:p w14:paraId="13BC95BF" w14:textId="2AA0B666" w:rsidR="00310B6E" w:rsidRDefault="00310B6E">
          <w:pPr>
            <w:pStyle w:val="TOC2"/>
            <w:tabs>
              <w:tab w:val="left" w:pos="960"/>
            </w:tabs>
            <w:rPr>
              <w:rFonts w:asciiTheme="minorHAnsi" w:eastAsiaTheme="minorEastAsia" w:hAnsiTheme="minorHAnsi" w:cstheme="minorBidi"/>
              <w:noProof/>
              <w:kern w:val="2"/>
              <w:sz w:val="24"/>
              <w:szCs w:val="24"/>
              <w:lang w:val="en-GB" w:eastAsia="en-GB"/>
              <w14:ligatures w14:val="standardContextual"/>
            </w:rPr>
          </w:pPr>
          <w:hyperlink w:anchor="_Toc241185791" w:history="1">
            <w:r w:rsidRPr="00B7132F">
              <w:rPr>
                <w:rStyle w:val="Hyperlink"/>
                <w:noProof/>
              </w:rPr>
              <w:t>4.1</w:t>
            </w:r>
            <w:r>
              <w:rPr>
                <w:rFonts w:asciiTheme="minorHAnsi" w:eastAsiaTheme="minorEastAsia" w:hAnsiTheme="minorHAnsi" w:cstheme="minorBidi"/>
                <w:noProof/>
                <w:kern w:val="2"/>
                <w:sz w:val="24"/>
                <w:szCs w:val="24"/>
                <w:lang w:val="en-GB" w:eastAsia="en-GB"/>
                <w14:ligatures w14:val="standardContextual"/>
              </w:rPr>
              <w:tab/>
            </w:r>
            <w:r w:rsidRPr="00B7132F">
              <w:rPr>
                <w:rStyle w:val="Hyperlink"/>
                <w:noProof/>
              </w:rPr>
              <w:t>References</w:t>
            </w:r>
            <w:r>
              <w:rPr>
                <w:noProof/>
                <w:webHidden/>
              </w:rPr>
              <w:tab/>
            </w:r>
            <w:r>
              <w:rPr>
                <w:noProof/>
                <w:webHidden/>
              </w:rPr>
              <w:fldChar w:fldCharType="begin"/>
            </w:r>
            <w:r>
              <w:rPr>
                <w:noProof/>
                <w:webHidden/>
              </w:rPr>
              <w:instrText xml:space="preserve"> PAGEREF _Toc241185791 \h </w:instrText>
            </w:r>
            <w:r>
              <w:rPr>
                <w:noProof/>
                <w:webHidden/>
              </w:rPr>
            </w:r>
            <w:r>
              <w:rPr>
                <w:noProof/>
                <w:webHidden/>
              </w:rPr>
              <w:fldChar w:fldCharType="separate"/>
            </w:r>
            <w:r>
              <w:rPr>
                <w:noProof/>
                <w:webHidden/>
              </w:rPr>
              <w:t>10</w:t>
            </w:r>
            <w:r>
              <w:rPr>
                <w:noProof/>
                <w:webHidden/>
              </w:rPr>
              <w:fldChar w:fldCharType="end"/>
            </w:r>
          </w:hyperlink>
        </w:p>
        <w:p w14:paraId="5609C3F5" w14:textId="44C975F6" w:rsidR="00677D12" w:rsidRPr="00514686" w:rsidRDefault="00677D12">
          <w:pPr>
            <w:rPr>
              <w:rFonts w:ascii="Times New Roman" w:hAnsi="Times New Roman"/>
            </w:rPr>
          </w:pPr>
          <w:r w:rsidRPr="00514686">
            <w:rPr>
              <w:rFonts w:ascii="Times New Roman" w:hAnsi="Times New Roman"/>
              <w:b/>
              <w:bCs/>
              <w:noProof/>
            </w:rPr>
            <w:fldChar w:fldCharType="end"/>
          </w:r>
        </w:p>
      </w:sdtContent>
    </w:sdt>
    <w:p w14:paraId="33B82071" w14:textId="5CE1895C" w:rsidR="001B6B14" w:rsidRPr="00514686" w:rsidRDefault="001B6B14">
      <w:pPr>
        <w:spacing w:line="240" w:lineRule="auto"/>
        <w:rPr>
          <w:rFonts w:ascii="Times New Roman" w:hAnsi="Times New Roman"/>
          <w:b/>
          <w:bCs/>
          <w:iCs/>
          <w:szCs w:val="24"/>
        </w:rPr>
      </w:pPr>
      <w:r w:rsidRPr="00514686">
        <w:rPr>
          <w:rFonts w:ascii="Times New Roman" w:hAnsi="Times New Roman"/>
          <w:b/>
          <w:bCs/>
          <w:iCs/>
          <w:szCs w:val="24"/>
        </w:rPr>
        <w:br w:type="page"/>
      </w:r>
    </w:p>
    <w:p w14:paraId="1A0BA9DD" w14:textId="77777777" w:rsidR="00514686" w:rsidRPr="00514686" w:rsidRDefault="00514686" w:rsidP="005C08DC">
      <w:pPr>
        <w:pStyle w:val="Heading1"/>
        <w:numPr>
          <w:ilvl w:val="0"/>
          <w:numId w:val="0"/>
        </w:numPr>
        <w:spacing w:before="0" w:line="240" w:lineRule="auto"/>
        <w:rPr>
          <w:rFonts w:ascii="Times New Roman" w:hAnsi="Times New Roman"/>
          <w:sz w:val="32"/>
          <w:szCs w:val="18"/>
        </w:rPr>
      </w:pPr>
      <w:bookmarkStart w:id="5" w:name="_Toc87347698"/>
    </w:p>
    <w:p w14:paraId="6EE3D15F" w14:textId="1180ECDE" w:rsidR="00FE6E6F" w:rsidRPr="00514686" w:rsidRDefault="00FE6E6F" w:rsidP="005C08DC">
      <w:pPr>
        <w:pStyle w:val="Heading1"/>
        <w:numPr>
          <w:ilvl w:val="0"/>
          <w:numId w:val="0"/>
        </w:numPr>
        <w:spacing w:before="0" w:line="240" w:lineRule="auto"/>
        <w:rPr>
          <w:rFonts w:ascii="Times New Roman" w:hAnsi="Times New Roman"/>
          <w:sz w:val="32"/>
          <w:szCs w:val="18"/>
        </w:rPr>
      </w:pPr>
      <w:bookmarkStart w:id="6" w:name="_Toc241185782"/>
      <w:r w:rsidRPr="00514686">
        <w:rPr>
          <w:rFonts w:ascii="Times New Roman" w:hAnsi="Times New Roman"/>
          <w:sz w:val="32"/>
          <w:szCs w:val="18"/>
        </w:rPr>
        <w:t>Abstract</w:t>
      </w:r>
      <w:bookmarkEnd w:id="5"/>
      <w:bookmarkEnd w:id="6"/>
    </w:p>
    <w:p w14:paraId="1D45F34E" w14:textId="2B9C4CF1" w:rsidR="006E7497" w:rsidRPr="00514686" w:rsidRDefault="00D42F39" w:rsidP="005C08DC">
      <w:pPr>
        <w:spacing w:line="240" w:lineRule="auto"/>
        <w:jc w:val="both"/>
        <w:rPr>
          <w:rFonts w:ascii="Times New Roman" w:hAnsi="Times New Roman"/>
          <w:szCs w:val="24"/>
        </w:rPr>
      </w:pPr>
      <w:r w:rsidRPr="00D42F39">
        <w:rPr>
          <w:rFonts w:ascii="Times New Roman" w:hAnsi="Times New Roman"/>
          <w:szCs w:val="24"/>
        </w:rPr>
        <w:t xml:space="preserve">Security Operations Centers (SOCs) receive far more alerts than analysts can meaningfully review. Tariq et al. (2025) found that 51% of SOC teams report feeling overwhelmed by alert volume, and analysts resolve only 49% of alerts assigned to them within a workday. This is not a detection failure. The tools flagging alerts are working correctly. The unresolved problem </w:t>
      </w:r>
      <w:proofErr w:type="gramStart"/>
      <w:r w:rsidRPr="00D42F39">
        <w:rPr>
          <w:rFonts w:ascii="Times New Roman" w:hAnsi="Times New Roman"/>
          <w:szCs w:val="24"/>
        </w:rPr>
        <w:t>sits downstream,</w:t>
      </w:r>
      <w:proofErr w:type="gramEnd"/>
      <w:r w:rsidRPr="00D42F39">
        <w:rPr>
          <w:rFonts w:ascii="Times New Roman" w:hAnsi="Times New Roman"/>
          <w:szCs w:val="24"/>
        </w:rPr>
        <w:t xml:space="preserve"> at the point of deciding what to </w:t>
      </w:r>
      <w:proofErr w:type="gramStart"/>
      <w:r w:rsidRPr="00D42F39">
        <w:rPr>
          <w:rFonts w:ascii="Times New Roman" w:hAnsi="Times New Roman"/>
          <w:szCs w:val="24"/>
        </w:rPr>
        <w:t>actually do</w:t>
      </w:r>
      <w:proofErr w:type="gramEnd"/>
      <w:r w:rsidRPr="00D42F39">
        <w:rPr>
          <w:rFonts w:ascii="Times New Roman" w:hAnsi="Times New Roman"/>
          <w:szCs w:val="24"/>
        </w:rPr>
        <w:t xml:space="preserve"> with each alert, under a team's real, fluctuating operational capacity. Existing automated tools, including SIEM correlation engines, SOAR playbooks, and machine-learning risk scoring, decide what an alert deserves based solely on the alert's own properties. Checked directly against the technical documentation of more than a dozen major commercial platforms, including the newest agentic offerings, none of them let a team's current workload change what happens to an alert. This project proposes ARSS, a workload-adaptive alert-triage system that reads an alert's own risk profile together with the SOC's live operational state, including queue depth, arrival rate, and analyst capacity, and decides whether that alert should be closed automatically, deferred to a queue, or escalated to a human analyst immediately. A hard, learning-independent safety rule, external to the adaptive policy, guarantees that any alert scored as genuinely severe is always escalated regardless of current workload. The disposition decision itself is evaluated across five methods of increasing complexity: a static threshold, a supervised classifier, a learning-to-defer model, a contextual bandit, and offline reinforcement learning. This comparison demonstrates the value of learned adaptation empirically against real baselines, rather than assuming it in advance. Because no existing public dataset records live SOC workload alongside alert data, the system is trained and evaluated in a purpose-built simulation environment, generated from real network traffic and grounded in published research on operator workload from security operations and adjacent fields.</w:t>
      </w:r>
    </w:p>
    <w:p w14:paraId="6BF5E3EE" w14:textId="77777777" w:rsidR="00E81B79" w:rsidRPr="00514686" w:rsidRDefault="00E81B79" w:rsidP="005C08DC">
      <w:pPr>
        <w:spacing w:line="240" w:lineRule="auto"/>
        <w:jc w:val="both"/>
        <w:rPr>
          <w:rFonts w:ascii="Times New Roman" w:hAnsi="Times New Roman"/>
          <w:szCs w:val="24"/>
        </w:rPr>
      </w:pPr>
    </w:p>
    <w:p w14:paraId="044B837D" w14:textId="77777777" w:rsidR="00514686" w:rsidRPr="00514686" w:rsidRDefault="00514686" w:rsidP="005C08DC">
      <w:pPr>
        <w:spacing w:line="240" w:lineRule="auto"/>
        <w:jc w:val="both"/>
        <w:rPr>
          <w:rFonts w:ascii="Times New Roman" w:hAnsi="Times New Roman"/>
          <w:szCs w:val="24"/>
        </w:rPr>
      </w:pPr>
    </w:p>
    <w:p w14:paraId="039A62CE" w14:textId="77777777" w:rsidR="00514686" w:rsidRPr="00514686" w:rsidRDefault="00514686" w:rsidP="005C08DC">
      <w:pPr>
        <w:spacing w:line="240" w:lineRule="auto"/>
        <w:jc w:val="both"/>
        <w:rPr>
          <w:rFonts w:ascii="Times New Roman" w:hAnsi="Times New Roman"/>
          <w:szCs w:val="24"/>
        </w:rPr>
      </w:pPr>
    </w:p>
    <w:p w14:paraId="568C0D96" w14:textId="77777777" w:rsidR="00514686" w:rsidRPr="00514686" w:rsidRDefault="00514686" w:rsidP="005C08DC">
      <w:pPr>
        <w:spacing w:line="240" w:lineRule="auto"/>
        <w:jc w:val="both"/>
        <w:rPr>
          <w:rFonts w:ascii="Times New Roman" w:hAnsi="Times New Roman"/>
          <w:szCs w:val="24"/>
        </w:rPr>
      </w:pPr>
    </w:p>
    <w:p w14:paraId="3703B82B" w14:textId="77777777" w:rsidR="00514686" w:rsidRPr="00514686" w:rsidRDefault="00514686" w:rsidP="005C08DC">
      <w:pPr>
        <w:spacing w:line="240" w:lineRule="auto"/>
        <w:jc w:val="both"/>
        <w:rPr>
          <w:rFonts w:ascii="Times New Roman" w:hAnsi="Times New Roman"/>
          <w:szCs w:val="24"/>
        </w:rPr>
      </w:pPr>
    </w:p>
    <w:p w14:paraId="1F8A2465" w14:textId="77777777" w:rsidR="00514686" w:rsidRPr="00514686" w:rsidRDefault="00514686" w:rsidP="005C08DC">
      <w:pPr>
        <w:spacing w:line="240" w:lineRule="auto"/>
        <w:jc w:val="both"/>
        <w:rPr>
          <w:rFonts w:ascii="Times New Roman" w:hAnsi="Times New Roman"/>
          <w:szCs w:val="24"/>
        </w:rPr>
      </w:pPr>
    </w:p>
    <w:p w14:paraId="202BB3A4" w14:textId="77777777" w:rsidR="00514686" w:rsidRPr="00514686" w:rsidRDefault="00514686" w:rsidP="005C08DC">
      <w:pPr>
        <w:spacing w:line="240" w:lineRule="auto"/>
        <w:jc w:val="both"/>
        <w:rPr>
          <w:rFonts w:ascii="Times New Roman" w:hAnsi="Times New Roman"/>
          <w:szCs w:val="24"/>
        </w:rPr>
      </w:pPr>
    </w:p>
    <w:p w14:paraId="677A94B6" w14:textId="77777777" w:rsidR="00514686" w:rsidRPr="00514686" w:rsidRDefault="00514686" w:rsidP="005C08DC">
      <w:pPr>
        <w:spacing w:line="240" w:lineRule="auto"/>
        <w:jc w:val="both"/>
        <w:rPr>
          <w:rFonts w:ascii="Times New Roman" w:hAnsi="Times New Roman"/>
          <w:szCs w:val="24"/>
        </w:rPr>
      </w:pPr>
    </w:p>
    <w:p w14:paraId="0D38984D" w14:textId="77777777" w:rsidR="00514686" w:rsidRPr="00514686" w:rsidRDefault="00514686" w:rsidP="005C08DC">
      <w:pPr>
        <w:spacing w:line="240" w:lineRule="auto"/>
        <w:jc w:val="both"/>
        <w:rPr>
          <w:rFonts w:ascii="Times New Roman" w:hAnsi="Times New Roman"/>
          <w:szCs w:val="24"/>
        </w:rPr>
      </w:pPr>
    </w:p>
    <w:p w14:paraId="27D39DD1" w14:textId="77777777" w:rsidR="00514686" w:rsidRPr="00514686" w:rsidRDefault="00514686" w:rsidP="005C08DC">
      <w:pPr>
        <w:spacing w:line="240" w:lineRule="auto"/>
        <w:jc w:val="both"/>
        <w:rPr>
          <w:rFonts w:ascii="Times New Roman" w:hAnsi="Times New Roman"/>
          <w:szCs w:val="24"/>
        </w:rPr>
      </w:pPr>
    </w:p>
    <w:p w14:paraId="176340E1" w14:textId="77777777" w:rsidR="00514686" w:rsidRPr="00514686" w:rsidRDefault="00514686" w:rsidP="005C08DC">
      <w:pPr>
        <w:spacing w:line="240" w:lineRule="auto"/>
        <w:jc w:val="both"/>
        <w:rPr>
          <w:rFonts w:ascii="Times New Roman" w:hAnsi="Times New Roman"/>
          <w:szCs w:val="24"/>
        </w:rPr>
      </w:pPr>
    </w:p>
    <w:p w14:paraId="159B98C8" w14:textId="77777777" w:rsidR="00514686" w:rsidRPr="00514686" w:rsidRDefault="00514686" w:rsidP="005C08DC">
      <w:pPr>
        <w:spacing w:line="240" w:lineRule="auto"/>
        <w:jc w:val="both"/>
        <w:rPr>
          <w:rFonts w:ascii="Times New Roman" w:hAnsi="Times New Roman"/>
          <w:szCs w:val="24"/>
        </w:rPr>
      </w:pPr>
    </w:p>
    <w:p w14:paraId="59540BA2" w14:textId="77777777" w:rsidR="00514686" w:rsidRPr="00514686" w:rsidRDefault="00514686" w:rsidP="005C08DC">
      <w:pPr>
        <w:spacing w:line="240" w:lineRule="auto"/>
        <w:jc w:val="both"/>
        <w:rPr>
          <w:rFonts w:ascii="Times New Roman" w:hAnsi="Times New Roman"/>
          <w:szCs w:val="24"/>
        </w:rPr>
      </w:pPr>
    </w:p>
    <w:p w14:paraId="27E45377" w14:textId="77777777" w:rsidR="00514686" w:rsidRPr="00514686" w:rsidRDefault="00514686" w:rsidP="005C08DC">
      <w:pPr>
        <w:spacing w:line="240" w:lineRule="auto"/>
        <w:jc w:val="both"/>
        <w:rPr>
          <w:rFonts w:ascii="Times New Roman" w:hAnsi="Times New Roman"/>
          <w:szCs w:val="24"/>
        </w:rPr>
      </w:pPr>
    </w:p>
    <w:p w14:paraId="48611D61" w14:textId="77777777" w:rsidR="00514686" w:rsidRPr="00514686" w:rsidRDefault="00514686" w:rsidP="005C08DC">
      <w:pPr>
        <w:spacing w:line="240" w:lineRule="auto"/>
        <w:jc w:val="both"/>
        <w:rPr>
          <w:rFonts w:ascii="Times New Roman" w:hAnsi="Times New Roman"/>
          <w:szCs w:val="24"/>
        </w:rPr>
      </w:pPr>
    </w:p>
    <w:p w14:paraId="55826D35" w14:textId="77777777" w:rsidR="00514686" w:rsidRPr="00514686" w:rsidRDefault="00514686" w:rsidP="005C08DC">
      <w:pPr>
        <w:spacing w:line="240" w:lineRule="auto"/>
        <w:jc w:val="both"/>
        <w:rPr>
          <w:rFonts w:ascii="Times New Roman" w:hAnsi="Times New Roman"/>
          <w:szCs w:val="24"/>
        </w:rPr>
      </w:pPr>
    </w:p>
    <w:p w14:paraId="27DC39D3" w14:textId="77777777" w:rsidR="00514686" w:rsidRPr="00514686" w:rsidRDefault="00514686" w:rsidP="005C08DC">
      <w:pPr>
        <w:spacing w:line="240" w:lineRule="auto"/>
        <w:jc w:val="both"/>
        <w:rPr>
          <w:rFonts w:ascii="Times New Roman" w:hAnsi="Times New Roman"/>
          <w:szCs w:val="24"/>
        </w:rPr>
      </w:pPr>
    </w:p>
    <w:p w14:paraId="23450F02" w14:textId="77777777" w:rsidR="00514686" w:rsidRPr="00514686" w:rsidRDefault="00514686" w:rsidP="005C08DC">
      <w:pPr>
        <w:spacing w:line="240" w:lineRule="auto"/>
        <w:jc w:val="both"/>
        <w:rPr>
          <w:rFonts w:ascii="Times New Roman" w:hAnsi="Times New Roman"/>
          <w:szCs w:val="24"/>
        </w:rPr>
      </w:pPr>
    </w:p>
    <w:p w14:paraId="26B53F37" w14:textId="77777777" w:rsidR="00514686" w:rsidRPr="00514686" w:rsidRDefault="00514686" w:rsidP="005C08DC">
      <w:pPr>
        <w:spacing w:line="240" w:lineRule="auto"/>
        <w:jc w:val="both"/>
        <w:rPr>
          <w:rFonts w:ascii="Times New Roman" w:hAnsi="Times New Roman"/>
          <w:szCs w:val="24"/>
        </w:rPr>
      </w:pPr>
    </w:p>
    <w:p w14:paraId="4B62F7DD" w14:textId="77777777" w:rsidR="00514686" w:rsidRPr="00514686" w:rsidRDefault="00514686" w:rsidP="005C08DC">
      <w:pPr>
        <w:spacing w:line="240" w:lineRule="auto"/>
        <w:jc w:val="both"/>
        <w:rPr>
          <w:rFonts w:ascii="Times New Roman" w:hAnsi="Times New Roman"/>
          <w:szCs w:val="24"/>
        </w:rPr>
      </w:pPr>
    </w:p>
    <w:p w14:paraId="60D5804F" w14:textId="77777777" w:rsidR="00514686" w:rsidRPr="00514686" w:rsidRDefault="00514686" w:rsidP="005C08DC">
      <w:pPr>
        <w:spacing w:line="240" w:lineRule="auto"/>
        <w:jc w:val="both"/>
        <w:rPr>
          <w:rFonts w:ascii="Times New Roman" w:hAnsi="Times New Roman"/>
          <w:szCs w:val="24"/>
        </w:rPr>
      </w:pPr>
    </w:p>
    <w:p w14:paraId="7061972D" w14:textId="77777777" w:rsidR="00514686" w:rsidRPr="00514686" w:rsidRDefault="00514686" w:rsidP="005C08DC">
      <w:pPr>
        <w:spacing w:line="240" w:lineRule="auto"/>
        <w:jc w:val="both"/>
        <w:rPr>
          <w:rFonts w:ascii="Times New Roman" w:hAnsi="Times New Roman"/>
          <w:szCs w:val="24"/>
        </w:rPr>
      </w:pPr>
    </w:p>
    <w:p w14:paraId="4021D100" w14:textId="77777777" w:rsidR="00514686" w:rsidRPr="00514686" w:rsidRDefault="00514686" w:rsidP="005C08DC">
      <w:pPr>
        <w:spacing w:line="240" w:lineRule="auto"/>
        <w:jc w:val="both"/>
        <w:rPr>
          <w:rFonts w:ascii="Times New Roman" w:hAnsi="Times New Roman"/>
          <w:szCs w:val="24"/>
        </w:rPr>
      </w:pPr>
    </w:p>
    <w:p w14:paraId="47FE4992" w14:textId="77777777" w:rsidR="00514686" w:rsidRPr="00514686" w:rsidRDefault="00514686" w:rsidP="005C08DC">
      <w:pPr>
        <w:spacing w:line="240" w:lineRule="auto"/>
        <w:jc w:val="both"/>
        <w:rPr>
          <w:rFonts w:ascii="Times New Roman" w:hAnsi="Times New Roman"/>
          <w:szCs w:val="24"/>
        </w:rPr>
      </w:pPr>
    </w:p>
    <w:p w14:paraId="794B30B3" w14:textId="77777777" w:rsidR="00514686" w:rsidRPr="00514686" w:rsidRDefault="00514686" w:rsidP="005C08DC">
      <w:pPr>
        <w:spacing w:line="240" w:lineRule="auto"/>
        <w:jc w:val="both"/>
        <w:rPr>
          <w:rFonts w:ascii="Times New Roman" w:hAnsi="Times New Roman"/>
          <w:szCs w:val="24"/>
        </w:rPr>
      </w:pPr>
    </w:p>
    <w:p w14:paraId="6DFEB1D8" w14:textId="77777777" w:rsidR="00514686" w:rsidRPr="00514686" w:rsidRDefault="00514686" w:rsidP="005C08DC">
      <w:pPr>
        <w:spacing w:line="240" w:lineRule="auto"/>
        <w:jc w:val="both"/>
        <w:rPr>
          <w:rFonts w:ascii="Times New Roman" w:hAnsi="Times New Roman"/>
          <w:szCs w:val="24"/>
        </w:rPr>
      </w:pPr>
    </w:p>
    <w:p w14:paraId="26F1831F" w14:textId="77777777" w:rsidR="00514686" w:rsidRPr="00514686" w:rsidRDefault="00514686" w:rsidP="005C08DC">
      <w:pPr>
        <w:spacing w:line="240" w:lineRule="auto"/>
        <w:jc w:val="both"/>
        <w:rPr>
          <w:rFonts w:ascii="Times New Roman" w:hAnsi="Times New Roman"/>
          <w:szCs w:val="24"/>
        </w:rPr>
      </w:pPr>
    </w:p>
    <w:p w14:paraId="6E51C984" w14:textId="77777777" w:rsidR="00514686" w:rsidRPr="00514686" w:rsidRDefault="00514686" w:rsidP="005C08DC">
      <w:pPr>
        <w:spacing w:line="240" w:lineRule="auto"/>
        <w:jc w:val="both"/>
        <w:rPr>
          <w:rFonts w:ascii="Times New Roman" w:hAnsi="Times New Roman"/>
          <w:szCs w:val="24"/>
        </w:rPr>
      </w:pPr>
    </w:p>
    <w:p w14:paraId="6332089A" w14:textId="77777777" w:rsidR="00514686" w:rsidRPr="00514686" w:rsidRDefault="00514686" w:rsidP="005C08DC">
      <w:pPr>
        <w:spacing w:line="240" w:lineRule="auto"/>
        <w:jc w:val="both"/>
        <w:rPr>
          <w:rFonts w:ascii="Times New Roman" w:hAnsi="Times New Roman"/>
          <w:szCs w:val="24"/>
        </w:rPr>
      </w:pPr>
    </w:p>
    <w:p w14:paraId="57ED222F" w14:textId="77777777" w:rsidR="0024146B" w:rsidRPr="00514686" w:rsidRDefault="0024146B" w:rsidP="005C08DC">
      <w:pPr>
        <w:pStyle w:val="Heading1"/>
        <w:spacing w:before="0" w:line="240" w:lineRule="auto"/>
        <w:rPr>
          <w:rFonts w:ascii="Times New Roman" w:hAnsi="Times New Roman"/>
          <w:sz w:val="32"/>
          <w:szCs w:val="18"/>
        </w:rPr>
      </w:pPr>
      <w:bookmarkStart w:id="7" w:name="_Toc87347699"/>
      <w:bookmarkStart w:id="8" w:name="_Toc241185783"/>
      <w:r w:rsidRPr="00514686">
        <w:rPr>
          <w:rFonts w:ascii="Times New Roman" w:hAnsi="Times New Roman"/>
          <w:sz w:val="32"/>
          <w:szCs w:val="18"/>
        </w:rPr>
        <w:t>Introduction</w:t>
      </w:r>
      <w:bookmarkEnd w:id="7"/>
      <w:bookmarkEnd w:id="8"/>
    </w:p>
    <w:p w14:paraId="05EFA3E0" w14:textId="77777777" w:rsidR="00D42F39" w:rsidRPr="00D42F39" w:rsidRDefault="00D42F39" w:rsidP="006E7497">
      <w:pPr>
        <w:pStyle w:val="code-line"/>
        <w:spacing w:before="0" w:beforeAutospacing="0" w:after="240" w:afterAutospacing="0"/>
        <w:jc w:val="both"/>
      </w:pPr>
      <w:r w:rsidRPr="00D42F39">
        <w:t xml:space="preserve">Security Operations Centers handle thousands of alerts daily from Intrusion Detection Systems (IDS), firewalls, and SIEM platforms. Detection technology has matured substantially. Modern classifiers, including well-tuned gradient-boosted models, reliably separate benign traffic from attacks and categorize confirmed attacks by type. The problem that remains unsolved is not detection. It is triage: deciding what </w:t>
      </w:r>
      <w:proofErr w:type="gramStart"/>
      <w:r w:rsidRPr="00D42F39">
        <w:t>actually happens</w:t>
      </w:r>
      <w:proofErr w:type="gramEnd"/>
      <w:r w:rsidRPr="00D42F39">
        <w:t xml:space="preserve"> to a flagged alert, under conditions where the number of alerts routinely exceeds the team's capacity to review them.</w:t>
      </w:r>
    </w:p>
    <w:p w14:paraId="6184736E" w14:textId="77777777" w:rsidR="00D42F39" w:rsidRPr="00D42F39" w:rsidRDefault="00D42F39" w:rsidP="006E7497">
      <w:pPr>
        <w:pStyle w:val="code-line"/>
        <w:spacing w:before="0" w:beforeAutospacing="0" w:after="240" w:afterAutospacing="0"/>
        <w:jc w:val="both"/>
      </w:pPr>
      <w:r w:rsidRPr="00D42F39">
        <w:t xml:space="preserve">Existing tools address parts of this problem without addressing workload. SIEM platforms aggregate and correlate signals across sources. SOAR platforms go further and take real actions, including blocking and isolating, through pre-configured playbooks. Machine-learning risk scoring, rule-based and increasingly agentic, ranks or scores </w:t>
      </w:r>
      <w:proofErr w:type="gramStart"/>
      <w:r w:rsidRPr="00D42F39">
        <w:t>alerts</w:t>
      </w:r>
      <w:proofErr w:type="gramEnd"/>
      <w:r w:rsidRPr="00D42F39">
        <w:t xml:space="preserve"> by estimated danger. All of this is real, working technology. What none of it does, confirmed by checking the actual technical documentation of platforms including Splunk, Microsoft Sentinel, IBM </w:t>
      </w:r>
      <w:proofErr w:type="spellStart"/>
      <w:r w:rsidRPr="00D42F39">
        <w:t>QRadar</w:t>
      </w:r>
      <w:proofErr w:type="spellEnd"/>
      <w:r w:rsidRPr="00D42F39">
        <w:t>, Elastic, and Google SecOps, is let a team's current backlog change the decision. A playbook or a scoring model behaves identically whether the team has five open cases or five hundred.</w:t>
      </w:r>
    </w:p>
    <w:p w14:paraId="7DCD9472" w14:textId="26D05EC1" w:rsidR="00E81B79" w:rsidRPr="00514686" w:rsidRDefault="00D42F39" w:rsidP="006E7497">
      <w:pPr>
        <w:pStyle w:val="code-line"/>
        <w:spacing w:before="0" w:beforeAutospacing="0" w:after="240" w:afterAutospacing="0"/>
        <w:jc w:val="both"/>
        <w:rPr>
          <w:b/>
          <w:bCs/>
          <w:sz w:val="22"/>
          <w:szCs w:val="18"/>
        </w:rPr>
      </w:pPr>
      <w:r w:rsidRPr="00D42F39">
        <w:t>ARSS sits downstream of the SIEM, reading its output, and adds specifically the one input confirmed missing everywhere: the SOC's live operational state. It does not perform network enforcement. Blocking and isolating remain the responsibility of the tools already built for that purpose. ARSS's own response to an alert is a disposition decision: close it automatically, defer it to a queue, or escalate it to a human analyst now. A severity floor, sitting outside the learned decision-making entirely, guarantees this adaptivity can never come at the cost of a genuinely severe alert being missed.</w:t>
      </w:r>
    </w:p>
    <w:p w14:paraId="6F2C768B" w14:textId="77777777" w:rsidR="00514686" w:rsidRPr="00514686" w:rsidRDefault="00514686" w:rsidP="006E7497">
      <w:pPr>
        <w:pStyle w:val="code-line"/>
        <w:spacing w:before="0" w:beforeAutospacing="0" w:after="240" w:afterAutospacing="0"/>
        <w:jc w:val="both"/>
        <w:rPr>
          <w:b/>
          <w:bCs/>
          <w:sz w:val="22"/>
          <w:szCs w:val="18"/>
        </w:rPr>
      </w:pPr>
    </w:p>
    <w:p w14:paraId="237BFD00" w14:textId="170A3505" w:rsidR="003B5364" w:rsidRPr="00514686" w:rsidRDefault="008D09BB" w:rsidP="00D42F39">
      <w:pPr>
        <w:pStyle w:val="Heading2"/>
      </w:pPr>
      <w:bookmarkStart w:id="9" w:name="_Toc440746948"/>
      <w:bookmarkStart w:id="10" w:name="_Toc440747337"/>
      <w:bookmarkStart w:id="11" w:name="_Toc440747363"/>
      <w:bookmarkStart w:id="12" w:name="_Toc488853127"/>
      <w:bookmarkStart w:id="13" w:name="_Toc506386181"/>
      <w:bookmarkStart w:id="14" w:name="_Toc87347700"/>
      <w:bookmarkStart w:id="15" w:name="_Toc241185784"/>
      <w:r w:rsidRPr="00514686">
        <w:t>Problem Statement</w:t>
      </w:r>
      <w:bookmarkEnd w:id="9"/>
      <w:bookmarkEnd w:id="10"/>
      <w:bookmarkEnd w:id="11"/>
      <w:bookmarkEnd w:id="12"/>
      <w:bookmarkEnd w:id="13"/>
      <w:bookmarkEnd w:id="14"/>
      <w:bookmarkEnd w:id="15"/>
    </w:p>
    <w:p w14:paraId="1FB73078" w14:textId="30F86D0B" w:rsidR="006E7497" w:rsidRPr="00514686" w:rsidRDefault="00D42F39" w:rsidP="006E7497">
      <w:pPr>
        <w:pStyle w:val="code-line"/>
        <w:spacing w:before="0" w:beforeAutospacing="0" w:after="240" w:afterAutospacing="0"/>
        <w:jc w:val="both"/>
      </w:pPr>
      <w:bookmarkStart w:id="16" w:name="_Hlk182671166"/>
      <w:r w:rsidRPr="00D42F39">
        <w:t>SOC analysts routinely handle more alerts than they can meaningfully review, and the gap is measured, not assumed. Over three-quarters of security teams report cutting staffing by half or more during nights, weekends, and holidays, and documented attack patterns show adversaries disproportionately timing real attacks for exactly those low-staffing windows. No existing triage mechanism, rule-based or learned, adjusts its behavior to that reality. A SOAR playbook that auto-closes low-severity alerts applies the same threshold at 3 AM on a skeleton crew as it does on a fully staffed Tuesday afternoon.</w:t>
      </w:r>
    </w:p>
    <w:bookmarkEnd w:id="16"/>
    <w:p w14:paraId="47748CD9" w14:textId="66D4C9AE" w:rsidR="00514686" w:rsidRDefault="00D42F39" w:rsidP="006E7497">
      <w:pPr>
        <w:pStyle w:val="code-line"/>
        <w:spacing w:before="0" w:beforeAutospacing="0" w:after="240" w:afterAutospacing="0"/>
        <w:jc w:val="both"/>
      </w:pPr>
      <w:r>
        <w:t>The broader idea of factoring workload into triage is not entirely unexplored. Prior work has proposed optimization-based reallocation of alerts across distributed SOC sites, and a static-capacity learning-to-defer model using real operational data. What has not been demonstrated is a system that makes the disposition decision autonomously, conditions that decision on a live, continuously updated measure of team capacity, and is evaluated as more than a replay of historical logs. That is the specific, narrow gap this project addresses, stated precisely so it can be checked rather than asserted as an unqualified claim that nobody has done this.</w:t>
      </w:r>
    </w:p>
    <w:p w14:paraId="25C0EBA6" w14:textId="77777777" w:rsidR="00514686" w:rsidRDefault="00514686" w:rsidP="006E7497">
      <w:pPr>
        <w:pStyle w:val="code-line"/>
        <w:spacing w:before="0" w:beforeAutospacing="0" w:after="240" w:afterAutospacing="0"/>
        <w:jc w:val="both"/>
      </w:pPr>
    </w:p>
    <w:p w14:paraId="77381F2C" w14:textId="77777777" w:rsidR="00514686" w:rsidRDefault="00514686" w:rsidP="006E7497">
      <w:pPr>
        <w:pStyle w:val="code-line"/>
        <w:spacing w:before="0" w:beforeAutospacing="0" w:after="240" w:afterAutospacing="0"/>
        <w:jc w:val="both"/>
      </w:pPr>
    </w:p>
    <w:p w14:paraId="7551A501" w14:textId="77777777" w:rsidR="00514686" w:rsidRDefault="00514686" w:rsidP="006E7497">
      <w:pPr>
        <w:pStyle w:val="code-line"/>
        <w:spacing w:before="0" w:beforeAutospacing="0" w:after="240" w:afterAutospacing="0"/>
        <w:jc w:val="both"/>
      </w:pPr>
    </w:p>
    <w:p w14:paraId="4C1A98FD" w14:textId="77777777" w:rsidR="00514686" w:rsidRDefault="00514686" w:rsidP="006E7497">
      <w:pPr>
        <w:pStyle w:val="code-line"/>
        <w:spacing w:before="0" w:beforeAutospacing="0" w:after="240" w:afterAutospacing="0"/>
        <w:jc w:val="both"/>
      </w:pPr>
    </w:p>
    <w:p w14:paraId="6F37E3AF" w14:textId="77777777" w:rsidR="00514686" w:rsidRDefault="00514686" w:rsidP="006E7497">
      <w:pPr>
        <w:pStyle w:val="code-line"/>
        <w:spacing w:before="0" w:beforeAutospacing="0" w:after="240" w:afterAutospacing="0"/>
        <w:jc w:val="both"/>
      </w:pPr>
    </w:p>
    <w:p w14:paraId="4F245DCE" w14:textId="77777777" w:rsidR="00514686" w:rsidRDefault="00514686" w:rsidP="006E7497">
      <w:pPr>
        <w:pStyle w:val="code-line"/>
        <w:spacing w:before="0" w:beforeAutospacing="0" w:after="240" w:afterAutospacing="0"/>
        <w:jc w:val="both"/>
      </w:pPr>
    </w:p>
    <w:p w14:paraId="351E79B1" w14:textId="77777777" w:rsidR="00514686" w:rsidRPr="00514686" w:rsidRDefault="00514686" w:rsidP="006E7497">
      <w:pPr>
        <w:pStyle w:val="code-line"/>
        <w:spacing w:before="0" w:beforeAutospacing="0" w:after="240" w:afterAutospacing="0"/>
        <w:jc w:val="both"/>
      </w:pPr>
    </w:p>
    <w:p w14:paraId="27F42C75" w14:textId="5FE8506D" w:rsidR="00B04D52" w:rsidRPr="00514686" w:rsidRDefault="008D09BB" w:rsidP="00D42F39">
      <w:pPr>
        <w:pStyle w:val="Heading2"/>
      </w:pPr>
      <w:bookmarkStart w:id="17" w:name="_Toc440746949"/>
      <w:bookmarkStart w:id="18" w:name="_Toc440747338"/>
      <w:bookmarkStart w:id="19" w:name="_Toc440747364"/>
      <w:bookmarkStart w:id="20" w:name="_Toc488853128"/>
      <w:bookmarkStart w:id="21" w:name="_Toc506386182"/>
      <w:bookmarkStart w:id="22" w:name="_Toc87347701"/>
      <w:bookmarkStart w:id="23" w:name="_Toc241185785"/>
      <w:r w:rsidRPr="00514686">
        <w:t>Problem Solution</w:t>
      </w:r>
      <w:bookmarkEnd w:id="17"/>
      <w:bookmarkEnd w:id="18"/>
      <w:bookmarkEnd w:id="19"/>
      <w:bookmarkEnd w:id="20"/>
      <w:bookmarkEnd w:id="21"/>
      <w:r w:rsidR="00282F1C" w:rsidRPr="00514686">
        <w:t>/Objectives</w:t>
      </w:r>
      <w:r w:rsidRPr="00514686">
        <w:t xml:space="preserve"> </w:t>
      </w:r>
      <w:r w:rsidR="00282F1C" w:rsidRPr="00514686">
        <w:t>of the</w:t>
      </w:r>
      <w:r w:rsidRPr="00514686">
        <w:t xml:space="preserve"> Proposed System</w:t>
      </w:r>
      <w:bookmarkEnd w:id="22"/>
      <w:bookmarkEnd w:id="23"/>
    </w:p>
    <w:p w14:paraId="454D35C7" w14:textId="38BFCA2E" w:rsidR="0050414B" w:rsidRPr="0050414B" w:rsidRDefault="00D42F39" w:rsidP="0050414B">
      <w:pPr>
        <w:pStyle w:val="code-line"/>
        <w:spacing w:before="0" w:beforeAutospacing="0" w:after="240" w:afterAutospacing="0"/>
        <w:jc w:val="both"/>
      </w:pPr>
      <w:bookmarkStart w:id="24" w:name="_Toc87347702"/>
      <w:r w:rsidRPr="00D42F39">
        <w:t xml:space="preserve">ARSS is composed of six functional components. An ingestion layer normalizes incoming alerts from different source formats and determines whether an alert already carries usable severity, category, and confidence information from an upstream correlation layer, or requires scoring from raw signal. An alert-understanding component, the project's two-stage detection ensemble combining </w:t>
      </w:r>
      <w:proofErr w:type="spellStart"/>
      <w:r w:rsidRPr="00D42F39">
        <w:t>XGBoost</w:t>
      </w:r>
      <w:proofErr w:type="spellEnd"/>
      <w:r w:rsidRPr="00D42F39">
        <w:t xml:space="preserve"> with a Deep Neural Network, produces a danger score, an attack category, and a confidence value for alerts that require scoring.</w:t>
      </w:r>
    </w:p>
    <w:p w14:paraId="28DCAF0A" w14:textId="7B5AC8BB" w:rsidR="00514686" w:rsidRPr="0050414B" w:rsidRDefault="00D42F39" w:rsidP="0050414B">
      <w:pPr>
        <w:pStyle w:val="code-line"/>
        <w:spacing w:before="0" w:beforeAutospacing="0" w:after="240" w:afterAutospacing="0"/>
        <w:jc w:val="both"/>
      </w:pPr>
      <w:r w:rsidRPr="00D42F39">
        <w:t>A SOC-state tracking component maintains a live, multi-signal picture of the team's current operational load, including queue depth, arrival rate, severity-weighted burden, and staleness of pending alerts. This tracking is built to be checked against a real source of truth on a schedule rather than trusted as a single, unverified running count. A severity floor, external to any learned component, escalates a genuinely severe alert immediately regardless of the state of the queue. An adaptive disposition policy, evaluated across five candidate methods, makes the actual triage call for alerts that do not trigger the floor. A feedback mechanism records whether each decision held up, and that record is used to improve the policy over time.</w:t>
      </w:r>
    </w:p>
    <w:p w14:paraId="6BAC0CA0" w14:textId="669C50AA" w:rsidR="00B04D52" w:rsidRPr="00514686" w:rsidRDefault="00B04D52" w:rsidP="00D42F39">
      <w:pPr>
        <w:pStyle w:val="Heading3"/>
      </w:pPr>
      <w:bookmarkStart w:id="25" w:name="_Toc241185786"/>
      <w:r w:rsidRPr="00514686">
        <w:t>Objectives</w:t>
      </w:r>
      <w:bookmarkEnd w:id="24"/>
      <w:bookmarkEnd w:id="25"/>
    </w:p>
    <w:p w14:paraId="5689D20F" w14:textId="39630FA3" w:rsidR="00A95626" w:rsidRPr="00514686" w:rsidRDefault="00D42F39" w:rsidP="006E7497">
      <w:pPr>
        <w:pStyle w:val="code-line"/>
        <w:spacing w:before="0" w:beforeAutospacing="0" w:after="240" w:afterAutospacing="0"/>
        <w:jc w:val="both"/>
        <w:rPr>
          <w:i/>
          <w:iCs/>
        </w:rPr>
      </w:pPr>
      <w:bookmarkStart w:id="26" w:name="_Toc506386183"/>
      <w:bookmarkStart w:id="27" w:name="_Toc87347703"/>
      <w:bookmarkStart w:id="28" w:name="_Toc518865259"/>
      <w:r w:rsidRPr="00D42F39">
        <w:rPr>
          <w:rStyle w:val="Strong"/>
          <w:i/>
          <w:iCs/>
        </w:rPr>
        <w:t>To reuse and validate the project's existing two-stage detection ensemble (</w:t>
      </w:r>
      <w:proofErr w:type="spellStart"/>
      <w:r w:rsidRPr="00D42F39">
        <w:rPr>
          <w:rStyle w:val="Strong"/>
          <w:i/>
          <w:iCs/>
        </w:rPr>
        <w:t>XGBoost</w:t>
      </w:r>
      <w:proofErr w:type="spellEnd"/>
      <w:r w:rsidRPr="00D42F39">
        <w:rPr>
          <w:rStyle w:val="Strong"/>
          <w:i/>
          <w:iCs/>
        </w:rPr>
        <w:t xml:space="preserve"> + DNN) as the alert-scoring component, benchmarked against comparable published results on related network/IoT intrusion-detection datasets</w:t>
      </w:r>
      <w:r w:rsidR="00310B6E" w:rsidRPr="00310B6E">
        <w:rPr>
          <w:rStyle w:val="Strong"/>
          <w:b w:val="0"/>
          <w:bCs w:val="0"/>
          <w:i/>
          <w:iCs/>
        </w:rPr>
        <w:t xml:space="preserve"> [14]</w:t>
      </w:r>
      <w:r w:rsidR="006E7497" w:rsidRPr="00514686">
        <w:rPr>
          <w:i/>
          <w:iCs/>
        </w:rPr>
        <w:t>.</w:t>
      </w:r>
    </w:p>
    <w:p w14:paraId="004C7D4B" w14:textId="133AFCE1" w:rsidR="00A95626" w:rsidRPr="00514686" w:rsidRDefault="00D42F39" w:rsidP="006E7497">
      <w:pPr>
        <w:pStyle w:val="code-line"/>
        <w:spacing w:before="0" w:beforeAutospacing="0" w:after="240" w:afterAutospacing="0"/>
        <w:jc w:val="both"/>
        <w:rPr>
          <w:i/>
          <w:iCs/>
        </w:rPr>
      </w:pPr>
      <w:r w:rsidRPr="00D42F39">
        <w:rPr>
          <w:rStyle w:val="Strong"/>
          <w:i/>
          <w:iCs/>
        </w:rPr>
        <w:t>To design a SOC-state representation combining alert arrival rate, queue depth, severity-weighted burden, and alert staleness, and to build a discrete-event simulation environment capable of generating realistic training and evaluation data, since no existing public dataset records live SOC workload</w:t>
      </w:r>
      <w:r w:rsidR="00A95626" w:rsidRPr="00514686">
        <w:rPr>
          <w:i/>
          <w:iCs/>
        </w:rPr>
        <w:t>.</w:t>
      </w:r>
    </w:p>
    <w:p w14:paraId="117F3C67" w14:textId="79558E9B" w:rsidR="006E7497" w:rsidRPr="00514686" w:rsidRDefault="00D42F39" w:rsidP="006E7497">
      <w:pPr>
        <w:pStyle w:val="code-line"/>
        <w:spacing w:before="0" w:beforeAutospacing="0" w:after="240" w:afterAutospacing="0"/>
        <w:jc w:val="both"/>
        <w:rPr>
          <w:i/>
          <w:iCs/>
        </w:rPr>
      </w:pPr>
      <w:r w:rsidRPr="00D42F39">
        <w:rPr>
          <w:rStyle w:val="Strong"/>
          <w:i/>
          <w:iCs/>
        </w:rPr>
        <w:t xml:space="preserve">To implement a severity floor as a hard, non-learned constraint that guarantees escalation of </w:t>
      </w:r>
      <w:proofErr w:type="gramStart"/>
      <w:r w:rsidRPr="00D42F39">
        <w:rPr>
          <w:rStyle w:val="Strong"/>
          <w:i/>
          <w:iCs/>
        </w:rPr>
        <w:t>high-severity</w:t>
      </w:r>
      <w:proofErr w:type="gramEnd"/>
      <w:r w:rsidRPr="00D42F39">
        <w:rPr>
          <w:rStyle w:val="Strong"/>
          <w:i/>
          <w:iCs/>
        </w:rPr>
        <w:t xml:space="preserve"> alerts independent of the adaptive policy's output</w:t>
      </w:r>
      <w:r w:rsidR="006E7497" w:rsidRPr="00514686">
        <w:rPr>
          <w:i/>
          <w:iCs/>
        </w:rPr>
        <w:t>.</w:t>
      </w:r>
    </w:p>
    <w:p w14:paraId="0412D00C" w14:textId="1FA7CDED" w:rsidR="006E7497" w:rsidRPr="002E6114" w:rsidRDefault="00D42F39" w:rsidP="002E6114">
      <w:pPr>
        <w:pStyle w:val="code-line"/>
        <w:spacing w:before="0" w:beforeAutospacing="0" w:after="240" w:afterAutospacing="0"/>
        <w:jc w:val="both"/>
        <w:rPr>
          <w:i/>
          <w:iCs/>
        </w:rPr>
      </w:pPr>
      <w:r w:rsidRPr="00D42F39">
        <w:rPr>
          <w:rStyle w:val="Strong"/>
          <w:i/>
          <w:iCs/>
        </w:rPr>
        <w:t xml:space="preserve">To implement and empirically compare five triage-decision methods, a static threshold, a supervised classifier, a learning-to-defer model, a contextual bandit, and offline reinforcement learning, under identical simulated conditions, </w:t>
      </w:r>
      <w:r w:rsidR="00310B6E">
        <w:rPr>
          <w:rStyle w:val="Strong"/>
          <w:i/>
          <w:iCs/>
        </w:rPr>
        <w:t xml:space="preserve">using Conservative Q-Learning and discrete Batch-Constrained Q-Learning as the candidate offline-RL algorithms [15, 16], </w:t>
      </w:r>
      <w:r w:rsidRPr="00D42F39">
        <w:rPr>
          <w:rStyle w:val="Strong"/>
          <w:i/>
          <w:iCs/>
        </w:rPr>
        <w:t>so that the method used in the final system is selected by evidence rather than assumed in advance</w:t>
      </w:r>
      <w:r w:rsidR="002E6114" w:rsidRPr="002E6114">
        <w:rPr>
          <w:i/>
          <w:iCs/>
        </w:rPr>
        <w:t>.</w:t>
      </w:r>
    </w:p>
    <w:p w14:paraId="59CE3A69" w14:textId="3BA41D93" w:rsidR="00E00484" w:rsidRPr="00514686" w:rsidRDefault="00D42F39" w:rsidP="00E00484">
      <w:pPr>
        <w:pStyle w:val="code-line"/>
        <w:spacing w:before="0" w:beforeAutospacing="0" w:after="240" w:afterAutospacing="0"/>
        <w:jc w:val="both"/>
        <w:rPr>
          <w:i/>
          <w:iCs/>
        </w:rPr>
      </w:pPr>
      <w:r w:rsidRPr="00D42F39">
        <w:rPr>
          <w:rStyle w:val="Strong"/>
          <w:i/>
          <w:iCs/>
        </w:rPr>
        <w:lastRenderedPageBreak/>
        <w:t>To test the falsifiable hypothesis that workload-adaptive triage reduces analyst review burden during periods of high alert load without a statistically significant increase in missed high-severity alerts, relative to workload-blind baselines</w:t>
      </w:r>
      <w:r w:rsidR="00E00484" w:rsidRPr="00514686">
        <w:rPr>
          <w:i/>
          <w:iCs/>
        </w:rPr>
        <w:t>.</w:t>
      </w:r>
    </w:p>
    <w:p w14:paraId="3C88600D" w14:textId="5C70EB72" w:rsidR="00FB4186" w:rsidRPr="00514686" w:rsidRDefault="00D42F39" w:rsidP="00A95626">
      <w:pPr>
        <w:pStyle w:val="code-line"/>
        <w:spacing w:before="0" w:beforeAutospacing="0" w:after="240" w:afterAutospacing="0"/>
        <w:jc w:val="both"/>
        <w:rPr>
          <w:i/>
          <w:iCs/>
        </w:rPr>
      </w:pPr>
      <w:r w:rsidRPr="00D42F39">
        <w:rPr>
          <w:rStyle w:val="Strong"/>
          <w:i/>
          <w:iCs/>
        </w:rPr>
        <w:t>To evaluate the adaptive policy's resilience against deliberate manipulation of the workload signal, consistent with documented "Informational Denial-of-Service" attack patterns in the literature</w:t>
      </w:r>
      <w:r w:rsidR="00310B6E" w:rsidRPr="00310B6E">
        <w:rPr>
          <w:rStyle w:val="Strong"/>
          <w:b w:val="0"/>
          <w:bCs w:val="0"/>
          <w:i/>
          <w:iCs/>
        </w:rPr>
        <w:t xml:space="preserve"> [4], hardened through adversarial training in the state-adversarial MDP framework [17, 18]</w:t>
      </w:r>
      <w:r w:rsidR="00E00484" w:rsidRPr="00514686">
        <w:rPr>
          <w:i/>
          <w:iCs/>
        </w:rPr>
        <w:t>.</w:t>
      </w:r>
    </w:p>
    <w:p w14:paraId="6D38F3C3" w14:textId="77777777" w:rsidR="00514686" w:rsidRPr="00514686" w:rsidRDefault="00514686" w:rsidP="00A95626">
      <w:pPr>
        <w:pStyle w:val="code-line"/>
        <w:spacing w:before="0" w:beforeAutospacing="0" w:after="240" w:afterAutospacing="0"/>
        <w:jc w:val="both"/>
        <w:rPr>
          <w:i/>
          <w:iCs/>
        </w:rPr>
      </w:pPr>
    </w:p>
    <w:p w14:paraId="2481651A" w14:textId="77777777" w:rsidR="00514686" w:rsidRPr="00514686" w:rsidRDefault="00514686" w:rsidP="00A95626">
      <w:pPr>
        <w:pStyle w:val="code-line"/>
        <w:spacing w:before="0" w:beforeAutospacing="0" w:after="240" w:afterAutospacing="0"/>
        <w:jc w:val="both"/>
        <w:rPr>
          <w:i/>
          <w:iCs/>
        </w:rPr>
      </w:pPr>
    </w:p>
    <w:p w14:paraId="3979429F" w14:textId="77777777" w:rsidR="00514686" w:rsidRPr="00514686" w:rsidRDefault="00514686" w:rsidP="00A95626">
      <w:pPr>
        <w:pStyle w:val="code-line"/>
        <w:spacing w:before="0" w:beforeAutospacing="0" w:after="240" w:afterAutospacing="0"/>
        <w:jc w:val="both"/>
        <w:rPr>
          <w:i/>
          <w:iCs/>
        </w:rPr>
      </w:pPr>
    </w:p>
    <w:p w14:paraId="587A9068" w14:textId="77777777" w:rsidR="00514686" w:rsidRPr="00514686" w:rsidRDefault="00514686" w:rsidP="00A95626">
      <w:pPr>
        <w:pStyle w:val="code-line"/>
        <w:spacing w:before="0" w:beforeAutospacing="0" w:after="240" w:afterAutospacing="0"/>
        <w:jc w:val="both"/>
        <w:rPr>
          <w:i/>
          <w:iCs/>
        </w:rPr>
      </w:pPr>
    </w:p>
    <w:p w14:paraId="3306B4E3" w14:textId="77777777" w:rsidR="00514686" w:rsidRPr="00514686" w:rsidRDefault="00514686" w:rsidP="00A95626">
      <w:pPr>
        <w:pStyle w:val="code-line"/>
        <w:spacing w:before="0" w:beforeAutospacing="0" w:after="240" w:afterAutospacing="0"/>
        <w:jc w:val="both"/>
        <w:rPr>
          <w:i/>
          <w:iCs/>
        </w:rPr>
      </w:pPr>
    </w:p>
    <w:p w14:paraId="7D598C19" w14:textId="77777777" w:rsidR="00514686" w:rsidRDefault="00514686" w:rsidP="00A95626">
      <w:pPr>
        <w:pStyle w:val="code-line"/>
        <w:spacing w:before="0" w:beforeAutospacing="0" w:after="240" w:afterAutospacing="0"/>
        <w:jc w:val="both"/>
        <w:rPr>
          <w:i/>
          <w:iCs/>
        </w:rPr>
      </w:pPr>
    </w:p>
    <w:p w14:paraId="14CC70BA" w14:textId="77777777" w:rsidR="0050414B" w:rsidRPr="00514686" w:rsidRDefault="0050414B" w:rsidP="00A95626">
      <w:pPr>
        <w:pStyle w:val="code-line"/>
        <w:spacing w:before="0" w:beforeAutospacing="0" w:after="240" w:afterAutospacing="0"/>
        <w:jc w:val="both"/>
        <w:rPr>
          <w:i/>
          <w:iCs/>
        </w:rPr>
      </w:pPr>
    </w:p>
    <w:p w14:paraId="4FA41AAF" w14:textId="77777777" w:rsidR="00514686" w:rsidRPr="00514686" w:rsidRDefault="00514686" w:rsidP="00A95626">
      <w:pPr>
        <w:pStyle w:val="code-line"/>
        <w:spacing w:before="0" w:beforeAutospacing="0" w:after="240" w:afterAutospacing="0"/>
        <w:jc w:val="both"/>
        <w:rPr>
          <w:i/>
          <w:iCs/>
        </w:rPr>
      </w:pPr>
    </w:p>
    <w:p w14:paraId="1E715CF5" w14:textId="77777777" w:rsidR="00D42F39" w:rsidRDefault="008D09BB" w:rsidP="001D5639">
      <w:pPr>
        <w:pStyle w:val="Heading1"/>
        <w:spacing w:before="0" w:line="240" w:lineRule="auto"/>
        <w:rPr>
          <w:rFonts w:ascii="Times New Roman" w:hAnsi="Times New Roman"/>
          <w:sz w:val="32"/>
          <w:szCs w:val="18"/>
        </w:rPr>
      </w:pPr>
      <w:bookmarkStart w:id="29" w:name="_Toc241185787"/>
      <w:r w:rsidRPr="00514686">
        <w:rPr>
          <w:rFonts w:ascii="Times New Roman" w:hAnsi="Times New Roman"/>
          <w:sz w:val="32"/>
          <w:szCs w:val="18"/>
        </w:rPr>
        <w:t>Related System Analysis/Literature Review</w:t>
      </w:r>
      <w:bookmarkEnd w:id="26"/>
      <w:bookmarkEnd w:id="27"/>
      <w:bookmarkEnd w:id="29"/>
    </w:p>
    <w:p w14:paraId="77BB9175" w14:textId="3A09A0FA" w:rsidR="008D09BB" w:rsidRPr="00D42F39" w:rsidRDefault="00D42F39" w:rsidP="00D42F39">
      <w:pPr>
        <w:rPr>
          <w:rFonts w:ascii="Times New Roman" w:hAnsi="Times New Roman"/>
        </w:rPr>
      </w:pPr>
      <w:r w:rsidRPr="00D42F39">
        <w:rPr>
          <w:rFonts w:ascii="Times New Roman" w:hAnsi="Times New Roman"/>
        </w:rPr>
        <w:t xml:space="preserve">An earlier version of this document centered its literature review on a different lineage of RL-based alert-prioritization work: SAC-AP (Chavali et al., IEEE CEC 2022), TD3-AP (Chavali et al., Computers &amp; Security 2024), KNAP (Chavali et al., AINA 2024), </w:t>
      </w:r>
      <w:proofErr w:type="spellStart"/>
      <w:r w:rsidRPr="00D42F39">
        <w:rPr>
          <w:rFonts w:ascii="Times New Roman" w:hAnsi="Times New Roman"/>
        </w:rPr>
        <w:t>AlertPro</w:t>
      </w:r>
      <w:proofErr w:type="spellEnd"/>
      <w:r w:rsidRPr="00D42F39">
        <w:rPr>
          <w:rFonts w:ascii="Times New Roman" w:hAnsi="Times New Roman"/>
        </w:rPr>
        <w:t xml:space="preserve"> (Wang et al., Computers &amp; Security 2024), the A2C automation-mode framework (Chhetri et al., ACM TOIT 2024), and </w:t>
      </w:r>
      <w:proofErr w:type="spellStart"/>
      <w:r w:rsidRPr="00D42F39">
        <w:rPr>
          <w:rFonts w:ascii="Times New Roman" w:hAnsi="Times New Roman"/>
        </w:rPr>
        <w:t>MITREtrieval</w:t>
      </w:r>
      <w:proofErr w:type="spellEnd"/>
      <w:r w:rsidRPr="00D42F39">
        <w:rPr>
          <w:rFonts w:ascii="Times New Roman" w:hAnsi="Times New Roman"/>
        </w:rPr>
        <w:t xml:space="preserve"> (Huang et al., IEEE TNSM 2024). That review remains valid work and is not being discarded. It was reviewed and verified during this project's literature process, but it is no longer the central comparison, since these systems address continuous alert-priority ranking grounded in a MITRE ATT&amp;CK reward, which was the project's earlier direction before a full technical reset. They remain genuinely adjacent literature, cited below for completeness rather than as the project's closest prior art, which Table 1 addresses directly with the papers most relevant to the current, workload-adaptive triage direction.</w:t>
      </w:r>
    </w:p>
    <w:p w14:paraId="72D1647E" w14:textId="77777777" w:rsidR="00E81B79" w:rsidRPr="00514686" w:rsidRDefault="00E81B79" w:rsidP="00E81B79">
      <w:pPr>
        <w:rPr>
          <w:rFonts w:ascii="Times New Roman" w:hAnsi="Times New Roman"/>
        </w:rPr>
      </w:pPr>
    </w:p>
    <w:p w14:paraId="28A53AC8" w14:textId="299FB927" w:rsidR="00320B38" w:rsidRDefault="00E00484" w:rsidP="007020D9">
      <w:pPr>
        <w:spacing w:line="240" w:lineRule="auto"/>
        <w:ind w:left="360" w:hanging="360"/>
        <w:jc w:val="center"/>
        <w:rPr>
          <w:rFonts w:ascii="Times New Roman" w:hAnsi="Times New Roman"/>
          <w:b/>
          <w:bCs/>
          <w:sz w:val="18"/>
          <w:szCs w:val="18"/>
        </w:rPr>
      </w:pPr>
      <w:bookmarkStart w:id="30" w:name="_Toc440746950"/>
      <w:bookmarkStart w:id="31" w:name="_Toc440747339"/>
      <w:bookmarkStart w:id="32" w:name="_Toc440747365"/>
      <w:bookmarkStart w:id="33" w:name="_Toc488853130"/>
      <w:bookmarkStart w:id="34" w:name="_Toc506386184"/>
      <w:bookmarkEnd w:id="28"/>
      <w:r w:rsidRPr="00E00484">
        <w:rPr>
          <w:rFonts w:ascii="Times New Roman" w:hAnsi="Times New Roman"/>
          <w:b/>
          <w:bCs/>
          <w:sz w:val="18"/>
          <w:szCs w:val="18"/>
        </w:rPr>
        <w:t>Table 1: Related System Analysis with Proposed Project Solution</w:t>
      </w:r>
    </w:p>
    <w:p w14:paraId="58F46A3C" w14:textId="77777777" w:rsidR="00514686" w:rsidRPr="00514686" w:rsidRDefault="00514686" w:rsidP="007020D9">
      <w:pPr>
        <w:spacing w:line="240" w:lineRule="auto"/>
        <w:ind w:left="360" w:hanging="360"/>
        <w:jc w:val="center"/>
        <w:rPr>
          <w:rFonts w:ascii="Times New Roman" w:hAnsi="Times New Roman"/>
          <w:b/>
          <w:bCs/>
          <w:sz w:val="18"/>
          <w:szCs w:val="18"/>
        </w:rPr>
      </w:pPr>
    </w:p>
    <w:p w14:paraId="0C959186" w14:textId="77777777" w:rsidR="001D5639" w:rsidRPr="00514686" w:rsidRDefault="001D5639" w:rsidP="007020D9">
      <w:pPr>
        <w:spacing w:line="240" w:lineRule="auto"/>
        <w:ind w:left="360" w:hanging="360"/>
        <w:jc w:val="center"/>
        <w:rPr>
          <w:rFonts w:ascii="Times New Roman" w:hAnsi="Times New Roman"/>
          <w:b/>
          <w:bCs/>
          <w:sz w:val="18"/>
          <w:szCs w:val="18"/>
        </w:rPr>
      </w:pPr>
    </w:p>
    <w:tbl>
      <w:tblPr>
        <w:tblW w:w="9540" w:type="dxa"/>
        <w:tblInd w:w="-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0"/>
        <w:gridCol w:w="2430"/>
        <w:gridCol w:w="2285"/>
        <w:gridCol w:w="2845"/>
      </w:tblGrid>
      <w:tr w:rsidR="001D5639" w:rsidRPr="00514686" w14:paraId="2DB837C3" w14:textId="77777777" w:rsidTr="00E81B79">
        <w:trPr>
          <w:tblHeader/>
        </w:trPr>
        <w:tc>
          <w:tcPr>
            <w:tcW w:w="198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2EE95844" w14:textId="77777777" w:rsidR="001D5639" w:rsidRPr="00514686" w:rsidRDefault="001D5639" w:rsidP="001D5639">
            <w:pPr>
              <w:jc w:val="center"/>
              <w:rPr>
                <w:rFonts w:ascii="Times New Roman" w:hAnsi="Times New Roman"/>
              </w:rPr>
            </w:pPr>
            <w:r w:rsidRPr="00514686">
              <w:rPr>
                <w:rFonts w:ascii="Times New Roman" w:hAnsi="Times New Roman"/>
                <w:b/>
                <w:bCs/>
                <w:sz w:val="20"/>
              </w:rPr>
              <w:t>Application Name</w:t>
            </w:r>
          </w:p>
        </w:tc>
        <w:tc>
          <w:tcPr>
            <w:tcW w:w="2430"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48EBF38E" w14:textId="77777777" w:rsidR="001D5639" w:rsidRPr="00514686" w:rsidRDefault="001D5639" w:rsidP="001D5639">
            <w:pPr>
              <w:jc w:val="center"/>
              <w:rPr>
                <w:rFonts w:ascii="Times New Roman" w:hAnsi="Times New Roman"/>
              </w:rPr>
            </w:pPr>
            <w:r w:rsidRPr="00514686">
              <w:rPr>
                <w:rFonts w:ascii="Times New Roman" w:hAnsi="Times New Roman"/>
                <w:b/>
                <w:bCs/>
                <w:sz w:val="20"/>
              </w:rPr>
              <w:t>Features</w:t>
            </w:r>
          </w:p>
        </w:tc>
        <w:tc>
          <w:tcPr>
            <w:tcW w:w="228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1EEB7A09" w14:textId="77777777" w:rsidR="001D5639" w:rsidRPr="00514686" w:rsidRDefault="001D5639" w:rsidP="001D5639">
            <w:pPr>
              <w:jc w:val="center"/>
              <w:rPr>
                <w:rFonts w:ascii="Times New Roman" w:hAnsi="Times New Roman"/>
              </w:rPr>
            </w:pPr>
            <w:r w:rsidRPr="00514686">
              <w:rPr>
                <w:rFonts w:ascii="Times New Roman" w:hAnsi="Times New Roman"/>
                <w:b/>
                <w:bCs/>
                <w:sz w:val="20"/>
              </w:rPr>
              <w:t>Weakness</w:t>
            </w:r>
          </w:p>
        </w:tc>
        <w:tc>
          <w:tcPr>
            <w:tcW w:w="2845" w:type="dxa"/>
            <w:tcBorders>
              <w:top w:val="single" w:sz="4" w:space="0" w:color="000000"/>
              <w:left w:val="single" w:sz="4" w:space="0" w:color="000000"/>
              <w:bottom w:val="single" w:sz="4" w:space="0" w:color="000000"/>
              <w:right w:val="single" w:sz="4" w:space="0" w:color="000000"/>
            </w:tcBorders>
            <w:shd w:val="clear" w:color="auto" w:fill="FFFFFF" w:themeFill="background1"/>
            <w:tcMar>
              <w:top w:w="60" w:type="dxa"/>
              <w:left w:w="80" w:type="dxa"/>
              <w:bottom w:w="60" w:type="dxa"/>
              <w:right w:w="80" w:type="dxa"/>
            </w:tcMar>
            <w:vAlign w:val="center"/>
          </w:tcPr>
          <w:p w14:paraId="4AB570E1" w14:textId="77777777" w:rsidR="001D5639" w:rsidRPr="00514686" w:rsidRDefault="001D5639" w:rsidP="001D5639">
            <w:pPr>
              <w:jc w:val="center"/>
              <w:rPr>
                <w:rFonts w:ascii="Times New Roman" w:hAnsi="Times New Roman"/>
              </w:rPr>
            </w:pPr>
            <w:r w:rsidRPr="00514686">
              <w:rPr>
                <w:rFonts w:ascii="Times New Roman" w:hAnsi="Times New Roman"/>
                <w:b/>
                <w:bCs/>
                <w:sz w:val="20"/>
              </w:rPr>
              <w:t>Relevance with Proposed System</w:t>
            </w:r>
          </w:p>
        </w:tc>
      </w:tr>
      <w:tr w:rsidR="001D5639" w:rsidRPr="00514686" w14:paraId="1B5D1E47" w14:textId="77777777" w:rsidTr="00E81B79">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400D62" w14:textId="577C7BF9" w:rsidR="001D5639" w:rsidRPr="00514686" w:rsidRDefault="00D42F39" w:rsidP="00387159">
            <w:pPr>
              <w:rPr>
                <w:rFonts w:ascii="Times New Roman" w:hAnsi="Times New Roman"/>
              </w:rPr>
            </w:pPr>
            <w:r>
              <w:rPr>
                <w:rFonts w:ascii="Times New Roman" w:hAnsi="Times New Roman"/>
                <w:sz w:val="20"/>
              </w:rPr>
              <w:t>Alert Fatigue Survey (Tariq et al., ACM CSUR 2025) [1]</w:t>
            </w:r>
          </w:p>
        </w:tc>
        <w:tc>
          <w:tcPr>
            <w:tcW w:w="2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74E1E67" w14:textId="4B020B51" w:rsidR="001D5639" w:rsidRPr="00514686" w:rsidRDefault="00D42F39" w:rsidP="00387159">
            <w:pPr>
              <w:rPr>
                <w:rFonts w:ascii="Times New Roman" w:hAnsi="Times New Roman"/>
              </w:rPr>
            </w:pPr>
            <w:r>
              <w:rPr>
                <w:rFonts w:ascii="Times New Roman" w:hAnsi="Times New Roman"/>
                <w:sz w:val="20"/>
              </w:rPr>
              <w:t>Systematic review; 51% of SOC teams report feeling overwhelmed, 49% alert resolution rate.</w:t>
            </w:r>
          </w:p>
        </w:tc>
        <w:tc>
          <w:tcPr>
            <w:tcW w:w="22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AF118ED" w14:textId="43925876" w:rsidR="001D5639" w:rsidRPr="00514686" w:rsidRDefault="00D42F39" w:rsidP="00387159">
            <w:pPr>
              <w:rPr>
                <w:rFonts w:ascii="Times New Roman" w:hAnsi="Times New Roman"/>
              </w:rPr>
            </w:pPr>
            <w:r>
              <w:rPr>
                <w:rFonts w:ascii="Times New Roman" w:hAnsi="Times New Roman"/>
                <w:sz w:val="20"/>
              </w:rPr>
              <w:t>Survey only, no implementation.</w:t>
            </w:r>
          </w:p>
        </w:tc>
        <w:tc>
          <w:tcPr>
            <w:tcW w:w="28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E562F31" w14:textId="406AD91D" w:rsidR="001D5639" w:rsidRPr="00514686" w:rsidRDefault="00D42F39" w:rsidP="00387159">
            <w:pPr>
              <w:rPr>
                <w:rFonts w:ascii="Times New Roman" w:hAnsi="Times New Roman"/>
              </w:rPr>
            </w:pPr>
            <w:r>
              <w:rPr>
                <w:rFonts w:ascii="Times New Roman" w:hAnsi="Times New Roman"/>
                <w:sz w:val="20"/>
              </w:rPr>
              <w:t>Establishes the motivating problem and its scale. Bibliographic entry verified; the exact wording of the 51%/49% figures within the paper itself is pending a direct re-check past ACM's access restriction (see note under References).</w:t>
            </w:r>
          </w:p>
        </w:tc>
      </w:tr>
      <w:tr w:rsidR="001D5639" w:rsidRPr="00514686" w14:paraId="300F20BD" w14:textId="77777777" w:rsidTr="00E81B79">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5F5B77" w14:textId="59AF0D41" w:rsidR="001D5639" w:rsidRPr="00514686" w:rsidRDefault="00D42F39" w:rsidP="00387159">
            <w:pPr>
              <w:rPr>
                <w:rFonts w:ascii="Times New Roman" w:hAnsi="Times New Roman"/>
              </w:rPr>
            </w:pPr>
            <w:r>
              <w:rPr>
                <w:rFonts w:ascii="Times New Roman" w:hAnsi="Times New Roman"/>
                <w:sz w:val="20"/>
              </w:rPr>
              <w:t>Lázaro et al., AIAI 2026 [2]</w:t>
            </w:r>
          </w:p>
        </w:tc>
        <w:tc>
          <w:tcPr>
            <w:tcW w:w="2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44BDA0" w14:textId="28EF2AFC" w:rsidR="001D5639" w:rsidRPr="00514686" w:rsidRDefault="00D42F39" w:rsidP="00387159">
            <w:pPr>
              <w:rPr>
                <w:rFonts w:ascii="Times New Roman" w:hAnsi="Times New Roman"/>
              </w:rPr>
            </w:pPr>
            <w:r>
              <w:rPr>
                <w:rFonts w:ascii="Times New Roman" w:hAnsi="Times New Roman"/>
                <w:sz w:val="20"/>
              </w:rPr>
              <w:t xml:space="preserve">Supervised classifier incorporating workload </w:t>
            </w:r>
            <w:r>
              <w:rPr>
                <w:rFonts w:ascii="Times New Roman" w:hAnsi="Times New Roman"/>
                <w:sz w:val="20"/>
              </w:rPr>
              <w:lastRenderedPageBreak/>
              <w:t>features, evaluated on real GMV CERT/SOC operational data over a 16-month period.</w:t>
            </w:r>
          </w:p>
        </w:tc>
        <w:tc>
          <w:tcPr>
            <w:tcW w:w="22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72B4AFC" w14:textId="07ED94CD" w:rsidR="001D5639" w:rsidRPr="00514686" w:rsidRDefault="00D42F39" w:rsidP="00387159">
            <w:pPr>
              <w:rPr>
                <w:rFonts w:ascii="Times New Roman" w:hAnsi="Times New Roman"/>
              </w:rPr>
            </w:pPr>
            <w:r>
              <w:rPr>
                <w:rFonts w:ascii="Times New Roman" w:hAnsi="Times New Roman"/>
                <w:sz w:val="20"/>
              </w:rPr>
              <w:lastRenderedPageBreak/>
              <w:t xml:space="preserve">Advisory tool. Final decisions remain with the </w:t>
            </w:r>
            <w:r>
              <w:rPr>
                <w:rFonts w:ascii="Times New Roman" w:hAnsi="Times New Roman"/>
                <w:sz w:val="20"/>
              </w:rPr>
              <w:lastRenderedPageBreak/>
              <w:t xml:space="preserve">human operator, confirmed verbatim in the paper. Evaluated via a chronological </w:t>
            </w:r>
            <w:proofErr w:type="spellStart"/>
            <w:r>
              <w:rPr>
                <w:rFonts w:ascii="Times New Roman" w:hAnsi="Times New Roman"/>
                <w:sz w:val="20"/>
              </w:rPr>
              <w:t>backtest</w:t>
            </w:r>
            <w:proofErr w:type="spellEnd"/>
            <w:r>
              <w:rPr>
                <w:rFonts w:ascii="Times New Roman" w:hAnsi="Times New Roman"/>
                <w:sz w:val="20"/>
              </w:rPr>
              <w:t xml:space="preserve"> explicitly designed to mimic deployment, not a live closed loop.</w:t>
            </w:r>
          </w:p>
        </w:tc>
        <w:tc>
          <w:tcPr>
            <w:tcW w:w="28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2E897AB" w14:textId="77B1CE6E" w:rsidR="001D5639" w:rsidRPr="00514686" w:rsidRDefault="00D42F39" w:rsidP="00387159">
            <w:pPr>
              <w:rPr>
                <w:rFonts w:ascii="Times New Roman" w:hAnsi="Times New Roman"/>
              </w:rPr>
            </w:pPr>
            <w:r>
              <w:rPr>
                <w:rFonts w:ascii="Times New Roman" w:hAnsi="Times New Roman"/>
                <w:sz w:val="20"/>
              </w:rPr>
              <w:lastRenderedPageBreak/>
              <w:t xml:space="preserve">The closest published work to ARSS's problem. ARSS differs </w:t>
            </w:r>
            <w:r>
              <w:rPr>
                <w:rFonts w:ascii="Times New Roman" w:hAnsi="Times New Roman"/>
                <w:sz w:val="20"/>
              </w:rPr>
              <w:lastRenderedPageBreak/>
              <w:t>specifically on autonomy and live evaluation, not on the broad idea of using workload as a feature.</w:t>
            </w:r>
          </w:p>
        </w:tc>
      </w:tr>
      <w:tr w:rsidR="001D5639" w:rsidRPr="00514686" w14:paraId="293E4935" w14:textId="77777777" w:rsidTr="00E81B79">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F67AD2E" w14:textId="4458443B" w:rsidR="001D5639" w:rsidRPr="00514686" w:rsidRDefault="00D42F39" w:rsidP="00387159">
            <w:pPr>
              <w:rPr>
                <w:rFonts w:ascii="Times New Roman" w:hAnsi="Times New Roman"/>
              </w:rPr>
            </w:pPr>
            <w:r>
              <w:rPr>
                <w:rFonts w:ascii="Times New Roman" w:hAnsi="Times New Roman"/>
                <w:sz w:val="20"/>
              </w:rPr>
              <w:lastRenderedPageBreak/>
              <w:t>Tong et al., AAAI 2020 [3]</w:t>
            </w:r>
          </w:p>
        </w:tc>
        <w:tc>
          <w:tcPr>
            <w:tcW w:w="2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76BA93B" w14:textId="3C55225B" w:rsidR="001D5639" w:rsidRPr="00514686" w:rsidRDefault="00D42F39" w:rsidP="00387159">
            <w:pPr>
              <w:rPr>
                <w:rFonts w:ascii="Times New Roman" w:hAnsi="Times New Roman"/>
              </w:rPr>
            </w:pPr>
            <w:r>
              <w:rPr>
                <w:rFonts w:ascii="Times New Roman" w:hAnsi="Times New Roman"/>
                <w:sz w:val="20"/>
              </w:rPr>
              <w:t xml:space="preserve">RL trained </w:t>
            </w:r>
            <w:proofErr w:type="spellStart"/>
            <w:r>
              <w:rPr>
                <w:rFonts w:ascii="Times New Roman" w:hAnsi="Times New Roman"/>
                <w:sz w:val="20"/>
              </w:rPr>
              <w:t>adversarially</w:t>
            </w:r>
            <w:proofErr w:type="spellEnd"/>
            <w:r>
              <w:rPr>
                <w:rFonts w:ascii="Times New Roman" w:hAnsi="Times New Roman"/>
                <w:sz w:val="20"/>
              </w:rPr>
              <w:t xml:space="preserve"> against a strategic attacker under an alert-investigation budget constraint, via double-oracle equilibrium computation.</w:t>
            </w:r>
          </w:p>
        </w:tc>
        <w:tc>
          <w:tcPr>
            <w:tcW w:w="22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8482F5F" w14:textId="7AC5F49A" w:rsidR="001D5639" w:rsidRPr="00514686" w:rsidRDefault="00D42F39" w:rsidP="00387159">
            <w:pPr>
              <w:rPr>
                <w:rFonts w:ascii="Times New Roman" w:hAnsi="Times New Roman"/>
              </w:rPr>
            </w:pPr>
            <w:r>
              <w:rPr>
                <w:rFonts w:ascii="Times New Roman" w:hAnsi="Times New Roman"/>
                <w:sz w:val="20"/>
              </w:rPr>
              <w:t xml:space="preserve">Budget is a fixed constant, never observed by the policy as state. Alert queue resets every period; no </w:t>
            </w:r>
            <w:proofErr w:type="gramStart"/>
            <w:r>
              <w:rPr>
                <w:rFonts w:ascii="Times New Roman" w:hAnsi="Times New Roman"/>
                <w:sz w:val="20"/>
              </w:rPr>
              <w:t>persistent</w:t>
            </w:r>
            <w:proofErr w:type="gramEnd"/>
            <w:r>
              <w:rPr>
                <w:rFonts w:ascii="Times New Roman" w:hAnsi="Times New Roman"/>
                <w:sz w:val="20"/>
              </w:rPr>
              <w:t>, accumulating backlog.</w:t>
            </w:r>
          </w:p>
        </w:tc>
        <w:tc>
          <w:tcPr>
            <w:tcW w:w="28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44E41C7" w14:textId="65F33B5D" w:rsidR="001D5639" w:rsidRPr="00514686" w:rsidRDefault="00D42F39" w:rsidP="00387159">
            <w:pPr>
              <w:rPr>
                <w:rFonts w:ascii="Times New Roman" w:hAnsi="Times New Roman"/>
              </w:rPr>
            </w:pPr>
            <w:r>
              <w:rPr>
                <w:rFonts w:ascii="Times New Roman" w:hAnsi="Times New Roman"/>
                <w:sz w:val="20"/>
              </w:rPr>
              <w:t>The closest published work combining RL and adversarial training for alert allocation. ARSS differs specifically by making live capacity an observed state feature and by modeling a persistent backlog.</w:t>
            </w:r>
          </w:p>
        </w:tc>
      </w:tr>
      <w:tr w:rsidR="001D5639" w:rsidRPr="00514686" w14:paraId="693CE463" w14:textId="77777777" w:rsidTr="00E81B79">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8B4EE5" w14:textId="14AADC5B" w:rsidR="001D5639" w:rsidRPr="00514686" w:rsidRDefault="00D42F39" w:rsidP="00387159">
            <w:pPr>
              <w:rPr>
                <w:rFonts w:ascii="Times New Roman" w:hAnsi="Times New Roman"/>
              </w:rPr>
            </w:pPr>
            <w:r>
              <w:rPr>
                <w:rFonts w:ascii="Times New Roman" w:hAnsi="Times New Roman"/>
                <w:sz w:val="20"/>
              </w:rPr>
              <w:t>RADAMS (Huang &amp; Zhu, Computers &amp; Security 2022) [4]</w:t>
            </w:r>
          </w:p>
        </w:tc>
        <w:tc>
          <w:tcPr>
            <w:tcW w:w="2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C5E7C75" w14:textId="6053E491" w:rsidR="001D5639" w:rsidRPr="00514686" w:rsidRDefault="00D42F39" w:rsidP="00387159">
            <w:pPr>
              <w:rPr>
                <w:rFonts w:ascii="Times New Roman" w:hAnsi="Times New Roman"/>
              </w:rPr>
            </w:pPr>
            <w:r>
              <w:rPr>
                <w:rFonts w:ascii="Times New Roman" w:hAnsi="Times New Roman"/>
                <w:sz w:val="20"/>
              </w:rPr>
              <w:t>RL-based attention-management policy defending against Informational Denial-of-Service (</w:t>
            </w:r>
            <w:proofErr w:type="spellStart"/>
            <w:r>
              <w:rPr>
                <w:rFonts w:ascii="Times New Roman" w:hAnsi="Times New Roman"/>
                <w:sz w:val="20"/>
              </w:rPr>
              <w:t>IDoS</w:t>
            </w:r>
            <w:proofErr w:type="spellEnd"/>
            <w:r>
              <w:rPr>
                <w:rFonts w:ascii="Times New Roman" w:hAnsi="Times New Roman"/>
                <w:sz w:val="20"/>
              </w:rPr>
              <w:t>) attacks, where an attacker floods the system with low-cost feint alerts to hide real ones.</w:t>
            </w:r>
          </w:p>
        </w:tc>
        <w:tc>
          <w:tcPr>
            <w:tcW w:w="22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FD98978" w14:textId="49837777" w:rsidR="001D5639" w:rsidRPr="00514686" w:rsidRDefault="00D42F39" w:rsidP="00387159">
            <w:pPr>
              <w:rPr>
                <w:rFonts w:ascii="Times New Roman" w:hAnsi="Times New Roman"/>
              </w:rPr>
            </w:pPr>
            <w:r>
              <w:rPr>
                <w:rFonts w:ascii="Times New Roman" w:hAnsi="Times New Roman"/>
                <w:sz w:val="20"/>
              </w:rPr>
              <w:t>Validated only in simulation, never against real SOC data or human operators.</w:t>
            </w:r>
          </w:p>
        </w:tc>
        <w:tc>
          <w:tcPr>
            <w:tcW w:w="28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77B88D3" w14:textId="13148848" w:rsidR="001D5639" w:rsidRPr="00514686" w:rsidRDefault="00D42F39" w:rsidP="00387159">
            <w:pPr>
              <w:rPr>
                <w:rFonts w:ascii="Times New Roman" w:hAnsi="Times New Roman"/>
              </w:rPr>
            </w:pPr>
            <w:r>
              <w:rPr>
                <w:rFonts w:ascii="Times New Roman" w:hAnsi="Times New Roman"/>
                <w:sz w:val="20"/>
              </w:rPr>
              <w:t>Formally names and models the exact adversarial threat ARSS's policy is hardened against; informs the adversarial-training approach.</w:t>
            </w:r>
          </w:p>
        </w:tc>
      </w:tr>
      <w:tr w:rsidR="001D5639" w:rsidRPr="00514686" w14:paraId="47FDE8CA" w14:textId="77777777" w:rsidTr="00E81B79">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0128CB8" w14:textId="0ED2DAB6" w:rsidR="001D5639" w:rsidRPr="00514686" w:rsidRDefault="00D42F39" w:rsidP="00387159">
            <w:pPr>
              <w:rPr>
                <w:rFonts w:ascii="Times New Roman" w:hAnsi="Times New Roman"/>
              </w:rPr>
            </w:pPr>
            <w:r>
              <w:rPr>
                <w:rFonts w:ascii="Times New Roman" w:hAnsi="Times New Roman"/>
                <w:sz w:val="20"/>
              </w:rPr>
              <w:t>Shah et al., IEEE TIFS 2019 / IEEE TPDS 2020 [5]</w:t>
            </w:r>
          </w:p>
        </w:tc>
        <w:tc>
          <w:tcPr>
            <w:tcW w:w="2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2AD581E" w14:textId="5CB3B12A" w:rsidR="001D5639" w:rsidRPr="00514686" w:rsidRDefault="00D42F39" w:rsidP="00387159">
            <w:pPr>
              <w:rPr>
                <w:rFonts w:ascii="Times New Roman" w:hAnsi="Times New Roman"/>
              </w:rPr>
            </w:pPr>
            <w:r>
              <w:rPr>
                <w:rFonts w:ascii="Times New Roman" w:hAnsi="Times New Roman"/>
                <w:sz w:val="20"/>
              </w:rPr>
              <w:t>Optimization-based (non-learned) reallocation of alerts across geographically distributed CSOC sites in response to site-level load.</w:t>
            </w:r>
          </w:p>
        </w:tc>
        <w:tc>
          <w:tcPr>
            <w:tcW w:w="22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F1A589C" w14:textId="4C96201D" w:rsidR="001D5639" w:rsidRPr="00514686" w:rsidRDefault="00D42F39" w:rsidP="00387159">
            <w:pPr>
              <w:rPr>
                <w:rFonts w:ascii="Times New Roman" w:hAnsi="Times New Roman"/>
              </w:rPr>
            </w:pPr>
            <w:r>
              <w:rPr>
                <w:rFonts w:ascii="Times New Roman" w:hAnsi="Times New Roman"/>
                <w:sz w:val="20"/>
              </w:rPr>
              <w:t>Site-to-site load balancing, not a per-alert, per-decision workload-adaptive policy.</w:t>
            </w:r>
          </w:p>
        </w:tc>
        <w:tc>
          <w:tcPr>
            <w:tcW w:w="28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C606C2" w14:textId="547687DB" w:rsidR="001D5639" w:rsidRPr="00514686" w:rsidRDefault="00D42F39" w:rsidP="00387159">
            <w:pPr>
              <w:rPr>
                <w:rFonts w:ascii="Times New Roman" w:hAnsi="Times New Roman"/>
              </w:rPr>
            </w:pPr>
            <w:r>
              <w:rPr>
                <w:rFonts w:ascii="Times New Roman" w:hAnsi="Times New Roman"/>
                <w:sz w:val="20"/>
              </w:rPr>
              <w:t>Real, directly relevant prior art for "capacity-aware triage" at a coarser granularity, cited honestly rather than omitted.</w:t>
            </w:r>
          </w:p>
        </w:tc>
      </w:tr>
      <w:tr w:rsidR="001D5639" w:rsidRPr="00514686" w14:paraId="09D645A0" w14:textId="77777777" w:rsidTr="00E81B79">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2D85C95" w14:textId="51F7C8E0" w:rsidR="001D5639" w:rsidRPr="00514686" w:rsidRDefault="00D42F39" w:rsidP="00387159">
            <w:pPr>
              <w:rPr>
                <w:rFonts w:ascii="Times New Roman" w:hAnsi="Times New Roman"/>
              </w:rPr>
            </w:pPr>
            <w:proofErr w:type="spellStart"/>
            <w:r>
              <w:rPr>
                <w:rFonts w:ascii="Times New Roman" w:hAnsi="Times New Roman"/>
                <w:sz w:val="20"/>
              </w:rPr>
              <w:t>Jalalvand</w:t>
            </w:r>
            <w:proofErr w:type="spellEnd"/>
            <w:r>
              <w:rPr>
                <w:rFonts w:ascii="Times New Roman" w:hAnsi="Times New Roman"/>
                <w:sz w:val="20"/>
              </w:rPr>
              <w:t xml:space="preserve"> et al. (CSIRO), 2025 [6]</w:t>
            </w:r>
          </w:p>
        </w:tc>
        <w:tc>
          <w:tcPr>
            <w:tcW w:w="2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164A534" w14:textId="626C669D" w:rsidR="001D5639" w:rsidRPr="00514686" w:rsidRDefault="00D42F39" w:rsidP="00387159">
            <w:pPr>
              <w:rPr>
                <w:rFonts w:ascii="Times New Roman" w:hAnsi="Times New Roman"/>
              </w:rPr>
            </w:pPr>
            <w:r>
              <w:rPr>
                <w:rFonts w:ascii="Times New Roman" w:hAnsi="Times New Roman"/>
                <w:sz w:val="20"/>
              </w:rPr>
              <w:t>Deep reinforcement learning for learning-to-defer, trained with analyst feedback.</w:t>
            </w:r>
          </w:p>
        </w:tc>
        <w:tc>
          <w:tcPr>
            <w:tcW w:w="22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22BD71" w14:textId="49E66CD1" w:rsidR="001D5639" w:rsidRPr="00514686" w:rsidRDefault="00D42F39" w:rsidP="00387159">
            <w:pPr>
              <w:rPr>
                <w:rFonts w:ascii="Times New Roman" w:hAnsi="Times New Roman"/>
              </w:rPr>
            </w:pPr>
            <w:r>
              <w:rPr>
                <w:rFonts w:ascii="Times New Roman" w:hAnsi="Times New Roman"/>
                <w:sz w:val="20"/>
              </w:rPr>
              <w:t>Analyst capacity modeled as a fixed time budget that does not change during a run.</w:t>
            </w:r>
          </w:p>
        </w:tc>
        <w:tc>
          <w:tcPr>
            <w:tcW w:w="28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8CA7422" w14:textId="41AE8B52" w:rsidR="001D5639" w:rsidRPr="00514686" w:rsidRDefault="00D42F39" w:rsidP="00387159">
            <w:pPr>
              <w:rPr>
                <w:rFonts w:ascii="Times New Roman" w:hAnsi="Times New Roman"/>
              </w:rPr>
            </w:pPr>
            <w:r>
              <w:rPr>
                <w:rFonts w:ascii="Times New Roman" w:hAnsi="Times New Roman"/>
                <w:sz w:val="20"/>
              </w:rPr>
              <w:t xml:space="preserve">Reinforces the precise novelty claim: ARSS conditions its decision on a </w:t>
            </w:r>
            <w:proofErr w:type="gramStart"/>
            <w:r>
              <w:rPr>
                <w:rFonts w:ascii="Times New Roman" w:hAnsi="Times New Roman"/>
                <w:sz w:val="20"/>
              </w:rPr>
              <w:t>live</w:t>
            </w:r>
            <w:proofErr w:type="gramEnd"/>
            <w:r>
              <w:rPr>
                <w:rFonts w:ascii="Times New Roman" w:hAnsi="Times New Roman"/>
                <w:sz w:val="20"/>
              </w:rPr>
              <w:t>, changing capacity signal, which this closely related work does not.</w:t>
            </w:r>
          </w:p>
        </w:tc>
      </w:tr>
      <w:tr w:rsidR="001D5639" w:rsidRPr="00514686" w14:paraId="1890BFEE" w14:textId="77777777" w:rsidTr="00E81B79">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C39B59B" w14:textId="53817C62" w:rsidR="001D5639" w:rsidRPr="00514686" w:rsidRDefault="00D42F39" w:rsidP="00387159">
            <w:pPr>
              <w:rPr>
                <w:rFonts w:ascii="Times New Roman" w:hAnsi="Times New Roman"/>
              </w:rPr>
            </w:pPr>
            <w:r>
              <w:rPr>
                <w:rFonts w:ascii="Times New Roman" w:hAnsi="Times New Roman"/>
                <w:sz w:val="20"/>
              </w:rPr>
              <w:t>Adaptive Incident Prioritization at Scale (Microsoft Security Research, CCS 2026) [7]</w:t>
            </w:r>
          </w:p>
        </w:tc>
        <w:tc>
          <w:tcPr>
            <w:tcW w:w="2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CF8FB23" w14:textId="36FE697C" w:rsidR="001D5639" w:rsidRPr="00514686" w:rsidRDefault="00D42F39" w:rsidP="00387159">
            <w:pPr>
              <w:rPr>
                <w:rFonts w:ascii="Times New Roman" w:hAnsi="Times New Roman"/>
              </w:rPr>
            </w:pPr>
            <w:r>
              <w:rPr>
                <w:rFonts w:ascii="Times New Roman" w:hAnsi="Times New Roman"/>
                <w:sz w:val="20"/>
              </w:rPr>
              <w:t>Real production system, evaluated on 1,000 customer organizations and 473,000 organization-days of queue telemetry.</w:t>
            </w:r>
          </w:p>
        </w:tc>
        <w:tc>
          <w:tcPr>
            <w:tcW w:w="22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6C74310" w14:textId="74F1A2A3" w:rsidR="001D5639" w:rsidRPr="00514686" w:rsidRDefault="00D42F39" w:rsidP="00387159">
            <w:pPr>
              <w:rPr>
                <w:rFonts w:ascii="Times New Roman" w:hAnsi="Times New Roman"/>
              </w:rPr>
            </w:pPr>
            <w:proofErr w:type="gramStart"/>
            <w:r>
              <w:rPr>
                <w:rFonts w:ascii="Times New Roman" w:hAnsi="Times New Roman"/>
                <w:sz w:val="20"/>
              </w:rPr>
              <w:t>Confirmed,</w:t>
            </w:r>
            <w:proofErr w:type="gramEnd"/>
            <w:r>
              <w:rPr>
                <w:rFonts w:ascii="Times New Roman" w:hAnsi="Times New Roman"/>
                <w:sz w:val="20"/>
              </w:rPr>
              <w:t xml:space="preserve"> directly from the model description: prioritization never conditions on queue depth, analyst availability, or arrival rate, despite being described as adaptive.</w:t>
            </w:r>
          </w:p>
        </w:tc>
        <w:tc>
          <w:tcPr>
            <w:tcW w:w="28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646C05" w14:textId="1B049C4F" w:rsidR="001D5639" w:rsidRPr="00514686" w:rsidRDefault="00D42F39" w:rsidP="00387159">
            <w:pPr>
              <w:rPr>
                <w:rFonts w:ascii="Times New Roman" w:hAnsi="Times New Roman"/>
              </w:rPr>
            </w:pPr>
            <w:r>
              <w:rPr>
                <w:rFonts w:ascii="Times New Roman" w:hAnsi="Times New Roman"/>
                <w:sz w:val="20"/>
              </w:rPr>
              <w:t>Independent, large-scale, real-production confirmation that the workload-blindness gap ARSS addresses is not merely a research artifact.</w:t>
            </w:r>
          </w:p>
        </w:tc>
      </w:tr>
      <w:tr w:rsidR="001D5639" w:rsidRPr="00514686" w14:paraId="54B156AB" w14:textId="77777777" w:rsidTr="00E81B79">
        <w:tc>
          <w:tcPr>
            <w:tcW w:w="198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41FC536" w14:textId="1BC8110E" w:rsidR="001D5639" w:rsidRPr="00514686" w:rsidRDefault="00D42F39" w:rsidP="00387159">
            <w:pPr>
              <w:rPr>
                <w:rFonts w:ascii="Times New Roman" w:hAnsi="Times New Roman"/>
              </w:rPr>
            </w:pPr>
            <w:r>
              <w:rPr>
                <w:rFonts w:ascii="Times New Roman" w:hAnsi="Times New Roman"/>
                <w:sz w:val="20"/>
              </w:rPr>
              <w:t>Commercial platform survey (13+ platforms)</w:t>
            </w:r>
          </w:p>
        </w:tc>
        <w:tc>
          <w:tcPr>
            <w:tcW w:w="243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1DD617D" w14:textId="54FF9FE6" w:rsidR="001D5639" w:rsidRPr="00514686" w:rsidRDefault="00D42F39" w:rsidP="00387159">
            <w:pPr>
              <w:rPr>
                <w:rFonts w:ascii="Times New Roman" w:hAnsi="Times New Roman"/>
              </w:rPr>
            </w:pPr>
            <w:r>
              <w:rPr>
                <w:rFonts w:ascii="Times New Roman" w:hAnsi="Times New Roman"/>
                <w:sz w:val="20"/>
              </w:rPr>
              <w:t xml:space="preserve">Splunk, Microsoft Sentinel, IBM </w:t>
            </w:r>
            <w:proofErr w:type="spellStart"/>
            <w:r>
              <w:rPr>
                <w:rFonts w:ascii="Times New Roman" w:hAnsi="Times New Roman"/>
                <w:sz w:val="20"/>
              </w:rPr>
              <w:t>QRadar</w:t>
            </w:r>
            <w:proofErr w:type="spellEnd"/>
            <w:r>
              <w:rPr>
                <w:rFonts w:ascii="Times New Roman" w:hAnsi="Times New Roman"/>
                <w:sz w:val="20"/>
              </w:rPr>
              <w:t>, Elastic, Google SecOps, and other major SOC platforms, checked directly against their own technical documentation.</w:t>
            </w:r>
          </w:p>
        </w:tc>
        <w:tc>
          <w:tcPr>
            <w:tcW w:w="228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F1CD15" w14:textId="17D0B3B6" w:rsidR="001D5639" w:rsidRPr="00514686" w:rsidRDefault="00D42F39" w:rsidP="00387159">
            <w:pPr>
              <w:rPr>
                <w:rFonts w:ascii="Times New Roman" w:hAnsi="Times New Roman"/>
              </w:rPr>
            </w:pPr>
            <w:r>
              <w:rPr>
                <w:rFonts w:ascii="Times New Roman" w:hAnsi="Times New Roman"/>
                <w:sz w:val="20"/>
              </w:rPr>
              <w:t>Confirmed absent in every platform checked: none allow current team workload to change an alert's scoring or disposition.</w:t>
            </w:r>
          </w:p>
        </w:tc>
        <w:tc>
          <w:tcPr>
            <w:tcW w:w="2845"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B555BD9" w14:textId="3C5A909D" w:rsidR="001D5639" w:rsidRPr="00514686" w:rsidRDefault="00D42F39" w:rsidP="00387159">
            <w:pPr>
              <w:rPr>
                <w:rFonts w:ascii="Times New Roman" w:hAnsi="Times New Roman"/>
              </w:rPr>
            </w:pPr>
            <w:r>
              <w:rPr>
                <w:rFonts w:ascii="Times New Roman" w:hAnsi="Times New Roman"/>
                <w:sz w:val="20"/>
              </w:rPr>
              <w:t>Establishes that the gap ARSS addresses is real in current commercial practice, not only in the academic literature.</w:t>
            </w:r>
          </w:p>
        </w:tc>
      </w:tr>
    </w:tbl>
    <w:p w14:paraId="50D39F18" w14:textId="77777777" w:rsidR="00E950E6" w:rsidRPr="00514686" w:rsidRDefault="00E950E6" w:rsidP="001D5639">
      <w:pPr>
        <w:spacing w:line="240" w:lineRule="auto"/>
        <w:jc w:val="both"/>
        <w:rPr>
          <w:rFonts w:ascii="Times New Roman" w:hAnsi="Times New Roman"/>
          <w:b/>
          <w:sz w:val="22"/>
          <w:szCs w:val="18"/>
        </w:rPr>
      </w:pPr>
    </w:p>
    <w:p w14:paraId="6E9708A1" w14:textId="77777777" w:rsidR="00E81B79" w:rsidRPr="00514686" w:rsidRDefault="00E81B79" w:rsidP="001D5639">
      <w:pPr>
        <w:spacing w:line="240" w:lineRule="auto"/>
        <w:jc w:val="both"/>
        <w:rPr>
          <w:rFonts w:ascii="Times New Roman" w:hAnsi="Times New Roman"/>
          <w:b/>
          <w:sz w:val="22"/>
          <w:szCs w:val="18"/>
        </w:rPr>
      </w:pPr>
    </w:p>
    <w:p w14:paraId="442FC55B" w14:textId="77777777" w:rsidR="00D42F39" w:rsidRDefault="00D42F39" w:rsidP="00D42F39">
      <w:pPr>
        <w:rPr>
          <w:rFonts w:ascii="Times New Roman" w:hAnsi="Times New Roman"/>
          <w:b/>
        </w:rPr>
      </w:pPr>
      <w:r w:rsidRPr="00D42F39">
        <w:rPr>
          <w:rFonts w:ascii="Times New Roman" w:hAnsi="Times New Roman"/>
          <w:b/>
        </w:rPr>
        <w:t>Table 1b: Adjacent Literature Reviewed Under the Project's Earlier Direction</w:t>
      </w:r>
    </w:p>
    <w:tbl>
      <w:tblPr>
        <w:tblW w:w="0" w:type="auto"/>
        <w:tblLook w:val="04A0" w:firstRow="1" w:lastRow="0" w:firstColumn="1" w:lastColumn="0" w:noHBand="0" w:noVBand="1"/>
      </w:tblPr>
      <w:tblGrid>
        <w:gridCol w:w="3101"/>
        <w:gridCol w:w="3101"/>
        <w:gridCol w:w="3102"/>
      </w:tblGrid>
      <w:tr w:rsidR="00D42F39" w:rsidRPr="00D42F39" w14:paraId="0AC768BC" w14:textId="77777777" w:rsidTr="00D42F39">
        <w:tc>
          <w:tcPr>
            <w:tcW w:w="3101" w:type="dxa"/>
          </w:tcPr>
          <w:p w14:paraId="02EDF499" w14:textId="66888538" w:rsidR="00D42F39" w:rsidRPr="00D42F39" w:rsidRDefault="00D42F39" w:rsidP="001D5639">
            <w:pPr>
              <w:spacing w:line="240" w:lineRule="auto"/>
              <w:jc w:val="both"/>
              <w:rPr>
                <w:rFonts w:ascii="Times New Roman" w:hAnsi="Times New Roman"/>
                <w:b/>
              </w:rPr>
            </w:pPr>
            <w:r>
              <w:rPr>
                <w:rFonts w:ascii="Times New Roman" w:hAnsi="Times New Roman"/>
                <w:b/>
              </w:rPr>
              <w:t>Application Name</w:t>
            </w:r>
          </w:p>
        </w:tc>
        <w:tc>
          <w:tcPr>
            <w:tcW w:w="3101" w:type="dxa"/>
          </w:tcPr>
          <w:p w14:paraId="7DCD49DA" w14:textId="1E6BAE48" w:rsidR="00D42F39" w:rsidRPr="00D42F39" w:rsidRDefault="00D42F39" w:rsidP="001D5639">
            <w:pPr>
              <w:spacing w:line="240" w:lineRule="auto"/>
              <w:jc w:val="both"/>
              <w:rPr>
                <w:rFonts w:ascii="Times New Roman" w:hAnsi="Times New Roman"/>
                <w:b/>
              </w:rPr>
            </w:pPr>
            <w:r>
              <w:rPr>
                <w:rFonts w:ascii="Times New Roman" w:hAnsi="Times New Roman"/>
                <w:b/>
              </w:rPr>
              <w:t>Features</w:t>
            </w:r>
          </w:p>
        </w:tc>
        <w:tc>
          <w:tcPr>
            <w:tcW w:w="3102" w:type="dxa"/>
          </w:tcPr>
          <w:p w14:paraId="479719D9" w14:textId="2409BA14" w:rsidR="00D42F39" w:rsidRPr="00D42F39" w:rsidRDefault="00D42F39" w:rsidP="001D5639">
            <w:pPr>
              <w:spacing w:line="240" w:lineRule="auto"/>
              <w:jc w:val="both"/>
              <w:rPr>
                <w:rFonts w:ascii="Times New Roman" w:hAnsi="Times New Roman"/>
                <w:b/>
              </w:rPr>
            </w:pPr>
            <w:r>
              <w:rPr>
                <w:rFonts w:ascii="Times New Roman" w:hAnsi="Times New Roman"/>
                <w:b/>
              </w:rPr>
              <w:t>Note</w:t>
            </w:r>
          </w:p>
        </w:tc>
      </w:tr>
      <w:tr w:rsidR="00D42F39" w:rsidRPr="00D42F39" w14:paraId="50791E3F" w14:textId="77777777" w:rsidTr="00D42F39">
        <w:tc>
          <w:tcPr>
            <w:tcW w:w="3101" w:type="dxa"/>
          </w:tcPr>
          <w:p w14:paraId="1F09B20A" w14:textId="24345467" w:rsidR="00D42F39" w:rsidRPr="00D42F39" w:rsidRDefault="00D42F39" w:rsidP="001D5639">
            <w:pPr>
              <w:spacing w:line="240" w:lineRule="auto"/>
              <w:jc w:val="both"/>
              <w:rPr>
                <w:rFonts w:ascii="Times New Roman" w:hAnsi="Times New Roman"/>
                <w:b/>
              </w:rPr>
            </w:pPr>
            <w:r>
              <w:rPr>
                <w:rFonts w:ascii="Times New Roman" w:hAnsi="Times New Roman"/>
                <w:b/>
              </w:rPr>
              <w:lastRenderedPageBreak/>
              <w:t>SAC-AP (Chavali et al., IEEE CEC 2022) [8]</w:t>
            </w:r>
          </w:p>
        </w:tc>
        <w:tc>
          <w:tcPr>
            <w:tcW w:w="3101" w:type="dxa"/>
          </w:tcPr>
          <w:p w14:paraId="51FFF6E2" w14:textId="0696C3AC" w:rsidR="00D42F39" w:rsidRPr="00D42F39" w:rsidRDefault="00D42F39" w:rsidP="001D5639">
            <w:pPr>
              <w:spacing w:line="240" w:lineRule="auto"/>
              <w:jc w:val="both"/>
              <w:rPr>
                <w:rFonts w:ascii="Times New Roman" w:hAnsi="Times New Roman"/>
                <w:b/>
              </w:rPr>
            </w:pPr>
            <w:r>
              <w:rPr>
                <w:rFonts w:ascii="Times New Roman" w:hAnsi="Times New Roman"/>
                <w:b/>
              </w:rPr>
              <w:t>Soft Actor-Critic RL for continuous alert-priority ranking.</w:t>
            </w:r>
          </w:p>
        </w:tc>
        <w:tc>
          <w:tcPr>
            <w:tcW w:w="3102" w:type="dxa"/>
          </w:tcPr>
          <w:p w14:paraId="63AF205B" w14:textId="60DD3F33" w:rsidR="00D42F39" w:rsidRPr="00D42F39" w:rsidRDefault="00D42F39" w:rsidP="001D5639">
            <w:pPr>
              <w:spacing w:line="240" w:lineRule="auto"/>
              <w:jc w:val="both"/>
              <w:rPr>
                <w:rFonts w:ascii="Times New Roman" w:hAnsi="Times New Roman"/>
                <w:b/>
              </w:rPr>
            </w:pPr>
            <w:r>
              <w:rPr>
                <w:rFonts w:ascii="Times New Roman" w:hAnsi="Times New Roman"/>
                <w:b/>
              </w:rPr>
              <w:t xml:space="preserve">Ranking output, not a discrete disposition decision; not </w:t>
            </w:r>
            <w:proofErr w:type="gramStart"/>
            <w:r>
              <w:rPr>
                <w:rFonts w:ascii="Times New Roman" w:hAnsi="Times New Roman"/>
                <w:b/>
              </w:rPr>
              <w:t>workload-conditioned</w:t>
            </w:r>
            <w:proofErr w:type="gramEnd"/>
            <w:r>
              <w:rPr>
                <w:rFonts w:ascii="Times New Roman" w:hAnsi="Times New Roman"/>
                <w:b/>
              </w:rPr>
              <w:t>.</w:t>
            </w:r>
          </w:p>
        </w:tc>
      </w:tr>
      <w:tr w:rsidR="00D42F39" w:rsidRPr="00D42F39" w14:paraId="24E4951D" w14:textId="77777777" w:rsidTr="00D42F39">
        <w:tc>
          <w:tcPr>
            <w:tcW w:w="3101" w:type="dxa"/>
          </w:tcPr>
          <w:p w14:paraId="518A32E6" w14:textId="22CE7DB1" w:rsidR="00D42F39" w:rsidRPr="00D42F39" w:rsidRDefault="00D42F39" w:rsidP="001D5639">
            <w:pPr>
              <w:spacing w:line="240" w:lineRule="auto"/>
              <w:jc w:val="both"/>
              <w:rPr>
                <w:rFonts w:ascii="Times New Roman" w:hAnsi="Times New Roman"/>
                <w:b/>
              </w:rPr>
            </w:pPr>
            <w:r>
              <w:rPr>
                <w:rFonts w:ascii="Times New Roman" w:hAnsi="Times New Roman"/>
                <w:b/>
              </w:rPr>
              <w:t>TD3-AP (Chavali et al., Computers &amp; Security 2024) [9]</w:t>
            </w:r>
          </w:p>
        </w:tc>
        <w:tc>
          <w:tcPr>
            <w:tcW w:w="3101" w:type="dxa"/>
          </w:tcPr>
          <w:p w14:paraId="3DCF7D7E" w14:textId="66B8B3EF" w:rsidR="00D42F39" w:rsidRPr="00D42F39" w:rsidRDefault="00D42F39" w:rsidP="001D5639">
            <w:pPr>
              <w:spacing w:line="240" w:lineRule="auto"/>
              <w:jc w:val="both"/>
              <w:rPr>
                <w:rFonts w:ascii="Times New Roman" w:hAnsi="Times New Roman"/>
                <w:b/>
              </w:rPr>
            </w:pPr>
            <w:r>
              <w:rPr>
                <w:rFonts w:ascii="Times New Roman" w:hAnsi="Times New Roman"/>
                <w:b/>
              </w:rPr>
              <w:t>Extends SAC-AP with TD3, validated on real IDS datasets.</w:t>
            </w:r>
          </w:p>
        </w:tc>
        <w:tc>
          <w:tcPr>
            <w:tcW w:w="3102" w:type="dxa"/>
          </w:tcPr>
          <w:p w14:paraId="5C0E1FBE" w14:textId="56DBC059" w:rsidR="00D42F39" w:rsidRPr="00D42F39" w:rsidRDefault="00D42F39" w:rsidP="001D5639">
            <w:pPr>
              <w:spacing w:line="240" w:lineRule="auto"/>
              <w:jc w:val="both"/>
              <w:rPr>
                <w:rFonts w:ascii="Times New Roman" w:hAnsi="Times New Roman"/>
                <w:b/>
              </w:rPr>
            </w:pPr>
            <w:r>
              <w:rPr>
                <w:rFonts w:ascii="Times New Roman" w:hAnsi="Times New Roman"/>
                <w:b/>
              </w:rPr>
              <w:t>Same ranking-output limitation as SAC-AP.</w:t>
            </w:r>
          </w:p>
        </w:tc>
      </w:tr>
      <w:tr w:rsidR="00D42F39" w:rsidRPr="00D42F39" w14:paraId="5719094E" w14:textId="77777777" w:rsidTr="00D42F39">
        <w:tc>
          <w:tcPr>
            <w:tcW w:w="3101" w:type="dxa"/>
          </w:tcPr>
          <w:p w14:paraId="7039523F" w14:textId="476EFF15" w:rsidR="00D42F39" w:rsidRPr="00D42F39" w:rsidRDefault="00D42F39" w:rsidP="001D5639">
            <w:pPr>
              <w:spacing w:line="240" w:lineRule="auto"/>
              <w:jc w:val="both"/>
              <w:rPr>
                <w:rFonts w:ascii="Times New Roman" w:hAnsi="Times New Roman"/>
                <w:b/>
              </w:rPr>
            </w:pPr>
            <w:r>
              <w:rPr>
                <w:rFonts w:ascii="Times New Roman" w:hAnsi="Times New Roman"/>
                <w:b/>
              </w:rPr>
              <w:t>KNAP (Chavali et al., AINA 2024) [10]</w:t>
            </w:r>
          </w:p>
        </w:tc>
        <w:tc>
          <w:tcPr>
            <w:tcW w:w="3101" w:type="dxa"/>
          </w:tcPr>
          <w:p w14:paraId="62153D7C" w14:textId="083C9FED" w:rsidR="00D42F39" w:rsidRPr="00D42F39" w:rsidRDefault="00D42F39" w:rsidP="001D5639">
            <w:pPr>
              <w:spacing w:line="240" w:lineRule="auto"/>
              <w:jc w:val="both"/>
              <w:rPr>
                <w:rFonts w:ascii="Times New Roman" w:hAnsi="Times New Roman"/>
                <w:b/>
              </w:rPr>
            </w:pPr>
            <w:r>
              <w:rPr>
                <w:rFonts w:ascii="Times New Roman" w:hAnsi="Times New Roman"/>
                <w:b/>
              </w:rPr>
              <w:t>Attack-graph knowledge injection into deep RL for alert prioritization.</w:t>
            </w:r>
          </w:p>
        </w:tc>
        <w:tc>
          <w:tcPr>
            <w:tcW w:w="3102" w:type="dxa"/>
          </w:tcPr>
          <w:p w14:paraId="63E4AEF6" w14:textId="18CFEBAA" w:rsidR="00D42F39" w:rsidRPr="00D42F39" w:rsidRDefault="00D42F39" w:rsidP="001D5639">
            <w:pPr>
              <w:spacing w:line="240" w:lineRule="auto"/>
              <w:jc w:val="both"/>
              <w:rPr>
                <w:rFonts w:ascii="Times New Roman" w:hAnsi="Times New Roman"/>
                <w:b/>
              </w:rPr>
            </w:pPr>
            <w:r>
              <w:rPr>
                <w:rFonts w:ascii="Times New Roman" w:hAnsi="Times New Roman"/>
                <w:b/>
              </w:rPr>
              <w:t xml:space="preserve">Custom heuristic knowledge source, not </w:t>
            </w:r>
            <w:proofErr w:type="gramStart"/>
            <w:r>
              <w:rPr>
                <w:rFonts w:ascii="Times New Roman" w:hAnsi="Times New Roman"/>
                <w:b/>
              </w:rPr>
              <w:t>workload-conditioned</w:t>
            </w:r>
            <w:proofErr w:type="gramEnd"/>
            <w:r>
              <w:rPr>
                <w:rFonts w:ascii="Times New Roman" w:hAnsi="Times New Roman"/>
                <w:b/>
              </w:rPr>
              <w:t>.</w:t>
            </w:r>
          </w:p>
        </w:tc>
      </w:tr>
      <w:tr w:rsidR="00D42F39" w:rsidRPr="00D42F39" w14:paraId="31D9C558" w14:textId="77777777" w:rsidTr="00D42F39">
        <w:tc>
          <w:tcPr>
            <w:tcW w:w="3101" w:type="dxa"/>
          </w:tcPr>
          <w:p w14:paraId="7686CB6D" w14:textId="7B90A4CF" w:rsidR="00D42F39" w:rsidRPr="00D42F39" w:rsidRDefault="00D42F39" w:rsidP="001D5639">
            <w:pPr>
              <w:spacing w:line="240" w:lineRule="auto"/>
              <w:jc w:val="both"/>
              <w:rPr>
                <w:rFonts w:ascii="Times New Roman" w:hAnsi="Times New Roman"/>
                <w:b/>
              </w:rPr>
            </w:pPr>
            <w:proofErr w:type="spellStart"/>
            <w:r>
              <w:rPr>
                <w:rFonts w:ascii="Times New Roman" w:hAnsi="Times New Roman"/>
                <w:b/>
              </w:rPr>
              <w:t>AlertPro</w:t>
            </w:r>
            <w:proofErr w:type="spellEnd"/>
            <w:r>
              <w:rPr>
                <w:rFonts w:ascii="Times New Roman" w:hAnsi="Times New Roman"/>
                <w:b/>
              </w:rPr>
              <w:t xml:space="preserve"> (Wang et al., Computers &amp; Security 2024) [11]</w:t>
            </w:r>
          </w:p>
        </w:tc>
        <w:tc>
          <w:tcPr>
            <w:tcW w:w="3101" w:type="dxa"/>
          </w:tcPr>
          <w:p w14:paraId="2C37097D" w14:textId="770F810C" w:rsidR="00D42F39" w:rsidRPr="00D42F39" w:rsidRDefault="00D42F39" w:rsidP="001D5639">
            <w:pPr>
              <w:spacing w:line="240" w:lineRule="auto"/>
              <w:jc w:val="both"/>
              <w:rPr>
                <w:rFonts w:ascii="Times New Roman" w:hAnsi="Times New Roman"/>
                <w:b/>
              </w:rPr>
            </w:pPr>
            <w:r>
              <w:rPr>
                <w:rFonts w:ascii="Times New Roman" w:hAnsi="Times New Roman"/>
                <w:b/>
              </w:rPr>
              <w:t>RL with analyst feedback for alert re-ranking, sub-500ms latency.</w:t>
            </w:r>
          </w:p>
        </w:tc>
        <w:tc>
          <w:tcPr>
            <w:tcW w:w="3102" w:type="dxa"/>
          </w:tcPr>
          <w:p w14:paraId="5673C1AC" w14:textId="28D6A046" w:rsidR="00D42F39" w:rsidRPr="00D42F39" w:rsidRDefault="00D42F39" w:rsidP="001D5639">
            <w:pPr>
              <w:spacing w:line="240" w:lineRule="auto"/>
              <w:jc w:val="both"/>
              <w:rPr>
                <w:rFonts w:ascii="Times New Roman" w:hAnsi="Times New Roman"/>
                <w:b/>
              </w:rPr>
            </w:pPr>
            <w:r>
              <w:rPr>
                <w:rFonts w:ascii="Times New Roman" w:hAnsi="Times New Roman"/>
                <w:b/>
              </w:rPr>
              <w:t>Ranking only, no autonomous disposition decision.</w:t>
            </w:r>
          </w:p>
        </w:tc>
      </w:tr>
      <w:tr w:rsidR="00D42F39" w:rsidRPr="00D42F39" w14:paraId="4F5E48F1" w14:textId="77777777" w:rsidTr="00D42F39">
        <w:tc>
          <w:tcPr>
            <w:tcW w:w="3101" w:type="dxa"/>
          </w:tcPr>
          <w:p w14:paraId="0A747CFD" w14:textId="4CCF5B18" w:rsidR="00D42F39" w:rsidRPr="00D42F39" w:rsidRDefault="00D42F39" w:rsidP="001D5639">
            <w:pPr>
              <w:spacing w:line="240" w:lineRule="auto"/>
              <w:jc w:val="both"/>
              <w:rPr>
                <w:rFonts w:ascii="Times New Roman" w:hAnsi="Times New Roman"/>
                <w:b/>
              </w:rPr>
            </w:pPr>
            <w:r>
              <w:rPr>
                <w:rFonts w:ascii="Times New Roman" w:hAnsi="Times New Roman"/>
                <w:b/>
              </w:rPr>
              <w:t>A2C Framework (Chhetri et al., ACM TOIT 2024) [12]</w:t>
            </w:r>
          </w:p>
        </w:tc>
        <w:tc>
          <w:tcPr>
            <w:tcW w:w="3101" w:type="dxa"/>
          </w:tcPr>
          <w:p w14:paraId="31EBBC58" w14:textId="49E6945D" w:rsidR="00D42F39" w:rsidRPr="00D42F39" w:rsidRDefault="00D42F39" w:rsidP="001D5639">
            <w:pPr>
              <w:spacing w:line="240" w:lineRule="auto"/>
              <w:jc w:val="both"/>
              <w:rPr>
                <w:rFonts w:ascii="Times New Roman" w:hAnsi="Times New Roman"/>
                <w:b/>
              </w:rPr>
            </w:pPr>
            <w:r>
              <w:rPr>
                <w:rFonts w:ascii="Times New Roman" w:hAnsi="Times New Roman"/>
                <w:b/>
              </w:rPr>
              <w:t>Automate-Augment-Collaborate conceptual framework for SOC automation modes.</w:t>
            </w:r>
          </w:p>
        </w:tc>
        <w:tc>
          <w:tcPr>
            <w:tcW w:w="3102" w:type="dxa"/>
          </w:tcPr>
          <w:p w14:paraId="3BA54BEB" w14:textId="2DD69C29" w:rsidR="00D42F39" w:rsidRPr="00D42F39" w:rsidRDefault="00D42F39" w:rsidP="001D5639">
            <w:pPr>
              <w:spacing w:line="240" w:lineRule="auto"/>
              <w:jc w:val="both"/>
              <w:rPr>
                <w:rFonts w:ascii="Times New Roman" w:hAnsi="Times New Roman"/>
                <w:b/>
              </w:rPr>
            </w:pPr>
            <w:r>
              <w:rPr>
                <w:rFonts w:ascii="Times New Roman" w:hAnsi="Times New Roman"/>
                <w:b/>
              </w:rPr>
              <w:t>Conceptual, no learned policy implemented.</w:t>
            </w:r>
          </w:p>
        </w:tc>
      </w:tr>
      <w:tr w:rsidR="00D42F39" w:rsidRPr="00D42F39" w14:paraId="0D67E9FF" w14:textId="77777777" w:rsidTr="00D42F39">
        <w:tc>
          <w:tcPr>
            <w:tcW w:w="3101" w:type="dxa"/>
          </w:tcPr>
          <w:p w14:paraId="6F2125D5" w14:textId="1D31ABB6" w:rsidR="00D42F39" w:rsidRPr="00D42F39" w:rsidRDefault="00D42F39" w:rsidP="001D5639">
            <w:pPr>
              <w:spacing w:line="240" w:lineRule="auto"/>
              <w:jc w:val="both"/>
              <w:rPr>
                <w:rFonts w:ascii="Times New Roman" w:hAnsi="Times New Roman"/>
                <w:b/>
              </w:rPr>
            </w:pPr>
            <w:proofErr w:type="spellStart"/>
            <w:r>
              <w:rPr>
                <w:rFonts w:ascii="Times New Roman" w:hAnsi="Times New Roman"/>
                <w:b/>
              </w:rPr>
              <w:t>MITREtrieval</w:t>
            </w:r>
            <w:proofErr w:type="spellEnd"/>
            <w:r>
              <w:rPr>
                <w:rFonts w:ascii="Times New Roman" w:hAnsi="Times New Roman"/>
                <w:b/>
              </w:rPr>
              <w:t xml:space="preserve"> (Huang et al., IEEE TNSM 2024) [13]</w:t>
            </w:r>
          </w:p>
        </w:tc>
        <w:tc>
          <w:tcPr>
            <w:tcW w:w="3101" w:type="dxa"/>
          </w:tcPr>
          <w:p w14:paraId="65B545E0" w14:textId="15951E4A" w:rsidR="00D42F39" w:rsidRPr="00D42F39" w:rsidRDefault="00D42F39" w:rsidP="001D5639">
            <w:pPr>
              <w:spacing w:line="240" w:lineRule="auto"/>
              <w:jc w:val="both"/>
              <w:rPr>
                <w:rFonts w:ascii="Times New Roman" w:hAnsi="Times New Roman"/>
                <w:b/>
              </w:rPr>
            </w:pPr>
            <w:r>
              <w:rPr>
                <w:rFonts w:ascii="Times New Roman" w:hAnsi="Times New Roman"/>
                <w:b/>
              </w:rPr>
              <w:t xml:space="preserve">BERT combined with MITRE ATT&amp;CK </w:t>
            </w:r>
            <w:proofErr w:type="gramStart"/>
            <w:r>
              <w:rPr>
                <w:rFonts w:ascii="Times New Roman" w:hAnsi="Times New Roman"/>
                <w:b/>
              </w:rPr>
              <w:t>for extracting</w:t>
            </w:r>
            <w:proofErr w:type="gramEnd"/>
            <w:r>
              <w:rPr>
                <w:rFonts w:ascii="Times New Roman" w:hAnsi="Times New Roman"/>
                <w:b/>
              </w:rPr>
              <w:t xml:space="preserve"> attack techniques from threat reports.</w:t>
            </w:r>
          </w:p>
        </w:tc>
        <w:tc>
          <w:tcPr>
            <w:tcW w:w="3102" w:type="dxa"/>
          </w:tcPr>
          <w:p w14:paraId="764698FC" w14:textId="14B7C711" w:rsidR="00D42F39" w:rsidRPr="00D42F39" w:rsidRDefault="00D42F39" w:rsidP="001D5639">
            <w:pPr>
              <w:spacing w:line="240" w:lineRule="auto"/>
              <w:jc w:val="both"/>
              <w:rPr>
                <w:rFonts w:ascii="Times New Roman" w:hAnsi="Times New Roman"/>
                <w:b/>
              </w:rPr>
            </w:pPr>
            <w:r>
              <w:rPr>
                <w:rFonts w:ascii="Times New Roman" w:hAnsi="Times New Roman"/>
                <w:b/>
              </w:rPr>
              <w:t>Does not feed into a triage policy or reward function; no longer load-bearing since MITRE ATT&amp;CK is not the project's reward mechanism.</w:t>
            </w:r>
          </w:p>
        </w:tc>
      </w:tr>
    </w:tbl>
    <w:p w14:paraId="18636115" w14:textId="58A363DD" w:rsidR="00E81B79" w:rsidRPr="00514686" w:rsidRDefault="00E81B79" w:rsidP="001D5639">
      <w:pPr>
        <w:spacing w:line="240" w:lineRule="auto"/>
        <w:jc w:val="both"/>
        <w:rPr>
          <w:rFonts w:ascii="Times New Roman" w:hAnsi="Times New Roman"/>
          <w:b/>
          <w:sz w:val="22"/>
          <w:szCs w:val="18"/>
        </w:rPr>
      </w:pPr>
    </w:p>
    <w:p w14:paraId="52398557" w14:textId="555FE9AC" w:rsidR="00BB2FD4" w:rsidRPr="00514686" w:rsidRDefault="0068460C" w:rsidP="00D42F39">
      <w:pPr>
        <w:pStyle w:val="Heading2"/>
      </w:pPr>
      <w:bookmarkStart w:id="35" w:name="_Toc87347704"/>
      <w:bookmarkStart w:id="36" w:name="_Toc241185788"/>
      <w:bookmarkEnd w:id="30"/>
      <w:bookmarkEnd w:id="31"/>
      <w:bookmarkEnd w:id="32"/>
      <w:bookmarkEnd w:id="33"/>
      <w:bookmarkEnd w:id="34"/>
      <w:r w:rsidRPr="00514686">
        <w:t>Vision Statement</w:t>
      </w:r>
      <w:bookmarkEnd w:id="35"/>
      <w:bookmarkEnd w:id="36"/>
    </w:p>
    <w:p w14:paraId="132FB0F9" w14:textId="598A25E2" w:rsidR="00514686" w:rsidRDefault="00D42F39" w:rsidP="00E00484">
      <w:pPr>
        <w:pStyle w:val="code-line"/>
        <w:spacing w:before="0" w:beforeAutospacing="0" w:after="240" w:afterAutospacing="0"/>
        <w:jc w:val="both"/>
      </w:pPr>
      <w:bookmarkStart w:id="37" w:name="_Toc440746951"/>
      <w:bookmarkStart w:id="38" w:name="_Toc440747340"/>
      <w:bookmarkStart w:id="39" w:name="_Toc440747366"/>
      <w:bookmarkStart w:id="40" w:name="_Toc488853131"/>
      <w:bookmarkStart w:id="41" w:name="_Toc506386185"/>
      <w:r w:rsidRPr="00D42F39">
        <w:t xml:space="preserve">ARSS is a decision layer for the alert an analyst is about to see, not a replacement for the tools that generate or enforce a response to it. It sits between existing detection and orchestration infrastructure and the human analyst, adjusting what gets automatically closed, deferred, or escalated based on how the team's operational capacity is </w:t>
      </w:r>
      <w:proofErr w:type="gramStart"/>
      <w:r w:rsidRPr="00D42F39">
        <w:t>actually changing</w:t>
      </w:r>
      <w:proofErr w:type="gramEnd"/>
      <w:r w:rsidRPr="00D42F39">
        <w:t xml:space="preserve">, while guaranteeing through a severity floor that a genuinely dangerous alert is never affected by that adjustment. The project's central claim is deliberately narrow and testable: that conditioning the disposition decision on live </w:t>
      </w:r>
      <w:proofErr w:type="gramStart"/>
      <w:r w:rsidRPr="00D42F39">
        <w:t>workload state</w:t>
      </w:r>
      <w:proofErr w:type="gramEnd"/>
      <w:r w:rsidRPr="00D42F39">
        <w:t xml:space="preserve"> measurably helps, tested against real alternative baselines rather than assumed, with the honest possibility that a simpler method proves sufficient.</w:t>
      </w:r>
    </w:p>
    <w:p w14:paraId="3A323032" w14:textId="77777777" w:rsidR="006262FA" w:rsidRPr="00514686" w:rsidRDefault="006262FA" w:rsidP="00E00484">
      <w:pPr>
        <w:pStyle w:val="code-line"/>
        <w:spacing w:before="0" w:beforeAutospacing="0" w:after="240" w:afterAutospacing="0"/>
        <w:jc w:val="both"/>
      </w:pPr>
    </w:p>
    <w:p w14:paraId="6978AF66" w14:textId="77777777" w:rsidR="00BB2FD4" w:rsidRPr="00514686" w:rsidRDefault="00BB2FD4" w:rsidP="005C08DC">
      <w:pPr>
        <w:pStyle w:val="Heading1"/>
        <w:spacing w:before="0" w:line="240" w:lineRule="auto"/>
        <w:rPr>
          <w:rFonts w:ascii="Times New Roman" w:hAnsi="Times New Roman"/>
          <w:sz w:val="32"/>
          <w:szCs w:val="18"/>
        </w:rPr>
      </w:pPr>
      <w:bookmarkStart w:id="42" w:name="_Toc87347705"/>
      <w:bookmarkStart w:id="43" w:name="_Toc241185789"/>
      <w:r w:rsidRPr="00514686">
        <w:rPr>
          <w:rFonts w:ascii="Times New Roman" w:hAnsi="Times New Roman"/>
          <w:sz w:val="32"/>
          <w:szCs w:val="18"/>
        </w:rPr>
        <w:t>Scope</w:t>
      </w:r>
      <w:bookmarkEnd w:id="37"/>
      <w:bookmarkEnd w:id="38"/>
      <w:bookmarkEnd w:id="39"/>
      <w:bookmarkEnd w:id="40"/>
      <w:bookmarkEnd w:id="41"/>
      <w:bookmarkEnd w:id="42"/>
      <w:bookmarkEnd w:id="43"/>
    </w:p>
    <w:p w14:paraId="3A586560" w14:textId="6F2C8FD1" w:rsidR="00E00484" w:rsidRPr="00E00484" w:rsidRDefault="00E00484" w:rsidP="00E00484">
      <w:pPr>
        <w:pStyle w:val="code-line"/>
        <w:jc w:val="both"/>
      </w:pPr>
      <w:bookmarkStart w:id="44" w:name="_Toc488853135"/>
      <w:bookmarkStart w:id="45" w:name="_Toc506386196"/>
      <w:r w:rsidRPr="00E00484">
        <w:t>ARSS covers the design, development, and evaluation of a</w:t>
      </w:r>
      <w:r w:rsidR="00D42F39" w:rsidRPr="00D42F39">
        <w:t xml:space="preserve"> workload-adaptive alert-triage system</w:t>
      </w:r>
      <w:r w:rsidRPr="00E00484">
        <w:t>. The system will:</w:t>
      </w:r>
    </w:p>
    <w:p w14:paraId="6C35E2B3" w14:textId="435C7E69" w:rsidR="00E00484" w:rsidRPr="00E00484" w:rsidRDefault="00E00484" w:rsidP="00E00484">
      <w:pPr>
        <w:pStyle w:val="code-line"/>
        <w:numPr>
          <w:ilvl w:val="0"/>
          <w:numId w:val="28"/>
        </w:numPr>
        <w:spacing w:before="0" w:beforeAutospacing="0" w:after="240" w:afterAutospacing="0"/>
        <w:jc w:val="both"/>
      </w:pPr>
      <w:r w:rsidRPr="00E00484">
        <w:t xml:space="preserve">Accept alert data from a simulated alert stream </w:t>
      </w:r>
      <w:r w:rsidR="00D42F39" w:rsidRPr="00D42F39">
        <w:t>generated from real network traffic (CIC-</w:t>
      </w:r>
      <w:proofErr w:type="spellStart"/>
      <w:r w:rsidR="00D42F39" w:rsidRPr="00D42F39">
        <w:t>IIoT</w:t>
      </w:r>
      <w:proofErr w:type="spellEnd"/>
      <w:r w:rsidR="00D42F39" w:rsidRPr="00D42F39">
        <w:t xml:space="preserve"> 2025), standing in for the output of a SIEM's detection and correlation layer</w:t>
      </w:r>
      <w:r w:rsidRPr="00E00484">
        <w:t>.</w:t>
      </w:r>
    </w:p>
    <w:p w14:paraId="6A46D5A0" w14:textId="26EB4F1E" w:rsidR="00E00484" w:rsidRPr="00E00484" w:rsidRDefault="00D42F39" w:rsidP="00E00484">
      <w:pPr>
        <w:pStyle w:val="code-line"/>
        <w:numPr>
          <w:ilvl w:val="0"/>
          <w:numId w:val="28"/>
        </w:numPr>
        <w:spacing w:before="0" w:beforeAutospacing="0" w:after="240" w:afterAutospacing="0"/>
        <w:jc w:val="both"/>
      </w:pPr>
      <w:r w:rsidRPr="00D42F39">
        <w:t>Normalize incoming alert data</w:t>
      </w:r>
      <w:r w:rsidR="00E00484" w:rsidRPr="00E00484">
        <w:t xml:space="preserve"> into </w:t>
      </w:r>
      <w:r w:rsidRPr="00D42F39">
        <w:t>a single internal representation, with the design supporting multiple SIEM source formats. Splunk is the primary target, given its dominant market position</w:t>
      </w:r>
      <w:r w:rsidR="00E00484" w:rsidRPr="00E00484">
        <w:t xml:space="preserve"> and </w:t>
      </w:r>
      <w:r w:rsidRPr="00D42F39">
        <w:t>the comparative simplicity of its ingestion API</w:t>
      </w:r>
      <w:r w:rsidR="00E00484" w:rsidRPr="00E00484">
        <w:t>.</w:t>
      </w:r>
    </w:p>
    <w:p w14:paraId="3A7E4AD8" w14:textId="3804B15E" w:rsidR="00E00484" w:rsidRPr="00E00484" w:rsidRDefault="00D42F39" w:rsidP="00E00484">
      <w:pPr>
        <w:pStyle w:val="code-line"/>
        <w:numPr>
          <w:ilvl w:val="0"/>
          <w:numId w:val="28"/>
        </w:numPr>
        <w:spacing w:before="0" w:beforeAutospacing="0" w:after="240" w:afterAutospacing="0"/>
        <w:jc w:val="both"/>
      </w:pPr>
      <w:r w:rsidRPr="00D42F39">
        <w:lastRenderedPageBreak/>
        <w:t>Score alerts requiring it through the project's existing two-stage detection ensemble, producing</w:t>
      </w:r>
      <w:r w:rsidR="00E00484" w:rsidRPr="00E00484">
        <w:t xml:space="preserve"> a danger score, attack category, and confidence </w:t>
      </w:r>
      <w:r w:rsidRPr="00D42F39">
        <w:t>value</w:t>
      </w:r>
      <w:r w:rsidR="00E00484" w:rsidRPr="00E00484">
        <w:t>.</w:t>
      </w:r>
    </w:p>
    <w:p w14:paraId="1A0A13A4" w14:textId="2D552192" w:rsidR="00E00484" w:rsidRPr="00E00484" w:rsidRDefault="00D42F39" w:rsidP="00E00484">
      <w:pPr>
        <w:pStyle w:val="code-line"/>
        <w:numPr>
          <w:ilvl w:val="0"/>
          <w:numId w:val="28"/>
        </w:numPr>
        <w:spacing w:before="0" w:beforeAutospacing="0" w:after="240" w:afterAutospacing="0"/>
        <w:jc w:val="both"/>
      </w:pPr>
      <w:r w:rsidRPr="00D42F39">
        <w:t>Maintain a liv</w:t>
      </w:r>
      <w:r w:rsidR="00E00484" w:rsidRPr="00E00484">
        <w:t xml:space="preserve">e, </w:t>
      </w:r>
      <w:r w:rsidRPr="00D42F39">
        <w:t>multi-signal SOC-state representation within</w:t>
      </w:r>
      <w:r w:rsidR="00E00484" w:rsidRPr="00E00484">
        <w:t xml:space="preserve"> a </w:t>
      </w:r>
      <w:r w:rsidRPr="00D42F39">
        <w:t>purpose-built discrete-event simulation environment, since no existing dataset records real SOC workload</w:t>
      </w:r>
      <w:r w:rsidR="00E00484" w:rsidRPr="00E00484">
        <w:t>.</w:t>
      </w:r>
    </w:p>
    <w:p w14:paraId="0FA045E2" w14:textId="6DC42E03" w:rsidR="00E00484" w:rsidRPr="00E00484" w:rsidRDefault="00D42F39" w:rsidP="00E00484">
      <w:pPr>
        <w:pStyle w:val="code-line"/>
        <w:numPr>
          <w:ilvl w:val="0"/>
          <w:numId w:val="28"/>
        </w:numPr>
        <w:spacing w:before="0" w:beforeAutospacing="0" w:after="240" w:afterAutospacing="0"/>
        <w:jc w:val="both"/>
      </w:pPr>
      <w:r w:rsidRPr="00D42F39">
        <w:t>Apply a severity floor that escalates high-severity alerts unconditionally, independent of the learned policy</w:t>
      </w:r>
      <w:r w:rsidR="00E00484" w:rsidRPr="00E00484">
        <w:t>.</w:t>
      </w:r>
    </w:p>
    <w:p w14:paraId="12A5B7A3" w14:textId="093FBEDD" w:rsidR="00E00484" w:rsidRPr="00E00484" w:rsidRDefault="00D42F39" w:rsidP="00E00484">
      <w:pPr>
        <w:pStyle w:val="code-line"/>
        <w:numPr>
          <w:ilvl w:val="0"/>
          <w:numId w:val="28"/>
        </w:numPr>
        <w:spacing w:before="0" w:beforeAutospacing="0" w:after="240" w:afterAutospacing="0"/>
        <w:jc w:val="both"/>
      </w:pPr>
      <w:r w:rsidRPr="00D42F39">
        <w:t>Implement and compare five candidate disposition methods: static threshold, supervised classifier, learning</w:t>
      </w:r>
      <w:r w:rsidR="00E00484" w:rsidRPr="00E00484">
        <w:t>-</w:t>
      </w:r>
      <w:r w:rsidRPr="00D42F39">
        <w:t>to-defer, contextual bandit,</w:t>
      </w:r>
      <w:r w:rsidR="00E00484" w:rsidRPr="00E00484">
        <w:t xml:space="preserve"> and </w:t>
      </w:r>
      <w:r w:rsidRPr="00D42F39">
        <w:t>offline reinforcement learning, under identical simulated conditions</w:t>
      </w:r>
      <w:r w:rsidR="00E00484" w:rsidRPr="00E00484">
        <w:t>.</w:t>
      </w:r>
    </w:p>
    <w:p w14:paraId="1D498EDB" w14:textId="77777777" w:rsidR="00D42F39" w:rsidRDefault="00D42F39" w:rsidP="00E00484">
      <w:pPr>
        <w:pStyle w:val="code-line"/>
        <w:numPr>
          <w:ilvl w:val="0"/>
          <w:numId w:val="28"/>
        </w:numPr>
        <w:spacing w:before="0" w:beforeAutospacing="0" w:after="240" w:afterAutospacing="0"/>
        <w:jc w:val="both"/>
      </w:pPr>
      <w:r>
        <w:t>Record decision outcomes and use them to update the adaptive policy over time.</w:t>
      </w:r>
    </w:p>
    <w:p w14:paraId="7A829518" w14:textId="60404951" w:rsidR="00E00484" w:rsidRPr="00E00484" w:rsidRDefault="00D42F39" w:rsidP="00E00484">
      <w:pPr>
        <w:pStyle w:val="code-line"/>
        <w:numPr>
          <w:ilvl w:val="0"/>
          <w:numId w:val="28"/>
        </w:numPr>
        <w:spacing w:before="0" w:beforeAutospacing="0" w:after="240" w:afterAutospacing="0"/>
        <w:jc w:val="both"/>
      </w:pPr>
      <w:r>
        <w:t>Evaluate the system against a falsifiable hypothesis: whether workload-adaptive triage reduces analyst review burden without a significant increase in missed high-severity alerts, relative to workload-blind baselines.</w:t>
      </w:r>
    </w:p>
    <w:p w14:paraId="29D8FCBC" w14:textId="39A08976" w:rsidR="00E81B79" w:rsidRDefault="00D42F39" w:rsidP="001D5639">
      <w:pPr>
        <w:pStyle w:val="code-line"/>
        <w:jc w:val="both"/>
      </w:pPr>
      <w:r w:rsidRPr="00D42F39">
        <w:t>The project will focus on prototype-level implementation, evaluated in simulation rather than against a real organization's live alert stream. This is a constraint of the timeline and of the practical impossibility of a student project obtaining production SIEM access, stated plainly rather than implied otherwise. Real-time deployment, live production SIEM integration, and any form of network enforcement action are explicitly outside the current scope. Enforcement remains the responsibility of existing tools the system is designed to sit alongside, not replace. The system is designed with SIEM-format compatibility as a broader goal, and the ingestion layer's design is intended to generalize beyond the primary target platform without architectural change.</w:t>
      </w:r>
    </w:p>
    <w:p w14:paraId="544D2E3A" w14:textId="77777777" w:rsidR="008678B4" w:rsidRDefault="008678B4" w:rsidP="001D5639">
      <w:pPr>
        <w:pStyle w:val="code-line"/>
        <w:jc w:val="both"/>
      </w:pPr>
    </w:p>
    <w:p w14:paraId="1138165E" w14:textId="77777777" w:rsidR="008678B4" w:rsidRDefault="008678B4" w:rsidP="001D5639">
      <w:pPr>
        <w:pStyle w:val="code-line"/>
        <w:jc w:val="both"/>
      </w:pPr>
    </w:p>
    <w:p w14:paraId="576A244C" w14:textId="77777777" w:rsidR="008678B4" w:rsidRDefault="008678B4" w:rsidP="001D5639">
      <w:pPr>
        <w:pStyle w:val="code-line"/>
        <w:jc w:val="both"/>
      </w:pPr>
    </w:p>
    <w:p w14:paraId="51C9DCC1" w14:textId="77777777" w:rsidR="008678B4" w:rsidRDefault="008678B4" w:rsidP="001D5639">
      <w:pPr>
        <w:pStyle w:val="code-line"/>
        <w:jc w:val="both"/>
      </w:pPr>
    </w:p>
    <w:p w14:paraId="79EF56AF" w14:textId="77777777" w:rsidR="008678B4" w:rsidRPr="00514686" w:rsidRDefault="008678B4" w:rsidP="001D5639">
      <w:pPr>
        <w:pStyle w:val="code-line"/>
        <w:jc w:val="both"/>
      </w:pPr>
    </w:p>
    <w:p w14:paraId="1A50CF86" w14:textId="609A9DF4" w:rsidR="003435DD" w:rsidRPr="00514686" w:rsidRDefault="003435DD" w:rsidP="00EC25E8">
      <w:pPr>
        <w:pStyle w:val="Heading1"/>
        <w:spacing w:before="0" w:line="240" w:lineRule="auto"/>
        <w:rPr>
          <w:rFonts w:ascii="Times New Roman" w:hAnsi="Times New Roman"/>
          <w:sz w:val="32"/>
          <w:szCs w:val="18"/>
        </w:rPr>
      </w:pPr>
      <w:bookmarkStart w:id="46" w:name="_Toc87347713"/>
      <w:bookmarkStart w:id="47" w:name="_Toc241185790"/>
      <w:r w:rsidRPr="00514686">
        <w:rPr>
          <w:rFonts w:ascii="Times New Roman" w:hAnsi="Times New Roman"/>
          <w:sz w:val="32"/>
          <w:szCs w:val="18"/>
        </w:rPr>
        <w:t>Project Stakeholders</w:t>
      </w:r>
      <w:bookmarkEnd w:id="44"/>
      <w:r w:rsidRPr="00514686">
        <w:rPr>
          <w:rFonts w:ascii="Times New Roman" w:hAnsi="Times New Roman"/>
          <w:sz w:val="32"/>
          <w:szCs w:val="18"/>
        </w:rPr>
        <w:t xml:space="preserve"> and Roles</w:t>
      </w:r>
      <w:bookmarkEnd w:id="45"/>
      <w:bookmarkEnd w:id="46"/>
      <w:bookmarkEnd w:id="47"/>
    </w:p>
    <w:p w14:paraId="3EE225E3" w14:textId="01C5C00D" w:rsidR="007846FB" w:rsidRPr="00514686" w:rsidRDefault="007846FB" w:rsidP="007846FB">
      <w:pPr>
        <w:rPr>
          <w:rFonts w:ascii="Times New Roman" w:hAnsi="Times New Roman"/>
        </w:rPr>
      </w:pPr>
    </w:p>
    <w:p w14:paraId="6A0EACC0" w14:textId="77777777" w:rsidR="00A90998" w:rsidRPr="00514686" w:rsidRDefault="00A90998" w:rsidP="00A90998">
      <w:pPr>
        <w:pStyle w:val="Caption"/>
        <w:keepNext/>
        <w:jc w:val="center"/>
        <w:rPr>
          <w:rFonts w:ascii="Times New Roman" w:hAnsi="Times New Roman"/>
          <w:sz w:val="18"/>
          <w:szCs w:val="18"/>
        </w:rPr>
      </w:pPr>
      <w:r w:rsidRPr="00514686">
        <w:rPr>
          <w:rFonts w:ascii="Times New Roman" w:hAnsi="Times New Roman"/>
          <w:sz w:val="18"/>
          <w:szCs w:val="18"/>
        </w:rPr>
        <w:t>Table 2: Project Stakeholders for ARSS</w:t>
      </w:r>
    </w:p>
    <w:p w14:paraId="59578937" w14:textId="77777777" w:rsidR="00A90998" w:rsidRPr="00514686" w:rsidRDefault="00A90998" w:rsidP="00A90998">
      <w:pPr>
        <w:rPr>
          <w:rFonts w:ascii="Times New Roman" w:hAnsi="Times New Roman"/>
        </w:rPr>
      </w:pPr>
    </w:p>
    <w:tbl>
      <w:tblPr>
        <w:tblW w:w="0" w:type="auto"/>
        <w:tblInd w:w="-5" w:type="dxa"/>
        <w:tblBorders>
          <w:top w:val="single" w:sz="4" w:space="0" w:color="454545"/>
          <w:left w:val="single" w:sz="4" w:space="0" w:color="454545"/>
          <w:bottom w:val="single" w:sz="4" w:space="0" w:color="454545"/>
          <w:right w:val="single" w:sz="4" w:space="0" w:color="454545"/>
        </w:tblBorders>
        <w:shd w:val="clear" w:color="auto" w:fill="181818"/>
        <w:tblCellMar>
          <w:top w:w="15" w:type="dxa"/>
          <w:left w:w="15" w:type="dxa"/>
          <w:bottom w:w="15" w:type="dxa"/>
          <w:right w:w="15" w:type="dxa"/>
        </w:tblCellMar>
        <w:tblLook w:val="04A0" w:firstRow="1" w:lastRow="0" w:firstColumn="1" w:lastColumn="0" w:noHBand="0" w:noVBand="1"/>
      </w:tblPr>
      <w:tblGrid>
        <w:gridCol w:w="4410"/>
        <w:gridCol w:w="4899"/>
      </w:tblGrid>
      <w:tr w:rsidR="00030D72" w:rsidRPr="00075AE8" w14:paraId="3579D710" w14:textId="77777777" w:rsidTr="00277113">
        <w:trPr>
          <w:tblHeader/>
        </w:trPr>
        <w:tc>
          <w:tcPr>
            <w:tcW w:w="4410"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8C7F986" w14:textId="77777777" w:rsidR="00030D72" w:rsidRPr="00075AE8" w:rsidRDefault="00030D72" w:rsidP="00ED28AC">
            <w:pPr>
              <w:spacing w:after="160" w:line="278" w:lineRule="auto"/>
              <w:jc w:val="center"/>
              <w:rPr>
                <w:b/>
                <w:bCs/>
              </w:rPr>
            </w:pPr>
            <w:bookmarkStart w:id="48" w:name="_Toc440746956"/>
            <w:bookmarkStart w:id="49" w:name="_Toc440747345"/>
            <w:bookmarkStart w:id="50" w:name="_Toc440747371"/>
            <w:bookmarkStart w:id="51" w:name="_Toc464735241"/>
            <w:bookmarkStart w:id="52" w:name="_Toc518865264"/>
            <w:r w:rsidRPr="00075AE8">
              <w:rPr>
                <w:b/>
                <w:bCs/>
              </w:rPr>
              <w:t>Stakeholder</w:t>
            </w:r>
          </w:p>
        </w:tc>
        <w:tc>
          <w:tcPr>
            <w:tcW w:w="4899"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4ABC50F0" w14:textId="77777777" w:rsidR="00030D72" w:rsidRPr="00075AE8" w:rsidRDefault="00030D72" w:rsidP="00ED28AC">
            <w:pPr>
              <w:spacing w:after="160" w:line="278" w:lineRule="auto"/>
              <w:jc w:val="center"/>
              <w:rPr>
                <w:b/>
                <w:bCs/>
              </w:rPr>
            </w:pPr>
            <w:r w:rsidRPr="00075AE8">
              <w:rPr>
                <w:b/>
                <w:bCs/>
              </w:rPr>
              <w:t>Role</w:t>
            </w:r>
          </w:p>
        </w:tc>
      </w:tr>
      <w:tr w:rsidR="00030D72" w:rsidRPr="00075AE8" w14:paraId="2F7B6DC5" w14:textId="77777777" w:rsidTr="00277113">
        <w:trPr>
          <w:trHeight w:val="518"/>
          <w:tblHeader/>
        </w:trPr>
        <w:tc>
          <w:tcPr>
            <w:tcW w:w="4410"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tcPr>
          <w:p w14:paraId="1E3C4C6B" w14:textId="77777777" w:rsidR="00030D72" w:rsidRPr="00075AE8" w:rsidRDefault="00030D72" w:rsidP="00ED28AC">
            <w:pPr>
              <w:jc w:val="center"/>
              <w:rPr>
                <w:b/>
                <w:bCs/>
              </w:rPr>
            </w:pPr>
            <w:r w:rsidRPr="00075AE8">
              <w:rPr>
                <w:b/>
                <w:bCs/>
              </w:rPr>
              <w:t>GIKI</w:t>
            </w:r>
          </w:p>
        </w:tc>
        <w:tc>
          <w:tcPr>
            <w:tcW w:w="4899"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tcPr>
          <w:p w14:paraId="0A4C62EA" w14:textId="77777777" w:rsidR="00030D72" w:rsidRPr="00075AE8" w:rsidRDefault="00030D72" w:rsidP="00ED28AC">
            <w:pPr>
              <w:jc w:val="center"/>
              <w:rPr>
                <w:b/>
                <w:bCs/>
              </w:rPr>
            </w:pPr>
            <w:r w:rsidRPr="00075AE8">
              <w:t xml:space="preserve">Project sponsor </w:t>
            </w:r>
          </w:p>
        </w:tc>
      </w:tr>
      <w:tr w:rsidR="00030D72" w:rsidRPr="00075AE8" w14:paraId="766ADD62" w14:textId="77777777" w:rsidTr="00277113">
        <w:tc>
          <w:tcPr>
            <w:tcW w:w="4410"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D2EF256" w14:textId="77777777" w:rsidR="00030D72" w:rsidRPr="00075AE8" w:rsidRDefault="00030D72" w:rsidP="00ED28AC">
            <w:pPr>
              <w:spacing w:after="160" w:line="278" w:lineRule="auto"/>
              <w:jc w:val="center"/>
            </w:pPr>
            <w:r w:rsidRPr="00075AE8">
              <w:rPr>
                <w:b/>
                <w:bCs/>
              </w:rPr>
              <w:t>Muhammad Daniyal (2023406)</w:t>
            </w:r>
          </w:p>
        </w:tc>
        <w:tc>
          <w:tcPr>
            <w:tcW w:w="4899"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D13A9ED" w14:textId="045A98A1" w:rsidR="00030D72" w:rsidRPr="00075AE8" w:rsidRDefault="00030D72" w:rsidP="00ED28AC">
            <w:pPr>
              <w:spacing w:after="160" w:line="278" w:lineRule="auto"/>
              <w:jc w:val="center"/>
            </w:pPr>
            <w:r w:rsidRPr="00075AE8">
              <w:t xml:space="preserve">System design, </w:t>
            </w:r>
            <w:r w:rsidR="00D42F39" w:rsidRPr="00D42F39">
              <w:rPr>
                <w:rFonts w:cs="Times"/>
              </w:rPr>
              <w:t>literature review, adaptive-policy</w:t>
            </w:r>
            <w:r w:rsidRPr="00075AE8">
              <w:t xml:space="preserve"> development, documentation</w:t>
            </w:r>
          </w:p>
        </w:tc>
      </w:tr>
      <w:tr w:rsidR="00030D72" w:rsidRPr="00075AE8" w14:paraId="069C01D0" w14:textId="77777777" w:rsidTr="00277113">
        <w:tc>
          <w:tcPr>
            <w:tcW w:w="4410"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CBBF534" w14:textId="7D276317" w:rsidR="00030D72" w:rsidRPr="00075AE8" w:rsidRDefault="00030D72" w:rsidP="00ED28AC">
            <w:pPr>
              <w:spacing w:after="160" w:line="278" w:lineRule="auto"/>
              <w:jc w:val="center"/>
            </w:pPr>
            <w:r w:rsidRPr="00075AE8">
              <w:rPr>
                <w:b/>
                <w:bCs/>
              </w:rPr>
              <w:lastRenderedPageBreak/>
              <w:t xml:space="preserve">Haider </w:t>
            </w:r>
            <w:r w:rsidR="00B77FF3">
              <w:rPr>
                <w:b/>
                <w:bCs/>
              </w:rPr>
              <w:t>Iqbal</w:t>
            </w:r>
            <w:r w:rsidRPr="00075AE8">
              <w:rPr>
                <w:b/>
                <w:bCs/>
              </w:rPr>
              <w:t xml:space="preserve"> (2023416)</w:t>
            </w:r>
          </w:p>
        </w:tc>
        <w:tc>
          <w:tcPr>
            <w:tcW w:w="4899"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51BACECA" w14:textId="1FFEB50B" w:rsidR="00030D72" w:rsidRPr="00075AE8" w:rsidRDefault="00D42F39" w:rsidP="00ED28AC">
            <w:pPr>
              <w:spacing w:after="160" w:line="278" w:lineRule="auto"/>
              <w:jc w:val="center"/>
            </w:pPr>
            <w:r w:rsidRPr="00D42F39">
              <w:rPr>
                <w:rFonts w:cs="Times"/>
              </w:rPr>
              <w:t>Detection ensemble training, SOC-state tracking implementation</w:t>
            </w:r>
            <w:r w:rsidR="00030D72">
              <w:t>,</w:t>
            </w:r>
            <w:r w:rsidR="00030D72" w:rsidRPr="00075AE8">
              <w:t xml:space="preserve"> testing</w:t>
            </w:r>
          </w:p>
        </w:tc>
      </w:tr>
      <w:tr w:rsidR="00030D72" w:rsidRPr="00075AE8" w14:paraId="42DD2FC7" w14:textId="77777777" w:rsidTr="00277113">
        <w:tc>
          <w:tcPr>
            <w:tcW w:w="4410"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9FE47A7" w14:textId="35E5F9C6" w:rsidR="00030D72" w:rsidRPr="00075AE8" w:rsidRDefault="00277113" w:rsidP="00ED28AC">
            <w:pPr>
              <w:spacing w:after="160" w:line="278" w:lineRule="auto"/>
              <w:jc w:val="center"/>
            </w:pPr>
            <w:r>
              <w:rPr>
                <w:b/>
                <w:bCs/>
              </w:rPr>
              <w:t xml:space="preserve">Syed </w:t>
            </w:r>
            <w:r w:rsidR="00030D72" w:rsidRPr="00075AE8">
              <w:rPr>
                <w:b/>
                <w:bCs/>
              </w:rPr>
              <w:t>Daud (2023677)</w:t>
            </w:r>
          </w:p>
        </w:tc>
        <w:tc>
          <w:tcPr>
            <w:tcW w:w="4899"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1B0FA943" w14:textId="129F5FFC" w:rsidR="00030D72" w:rsidRPr="00075AE8" w:rsidRDefault="00030D72" w:rsidP="00ED28AC">
            <w:pPr>
              <w:spacing w:after="160" w:line="278" w:lineRule="auto"/>
              <w:jc w:val="center"/>
            </w:pPr>
            <w:r w:rsidRPr="00075AE8">
              <w:t xml:space="preserve"> </w:t>
            </w:r>
            <w:r w:rsidR="00D42F39" w:rsidRPr="00D42F39">
              <w:rPr>
                <w:rFonts w:cs="Times"/>
              </w:rPr>
              <w:t>Simulation environment</w:t>
            </w:r>
            <w:r>
              <w:t>,</w:t>
            </w:r>
            <w:r w:rsidRPr="00075AE8">
              <w:t xml:space="preserve"> dataset preprocessing,</w:t>
            </w:r>
            <w:r>
              <w:t xml:space="preserve"> dashboard</w:t>
            </w:r>
            <w:r w:rsidRPr="00075AE8">
              <w:t xml:space="preserve"> development</w:t>
            </w:r>
          </w:p>
        </w:tc>
      </w:tr>
      <w:tr w:rsidR="00030D72" w:rsidRPr="00075AE8" w14:paraId="208764C3" w14:textId="77777777" w:rsidTr="00277113">
        <w:tc>
          <w:tcPr>
            <w:tcW w:w="4410"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3A7EC73A" w14:textId="77777777" w:rsidR="00030D72" w:rsidRPr="00075AE8" w:rsidRDefault="00030D72" w:rsidP="00ED28AC">
            <w:pPr>
              <w:spacing w:after="160" w:line="278" w:lineRule="auto"/>
              <w:jc w:val="center"/>
            </w:pPr>
            <w:r>
              <w:rPr>
                <w:b/>
                <w:bCs/>
              </w:rPr>
              <w:t xml:space="preserve">Dr Muhammad Fawad Khan </w:t>
            </w:r>
          </w:p>
        </w:tc>
        <w:tc>
          <w:tcPr>
            <w:tcW w:w="4899"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CADBF0F" w14:textId="77777777" w:rsidR="00030D72" w:rsidRPr="00075AE8" w:rsidRDefault="00030D72" w:rsidP="00ED28AC">
            <w:pPr>
              <w:spacing w:after="160" w:line="278" w:lineRule="auto"/>
              <w:jc w:val="center"/>
            </w:pPr>
            <w:r w:rsidRPr="00075AE8">
              <w:t>Technical guidance, research direction, academic oversight</w:t>
            </w:r>
          </w:p>
        </w:tc>
      </w:tr>
      <w:tr w:rsidR="00030D72" w:rsidRPr="00075AE8" w14:paraId="2F501961" w14:textId="77777777" w:rsidTr="00277113">
        <w:trPr>
          <w:trHeight w:val="482"/>
        </w:trPr>
        <w:tc>
          <w:tcPr>
            <w:tcW w:w="4410"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tcPr>
          <w:p w14:paraId="05315D2B" w14:textId="77777777" w:rsidR="00030D72" w:rsidRDefault="00030D72" w:rsidP="00ED28AC">
            <w:pPr>
              <w:jc w:val="center"/>
              <w:rPr>
                <w:b/>
                <w:bCs/>
              </w:rPr>
            </w:pPr>
            <w:r>
              <w:rPr>
                <w:b/>
                <w:bCs/>
              </w:rPr>
              <w:t>Miss Hadia Abbas</w:t>
            </w:r>
          </w:p>
        </w:tc>
        <w:tc>
          <w:tcPr>
            <w:tcW w:w="4899"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tcPr>
          <w:p w14:paraId="51CFE34E" w14:textId="77777777" w:rsidR="00030D72" w:rsidRPr="00075AE8" w:rsidRDefault="00030D72" w:rsidP="00ED28AC">
            <w:pPr>
              <w:jc w:val="center"/>
            </w:pPr>
            <w:r w:rsidRPr="00075AE8">
              <w:t>Technical guidance, security principles</w:t>
            </w:r>
          </w:p>
        </w:tc>
      </w:tr>
      <w:tr w:rsidR="00030D72" w:rsidRPr="00075AE8" w14:paraId="01089AFA" w14:textId="77777777" w:rsidTr="00277113">
        <w:tc>
          <w:tcPr>
            <w:tcW w:w="4410"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2EEA6340" w14:textId="77777777" w:rsidR="00030D72" w:rsidRPr="00075AE8" w:rsidRDefault="00030D72" w:rsidP="00ED28AC">
            <w:pPr>
              <w:spacing w:after="160" w:line="278" w:lineRule="auto"/>
              <w:jc w:val="center"/>
            </w:pPr>
            <w:r w:rsidRPr="00075AE8">
              <w:rPr>
                <w:b/>
                <w:bCs/>
              </w:rPr>
              <w:t>Senior Design Project Evaluation Panel</w:t>
            </w:r>
          </w:p>
        </w:tc>
        <w:tc>
          <w:tcPr>
            <w:tcW w:w="4899" w:type="dxa"/>
            <w:tcBorders>
              <w:top w:val="single" w:sz="4" w:space="0" w:color="454545"/>
              <w:left w:val="single" w:sz="4" w:space="0" w:color="454545"/>
              <w:bottom w:val="single" w:sz="4" w:space="0" w:color="454545"/>
              <w:right w:val="single" w:sz="4" w:space="0" w:color="454545"/>
            </w:tcBorders>
            <w:shd w:val="clear" w:color="auto" w:fill="FFFFFF" w:themeFill="background1"/>
            <w:tcMar>
              <w:top w:w="30" w:type="dxa"/>
              <w:left w:w="30" w:type="dxa"/>
              <w:bottom w:w="30" w:type="dxa"/>
              <w:right w:w="30" w:type="dxa"/>
            </w:tcMar>
            <w:vAlign w:val="center"/>
            <w:hideMark/>
          </w:tcPr>
          <w:p w14:paraId="70EE4CE3" w14:textId="77777777" w:rsidR="00030D72" w:rsidRPr="00075AE8" w:rsidRDefault="00030D72" w:rsidP="00ED28AC">
            <w:pPr>
              <w:spacing w:after="160" w:line="278" w:lineRule="auto"/>
              <w:jc w:val="center"/>
            </w:pPr>
            <w:r w:rsidRPr="00075AE8">
              <w:t>Project assessment and final evaluation</w:t>
            </w:r>
          </w:p>
        </w:tc>
      </w:tr>
    </w:tbl>
    <w:p w14:paraId="63F7425C" w14:textId="77777777" w:rsidR="00E00484" w:rsidRPr="00514686" w:rsidRDefault="00E00484" w:rsidP="00E40123">
      <w:pPr>
        <w:rPr>
          <w:rFonts w:ascii="Times New Roman" w:hAnsi="Times New Roman"/>
        </w:rPr>
      </w:pPr>
    </w:p>
    <w:p w14:paraId="5DED03AC" w14:textId="77777777" w:rsidR="00D42F39" w:rsidRPr="00D42F39" w:rsidRDefault="00D42F39" w:rsidP="00D42F39">
      <w:pPr>
        <w:rPr>
          <w:rFonts w:ascii="Times New Roman" w:hAnsi="Times New Roman"/>
          <w:i/>
        </w:rPr>
      </w:pPr>
      <w:r w:rsidRPr="00D42F39">
        <w:rPr>
          <w:rFonts w:ascii="Times New Roman" w:hAnsi="Times New Roman"/>
          <w:i/>
        </w:rPr>
        <w:t>Note: the per-person task descriptions above have been updated to match the current system's components (the earlier version listed "RL agent development" and "explainability layer" specifically, reflecting the pre-reset architecture). The general division of labor is carried over unchanged from the original document; the team should confirm these specific task reassignments rather than treat them as already decided.</w:t>
      </w:r>
    </w:p>
    <w:p w14:paraId="33567106" w14:textId="73C8157B" w:rsidR="00E00484" w:rsidRPr="00514686" w:rsidRDefault="00E00484" w:rsidP="00E40123">
      <w:pPr>
        <w:rPr>
          <w:rFonts w:ascii="Times New Roman" w:hAnsi="Times New Roman"/>
        </w:rPr>
      </w:pPr>
    </w:p>
    <w:p w14:paraId="39B01ABA" w14:textId="7B4EDEE3" w:rsidR="006E6E24" w:rsidRPr="00514686" w:rsidRDefault="006E6E24" w:rsidP="00D42F39">
      <w:pPr>
        <w:pStyle w:val="Heading2"/>
      </w:pPr>
      <w:bookmarkStart w:id="53" w:name="_Toc488853140"/>
      <w:bookmarkStart w:id="54" w:name="_Toc506386204"/>
      <w:bookmarkStart w:id="55" w:name="_Toc87347717"/>
      <w:bookmarkStart w:id="56" w:name="_Toc241185791"/>
      <w:bookmarkEnd w:id="48"/>
      <w:bookmarkEnd w:id="49"/>
      <w:bookmarkEnd w:id="50"/>
      <w:r w:rsidRPr="00514686">
        <w:t>References</w:t>
      </w:r>
      <w:bookmarkEnd w:id="53"/>
      <w:bookmarkEnd w:id="54"/>
      <w:bookmarkEnd w:id="55"/>
      <w:bookmarkEnd w:id="56"/>
    </w:p>
    <w:bookmarkEnd w:id="51"/>
    <w:bookmarkEnd w:id="52"/>
    <w:p w14:paraId="7E96C805" w14:textId="77777777" w:rsidR="00D42F39" w:rsidRDefault="00A90998" w:rsidP="00A90998">
      <w:pPr>
        <w:pStyle w:val="code-line"/>
        <w:spacing w:before="0" w:beforeAutospacing="0" w:after="240" w:afterAutospacing="0"/>
        <w:jc w:val="both"/>
      </w:pPr>
      <w:r w:rsidRPr="008678B4">
        <w:t>[1] S. Tariq, M. B. Chhetri, S. Nepal, and C. Paris, "Alert Fatigue in SOCs: Research Challenges and Opportunities," </w:t>
      </w:r>
      <w:r w:rsidRPr="008678B4">
        <w:rPr>
          <w:rStyle w:val="Emphasis"/>
        </w:rPr>
        <w:t>ACM Computing Surveys</w:t>
      </w:r>
      <w:r w:rsidRPr="008678B4">
        <w:t>, vol. 57, no. 9, Article 224, 2025. DOI: 10.1145/3723158</w:t>
      </w:r>
    </w:p>
    <w:p w14:paraId="06F4BAC3" w14:textId="77777777" w:rsidR="00D42F39" w:rsidRDefault="00D42F39" w:rsidP="00D42F39">
      <w:pPr>
        <w:pStyle w:val="code-line"/>
        <w:rPr>
          <w:i/>
        </w:rPr>
      </w:pPr>
      <w:r w:rsidRPr="00D42F39">
        <w:rPr>
          <w:i/>
        </w:rPr>
        <w:t>[2] M. Lázaro, L. Álvarez-Pérez, F.-J. González-Serrano, A. Gutiérrez-López, J.-L. Álvarez-Aldana, M. Gil-López, A. Izquierdo-Núñez, and J. Montero-Santos, "AI-Driven Alert Triage in Security Operations Centers: Imbalanced Learning with Human-in-the-Loop Contextual Bias Modeling," in Artificial Intelligence Applications and Innovations (AIAI 2026), IFIP Advances in Information and Communication Technology, vol. 794, Springer, Cham, 2026, pp. 150-164. DOI: 10.1007/978-3-032-30805-4_11</w:t>
      </w:r>
    </w:p>
    <w:p w14:paraId="0EF7EF19" w14:textId="77777777" w:rsidR="00D42F39" w:rsidRDefault="00D42F39" w:rsidP="00D42F39">
      <w:pPr>
        <w:pStyle w:val="code-line"/>
        <w:rPr>
          <w:i/>
        </w:rPr>
      </w:pPr>
      <w:r w:rsidRPr="00D42F39">
        <w:rPr>
          <w:i/>
        </w:rPr>
        <w:t xml:space="preserve">[3] Y. Tong, A. Laszka, C. Yan, N. Zhang, and Y. </w:t>
      </w:r>
      <w:proofErr w:type="spellStart"/>
      <w:r w:rsidRPr="00D42F39">
        <w:rPr>
          <w:i/>
        </w:rPr>
        <w:t>Vorobeychik</w:t>
      </w:r>
      <w:proofErr w:type="spellEnd"/>
      <w:r w:rsidRPr="00D42F39">
        <w:rPr>
          <w:i/>
        </w:rPr>
        <w:t xml:space="preserve">, "Finding Needles in a Moving Haystack: Prioritizing Alerts with Adversarial Reinforcement Learning," AAAI, 2020. </w:t>
      </w:r>
      <w:proofErr w:type="spellStart"/>
      <w:r w:rsidRPr="00D42F39">
        <w:rPr>
          <w:i/>
        </w:rPr>
        <w:t>arXiv</w:t>
      </w:r>
      <w:proofErr w:type="spellEnd"/>
      <w:r w:rsidRPr="00D42F39">
        <w:rPr>
          <w:i/>
        </w:rPr>
        <w:t>: 1906.08805</w:t>
      </w:r>
    </w:p>
    <w:p w14:paraId="30E44EA4" w14:textId="77777777" w:rsidR="00D42F39" w:rsidRDefault="00D42F39" w:rsidP="00D42F39">
      <w:pPr>
        <w:pStyle w:val="code-line"/>
        <w:rPr>
          <w:i/>
        </w:rPr>
      </w:pPr>
      <w:r w:rsidRPr="00D42F39">
        <w:rPr>
          <w:i/>
        </w:rPr>
        <w:t xml:space="preserve">[4] L. Huang and Q. Zhu, "RADAMS: Resilient and Adaptive Alert and Attention Management Strategy Against Informational Denial-of-Service Attack," Computers &amp; Security, 2022. </w:t>
      </w:r>
      <w:proofErr w:type="spellStart"/>
      <w:r w:rsidRPr="00D42F39">
        <w:rPr>
          <w:i/>
        </w:rPr>
        <w:t>arXiv</w:t>
      </w:r>
      <w:proofErr w:type="spellEnd"/>
      <w:r w:rsidRPr="00D42F39">
        <w:rPr>
          <w:i/>
        </w:rPr>
        <w:t>: 2111.03463</w:t>
      </w:r>
    </w:p>
    <w:p w14:paraId="50DD3078" w14:textId="77777777" w:rsidR="00D42F39" w:rsidRDefault="00D42F39" w:rsidP="00D42F39">
      <w:pPr>
        <w:pStyle w:val="code-line"/>
        <w:rPr>
          <w:i/>
        </w:rPr>
      </w:pPr>
      <w:r w:rsidRPr="00D42F39">
        <w:rPr>
          <w:i/>
        </w:rPr>
        <w:t xml:space="preserve">[5] A. Shah, R. Ganesan, S. </w:t>
      </w:r>
      <w:proofErr w:type="spellStart"/>
      <w:r w:rsidRPr="00D42F39">
        <w:rPr>
          <w:i/>
        </w:rPr>
        <w:t>Jajodia</w:t>
      </w:r>
      <w:proofErr w:type="spellEnd"/>
      <w:r w:rsidRPr="00D42F39">
        <w:rPr>
          <w:i/>
        </w:rPr>
        <w:t xml:space="preserve">, and H. Cam, "A Two-Step Approach to Optimal Selection of Alerts for Investigation in a CSOC," IEEE Transactions on Information Forensics and Security, 2019; A. Shah, R. Ganesan, S. </w:t>
      </w:r>
      <w:proofErr w:type="spellStart"/>
      <w:r w:rsidRPr="00D42F39">
        <w:rPr>
          <w:i/>
        </w:rPr>
        <w:t>Jajodia</w:t>
      </w:r>
      <w:proofErr w:type="spellEnd"/>
      <w:r w:rsidRPr="00D42F39">
        <w:rPr>
          <w:i/>
        </w:rPr>
        <w:t xml:space="preserve">, P. </w:t>
      </w:r>
      <w:proofErr w:type="spellStart"/>
      <w:r w:rsidRPr="00D42F39">
        <w:rPr>
          <w:i/>
        </w:rPr>
        <w:t>Samarati</w:t>
      </w:r>
      <w:proofErr w:type="spellEnd"/>
      <w:r w:rsidRPr="00D42F39">
        <w:rPr>
          <w:i/>
        </w:rPr>
        <w:t xml:space="preserve">, and H. Cam, "Adaptive Alert </w:t>
      </w:r>
      <w:r w:rsidRPr="00D42F39">
        <w:rPr>
          <w:i/>
        </w:rPr>
        <w:lastRenderedPageBreak/>
        <w:t>Management for Balancing Optimal Performance among Distributed CSOCs Using Reinforcement Learning," IEEE Transactions on Parallel and Distributed Systems, 2020.</w:t>
      </w:r>
    </w:p>
    <w:p w14:paraId="23494AF5" w14:textId="77777777" w:rsidR="00D42F39" w:rsidRDefault="00D42F39" w:rsidP="00D42F39">
      <w:pPr>
        <w:pStyle w:val="code-line"/>
        <w:rPr>
          <w:i/>
        </w:rPr>
      </w:pPr>
      <w:r w:rsidRPr="00D42F39">
        <w:rPr>
          <w:i/>
        </w:rPr>
        <w:t xml:space="preserve">[6] F. </w:t>
      </w:r>
      <w:proofErr w:type="spellStart"/>
      <w:r w:rsidRPr="00D42F39">
        <w:rPr>
          <w:i/>
        </w:rPr>
        <w:t>Jalalvand</w:t>
      </w:r>
      <w:proofErr w:type="spellEnd"/>
      <w:r w:rsidRPr="00D42F39">
        <w:rPr>
          <w:i/>
        </w:rPr>
        <w:t xml:space="preserve">, M. B. Chhetri, S. Nepal, and C. Paris, "Adaptive Alert </w:t>
      </w:r>
      <w:proofErr w:type="spellStart"/>
      <w:r w:rsidRPr="00D42F39">
        <w:rPr>
          <w:i/>
        </w:rPr>
        <w:t>Prioritisation</w:t>
      </w:r>
      <w:proofErr w:type="spellEnd"/>
      <w:r w:rsidRPr="00D42F39">
        <w:rPr>
          <w:i/>
        </w:rPr>
        <w:t xml:space="preserve"> in Security Operations </w:t>
      </w:r>
      <w:proofErr w:type="spellStart"/>
      <w:r w:rsidRPr="00D42F39">
        <w:rPr>
          <w:i/>
        </w:rPr>
        <w:t>Centres</w:t>
      </w:r>
      <w:proofErr w:type="spellEnd"/>
      <w:r w:rsidRPr="00D42F39">
        <w:rPr>
          <w:i/>
        </w:rPr>
        <w:t>," arXiv:2506.18462, 2025 (published version: Information Sciences, 2026, DOI: 10.1016/j.ins.2026.124128).</w:t>
      </w:r>
    </w:p>
    <w:p w14:paraId="16F9E607" w14:textId="77777777" w:rsidR="00D42F39" w:rsidRDefault="00D42F39" w:rsidP="00D42F39">
      <w:pPr>
        <w:pStyle w:val="code-line"/>
        <w:rPr>
          <w:i/>
        </w:rPr>
      </w:pPr>
      <w:r w:rsidRPr="00D42F39">
        <w:rPr>
          <w:i/>
        </w:rPr>
        <w:t xml:space="preserve">[7] Microsoft Security Research, "Adaptive Incident Prioritization for Security Operations at Scale," ACM CCS, 2026. </w:t>
      </w:r>
      <w:proofErr w:type="spellStart"/>
      <w:r w:rsidRPr="00D42F39">
        <w:rPr>
          <w:i/>
        </w:rPr>
        <w:t>arXiv</w:t>
      </w:r>
      <w:proofErr w:type="spellEnd"/>
      <w:r w:rsidRPr="00D42F39">
        <w:rPr>
          <w:i/>
        </w:rPr>
        <w:t>: 2607.16963</w:t>
      </w:r>
    </w:p>
    <w:p w14:paraId="1A2D7E94" w14:textId="77777777" w:rsidR="00D42F39" w:rsidRDefault="00D42F39" w:rsidP="00D42F39">
      <w:pPr>
        <w:pStyle w:val="code-line"/>
        <w:rPr>
          <w:i/>
        </w:rPr>
      </w:pPr>
      <w:r w:rsidRPr="00D42F39">
        <w:rPr>
          <w:i/>
        </w:rPr>
        <w:t>[8] L. Chavali, T. Gupta, and P. Saxena, "Soft Actor-Critic Based Deep Reinforcement Learning for Alert Prioritization," in Proc. IEEE Congress on Evolutionary Computation (CEC), 2022. DOI: 10.1109/CEC55065.2022.9870423</w:t>
      </w:r>
    </w:p>
    <w:p w14:paraId="7D3EEF55" w14:textId="77777777" w:rsidR="00D42F39" w:rsidRDefault="00D42F39" w:rsidP="00D42F39">
      <w:pPr>
        <w:pStyle w:val="code-line"/>
        <w:rPr>
          <w:i/>
        </w:rPr>
      </w:pPr>
      <w:r w:rsidRPr="00D42F39">
        <w:rPr>
          <w:i/>
        </w:rPr>
        <w:t>[9] L. Chavali, A. Krishnan, P. Saxena, B. Mitra, and A. S. Chivukula, "Off-Policy Actor-Critic Deep Reinforcement Learning for Alert Prioritization," Computers &amp; Security, vol. 142, 2024. DOI: 10.1016/j.cose.2024.103893</w:t>
      </w:r>
    </w:p>
    <w:p w14:paraId="1568510C" w14:textId="77777777" w:rsidR="00D42F39" w:rsidRDefault="00D42F39" w:rsidP="00D42F39">
      <w:pPr>
        <w:pStyle w:val="code-line"/>
        <w:rPr>
          <w:i/>
        </w:rPr>
      </w:pPr>
      <w:r w:rsidRPr="00D42F39">
        <w:rPr>
          <w:i/>
        </w:rPr>
        <w:t>[10] L. Chavali, P. Saxena, and B. Mitra, "KNAP: Knowledge-Empowered Deep Reinforcement Learning for Alert Prioritization," in Proc. Advanced Information Networking and Applications (AINA), Springer LNCS, 2024. DOI: 10.1007/978-3-031-57916-5_34</w:t>
      </w:r>
    </w:p>
    <w:p w14:paraId="4B1C8003" w14:textId="77777777" w:rsidR="00D42F39" w:rsidRDefault="00D42F39" w:rsidP="00D42F39">
      <w:pPr>
        <w:pStyle w:val="code-line"/>
        <w:rPr>
          <w:i/>
        </w:rPr>
      </w:pPr>
      <w:r w:rsidRPr="00D42F39">
        <w:rPr>
          <w:i/>
        </w:rPr>
        <w:t>[11] X. Wang, X. Yang, X. Liang, et al., "</w:t>
      </w:r>
      <w:proofErr w:type="spellStart"/>
      <w:r w:rsidRPr="00D42F39">
        <w:rPr>
          <w:i/>
        </w:rPr>
        <w:t>AlertPro</w:t>
      </w:r>
      <w:proofErr w:type="spellEnd"/>
      <w:r w:rsidRPr="00D42F39">
        <w:rPr>
          <w:i/>
        </w:rPr>
        <w:t>: Context-Aware Reinforcement Learning for Alert Prioritization," Computers &amp; Security, vol. 137, 2024. DOI: 10.1016/j.cose.2023.103583</w:t>
      </w:r>
    </w:p>
    <w:p w14:paraId="515266B8" w14:textId="77777777" w:rsidR="00D42F39" w:rsidRDefault="00D42F39" w:rsidP="00D42F39">
      <w:pPr>
        <w:pStyle w:val="code-line"/>
        <w:rPr>
          <w:i/>
        </w:rPr>
      </w:pPr>
      <w:r w:rsidRPr="00D42F39">
        <w:rPr>
          <w:i/>
        </w:rPr>
        <w:t xml:space="preserve">[12] M. B. Chhetri, S. Tariq, R. Singh, F. </w:t>
      </w:r>
      <w:proofErr w:type="spellStart"/>
      <w:r w:rsidRPr="00D42F39">
        <w:rPr>
          <w:i/>
        </w:rPr>
        <w:t>Jalalvand</w:t>
      </w:r>
      <w:proofErr w:type="spellEnd"/>
      <w:r w:rsidRPr="00D42F39">
        <w:rPr>
          <w:i/>
        </w:rPr>
        <w:t>, C. Paris, and S. Nepal, "Human-AI Teaming for Alert Fatigue: An A2C Framework Approach," ACM Transactions on Internet Technology, vol. 24, no. 3, 2024. DOI: 10.1145/3670009</w:t>
      </w:r>
    </w:p>
    <w:p w14:paraId="2BC7C155" w14:textId="77777777" w:rsidR="00310B6E" w:rsidRDefault="00D42F39" w:rsidP="00310B6E">
      <w:pPr>
        <w:pStyle w:val="code-line"/>
        <w:rPr>
          <w:i/>
        </w:rPr>
      </w:pPr>
      <w:r w:rsidRPr="00D42F39">
        <w:rPr>
          <w:i/>
        </w:rPr>
        <w:t xml:space="preserve">[13] Y. T. Huang, R. </w:t>
      </w:r>
      <w:proofErr w:type="spellStart"/>
      <w:r w:rsidRPr="00D42F39">
        <w:rPr>
          <w:i/>
        </w:rPr>
        <w:t>Vaitheeshwari</w:t>
      </w:r>
      <w:proofErr w:type="spellEnd"/>
      <w:r w:rsidRPr="00D42F39">
        <w:rPr>
          <w:i/>
        </w:rPr>
        <w:t>, M. C. Chen, Y. D. Lin, and R. H. Hwang, "</w:t>
      </w:r>
      <w:proofErr w:type="spellStart"/>
      <w:r w:rsidRPr="00D42F39">
        <w:rPr>
          <w:i/>
        </w:rPr>
        <w:t>MITREtrieval</w:t>
      </w:r>
      <w:proofErr w:type="spellEnd"/>
      <w:r w:rsidRPr="00D42F39">
        <w:rPr>
          <w:i/>
        </w:rPr>
        <w:t>: Fusing BERT with MITRE ATT&amp;CK Ontology for TTP Extraction from Threat Reports," IEEE Transactions on Network and Service Management, vol. 21, no. 4, 2024. DOI: 10.1109/TNSM.2024.3401200</w:t>
      </w:r>
    </w:p>
    <w:p w14:paraId="294A58DD" w14:textId="77777777" w:rsidR="00310B6E" w:rsidRDefault="00310B6E" w:rsidP="00310B6E">
      <w:pPr>
        <w:pStyle w:val="code-line"/>
        <w:rPr>
          <w:i/>
        </w:rPr>
      </w:pPr>
      <w:r w:rsidRPr="00310B6E">
        <w:rPr>
          <w:i/>
        </w:rPr>
        <w:t xml:space="preserve">[14] M. A. Bouke et al., "Multi-Level Distributional Entropy for Explainable Network Intrusion Detection," 2026. </w:t>
      </w:r>
      <w:proofErr w:type="spellStart"/>
      <w:r w:rsidRPr="00310B6E">
        <w:rPr>
          <w:i/>
        </w:rPr>
        <w:t>arXiv</w:t>
      </w:r>
      <w:proofErr w:type="spellEnd"/>
      <w:r w:rsidRPr="00310B6E">
        <w:rPr>
          <w:i/>
        </w:rPr>
        <w:t>: 2606.29797</w:t>
      </w:r>
    </w:p>
    <w:p w14:paraId="4AB22B99" w14:textId="77777777" w:rsidR="00310B6E" w:rsidRDefault="00310B6E" w:rsidP="00310B6E">
      <w:pPr>
        <w:pStyle w:val="code-line"/>
        <w:rPr>
          <w:i/>
        </w:rPr>
      </w:pPr>
      <w:r w:rsidRPr="00310B6E">
        <w:rPr>
          <w:i/>
        </w:rPr>
        <w:t xml:space="preserve">[15] A. Kumar, A. Zhou, G. Tucker, and S. Levine, "Conservative Q-Learning for Offline Reinforcement Learning," </w:t>
      </w:r>
      <w:proofErr w:type="spellStart"/>
      <w:r w:rsidRPr="00310B6E">
        <w:rPr>
          <w:i/>
        </w:rPr>
        <w:t>NeurIPS</w:t>
      </w:r>
      <w:proofErr w:type="spellEnd"/>
      <w:r w:rsidRPr="00310B6E">
        <w:rPr>
          <w:i/>
        </w:rPr>
        <w:t xml:space="preserve">, 2020. </w:t>
      </w:r>
      <w:proofErr w:type="spellStart"/>
      <w:r w:rsidRPr="00310B6E">
        <w:rPr>
          <w:i/>
        </w:rPr>
        <w:t>arXiv</w:t>
      </w:r>
      <w:proofErr w:type="spellEnd"/>
      <w:r w:rsidRPr="00310B6E">
        <w:rPr>
          <w:i/>
        </w:rPr>
        <w:t>: 2006.04779</w:t>
      </w:r>
    </w:p>
    <w:p w14:paraId="7B333AAA" w14:textId="77777777" w:rsidR="00310B6E" w:rsidRDefault="00310B6E" w:rsidP="00310B6E">
      <w:pPr>
        <w:pStyle w:val="code-line"/>
        <w:rPr>
          <w:i/>
        </w:rPr>
      </w:pPr>
      <w:r w:rsidRPr="00310B6E">
        <w:rPr>
          <w:i/>
        </w:rPr>
        <w:t xml:space="preserve">[16] S. Fujimoto, E. Conti, M. </w:t>
      </w:r>
      <w:proofErr w:type="spellStart"/>
      <w:r w:rsidRPr="00310B6E">
        <w:rPr>
          <w:i/>
        </w:rPr>
        <w:t>Ghavamzadeh</w:t>
      </w:r>
      <w:proofErr w:type="spellEnd"/>
      <w:r w:rsidRPr="00310B6E">
        <w:rPr>
          <w:i/>
        </w:rPr>
        <w:t xml:space="preserve">, and J. Pineau, "Benchmarking Batch Deep Reinforcement Learning Algorithms," </w:t>
      </w:r>
      <w:proofErr w:type="spellStart"/>
      <w:r w:rsidRPr="00310B6E">
        <w:rPr>
          <w:i/>
        </w:rPr>
        <w:t>NeurIPS</w:t>
      </w:r>
      <w:proofErr w:type="spellEnd"/>
      <w:r w:rsidRPr="00310B6E">
        <w:rPr>
          <w:i/>
        </w:rPr>
        <w:t xml:space="preserve"> Deep RL Workshop, 2019. </w:t>
      </w:r>
      <w:proofErr w:type="spellStart"/>
      <w:r w:rsidRPr="00310B6E">
        <w:rPr>
          <w:i/>
        </w:rPr>
        <w:t>arXiv</w:t>
      </w:r>
      <w:proofErr w:type="spellEnd"/>
      <w:r w:rsidRPr="00310B6E">
        <w:rPr>
          <w:i/>
        </w:rPr>
        <w:t>: 1910.01708</w:t>
      </w:r>
    </w:p>
    <w:p w14:paraId="071C5D0E" w14:textId="77777777" w:rsidR="00310B6E" w:rsidRDefault="00310B6E" w:rsidP="00310B6E">
      <w:pPr>
        <w:pStyle w:val="code-line"/>
        <w:rPr>
          <w:i/>
        </w:rPr>
      </w:pPr>
      <w:r w:rsidRPr="00310B6E">
        <w:rPr>
          <w:i/>
        </w:rPr>
        <w:t xml:space="preserve">[17] H. Zhang, H. Chen, C. Xiao, B. Li, D. Boning, and C.-J. Hsieh, "Robust Deep Reinforcement Learning against Adversarial Perturbations on State Observations," </w:t>
      </w:r>
      <w:proofErr w:type="spellStart"/>
      <w:r w:rsidRPr="00310B6E">
        <w:rPr>
          <w:i/>
        </w:rPr>
        <w:t>NeurIPS</w:t>
      </w:r>
      <w:proofErr w:type="spellEnd"/>
      <w:r w:rsidRPr="00310B6E">
        <w:rPr>
          <w:i/>
        </w:rPr>
        <w:t>, 2020.</w:t>
      </w:r>
    </w:p>
    <w:p w14:paraId="290F8EFF" w14:textId="01968942" w:rsidR="00277113" w:rsidRPr="00310B6E" w:rsidRDefault="00310B6E" w:rsidP="00310B6E">
      <w:pPr>
        <w:pStyle w:val="code-line"/>
        <w:rPr>
          <w:i/>
        </w:rPr>
      </w:pPr>
      <w:r w:rsidRPr="00310B6E">
        <w:rPr>
          <w:i/>
        </w:rPr>
        <w:t xml:space="preserve">[18] H. Zhang, H. Chen, D. Boning, and C.-J. Hsieh, "Robust Reinforcement Learning on State Observations with Learned Optimal Adversary," ICLR, 2021. </w:t>
      </w:r>
      <w:proofErr w:type="spellStart"/>
      <w:r w:rsidRPr="00310B6E">
        <w:rPr>
          <w:i/>
        </w:rPr>
        <w:t>arXiv</w:t>
      </w:r>
      <w:proofErr w:type="spellEnd"/>
      <w:r w:rsidRPr="00310B6E">
        <w:rPr>
          <w:i/>
        </w:rPr>
        <w:t>: 2101.08452</w:t>
      </w:r>
    </w:p>
    <w:sectPr w:rsidR="00277113" w:rsidRPr="00310B6E" w:rsidSect="00481A20">
      <w:footerReference w:type="default" r:id="rId18"/>
      <w:type w:val="continuous"/>
      <w:pgSz w:w="11906" w:h="16838" w:code="9"/>
      <w:pgMar w:top="1440" w:right="1296" w:bottom="1440" w:left="1296"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EBB77" w14:textId="77777777" w:rsidR="009E0EAB" w:rsidRDefault="009E0EAB">
      <w:r>
        <w:separator/>
      </w:r>
    </w:p>
  </w:endnote>
  <w:endnote w:type="continuationSeparator" w:id="0">
    <w:p w14:paraId="0C3BAF12" w14:textId="77777777" w:rsidR="009E0EAB" w:rsidRDefault="009E0E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Semibold">
    <w:altName w:val="Segoe UI Semibold"/>
    <w:panose1 w:val="00000000000000000000"/>
    <w:charset w:val="00"/>
    <w:family w:val="swiss"/>
    <w:notTrueType/>
    <w:pitch w:val="default"/>
    <w:sig w:usb0="00000003" w:usb1="00000000" w:usb2="00000000" w:usb3="00000000" w:csb0="00000001" w:csb1="00000000"/>
  </w:font>
  <w:font w:name="Segoe">
    <w:altName w:val="Segoe U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C9681" w14:textId="77777777" w:rsidR="00D42F39" w:rsidRDefault="00D42F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13EB5" w14:textId="77777777" w:rsidR="00BA1A26" w:rsidRDefault="00BA1A26" w:rsidP="005C08DC">
    <w:pPr>
      <w:pStyle w:val="Footer"/>
      <w:jc w:val="center"/>
    </w:pPr>
  </w:p>
  <w:p w14:paraId="6FDF7CF8" w14:textId="77777777" w:rsidR="00BA1A26" w:rsidRDefault="00BA1A2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E7198" w14:textId="77777777" w:rsidR="00D42F39" w:rsidRDefault="00D42F3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8218539"/>
      <w:docPartObj>
        <w:docPartGallery w:val="Page Numbers (Bottom of Page)"/>
        <w:docPartUnique/>
      </w:docPartObj>
    </w:sdtPr>
    <w:sdtEndPr>
      <w:rPr>
        <w:noProof/>
      </w:rPr>
    </w:sdtEndPr>
    <w:sdtContent>
      <w:p w14:paraId="01EA4099" w14:textId="4F4FB403" w:rsidR="007E1A08" w:rsidRDefault="007E1A08">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DE0493D" w14:textId="77777777" w:rsidR="00BA1A26" w:rsidRDefault="00BA1A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F5EDE3" w14:textId="77777777" w:rsidR="009E0EAB" w:rsidRDefault="009E0EAB">
      <w:r>
        <w:separator/>
      </w:r>
    </w:p>
  </w:footnote>
  <w:footnote w:type="continuationSeparator" w:id="0">
    <w:p w14:paraId="75878175" w14:textId="77777777" w:rsidR="009E0EAB" w:rsidRDefault="009E0E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176DE" w14:textId="77777777" w:rsidR="00D42F39" w:rsidRDefault="00D42F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0FFA" w14:textId="77777777" w:rsidR="00D42F39" w:rsidRDefault="00D42F3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DB8E9E" w14:textId="77777777" w:rsidR="00D42F39" w:rsidRDefault="00D42F3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3DADB98A"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89636011" o:spid="_x0000_i1025" type="#_x0000_t75" style="width:5.65pt;height:5.65pt;visibility:visible;mso-wrap-style:square" o:bullet="t">
        <v:imagedata r:id="rId1" o:title=""/>
      </v:shape>
    </w:pict>
  </w:numPicBullet>
  <w:abstractNum w:abstractNumId="0" w15:restartNumberingAfterBreak="0">
    <w:nsid w:val="8C6F5EEE"/>
    <w:multiLevelType w:val="hybridMultilevel"/>
    <w:tmpl w:val="AB18C6EB"/>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FB"/>
    <w:multiLevelType w:val="multilevel"/>
    <w:tmpl w:val="D8BC5BE2"/>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2" w15:restartNumberingAfterBreak="0">
    <w:nsid w:val="00D3498A"/>
    <w:multiLevelType w:val="multilevel"/>
    <w:tmpl w:val="00A28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314D0B"/>
    <w:multiLevelType w:val="hybridMultilevel"/>
    <w:tmpl w:val="2BCCA054"/>
    <w:lvl w:ilvl="0" w:tplc="1EBA20CA">
      <w:start w:val="1"/>
      <w:numFmt w:val="bullet"/>
      <w:lvlText w:val=""/>
      <w:lvlPicBulletId w:val="0"/>
      <w:lvlJc w:val="left"/>
      <w:pPr>
        <w:tabs>
          <w:tab w:val="num" w:pos="1260"/>
        </w:tabs>
        <w:ind w:left="1260" w:hanging="360"/>
      </w:pPr>
      <w:rPr>
        <w:rFonts w:ascii="Symbol" w:hAnsi="Symbol" w:hint="default"/>
        <w:sz w:val="22"/>
      </w:rPr>
    </w:lvl>
    <w:lvl w:ilvl="1" w:tplc="6A7EE38E" w:tentative="1">
      <w:start w:val="1"/>
      <w:numFmt w:val="bullet"/>
      <w:lvlText w:val=""/>
      <w:lvlJc w:val="left"/>
      <w:pPr>
        <w:tabs>
          <w:tab w:val="num" w:pos="1980"/>
        </w:tabs>
        <w:ind w:left="1980" w:hanging="360"/>
      </w:pPr>
      <w:rPr>
        <w:rFonts w:ascii="Symbol" w:hAnsi="Symbol" w:hint="default"/>
      </w:rPr>
    </w:lvl>
    <w:lvl w:ilvl="2" w:tplc="67A80AB8" w:tentative="1">
      <w:start w:val="1"/>
      <w:numFmt w:val="bullet"/>
      <w:lvlText w:val=""/>
      <w:lvlJc w:val="left"/>
      <w:pPr>
        <w:tabs>
          <w:tab w:val="num" w:pos="2700"/>
        </w:tabs>
        <w:ind w:left="2700" w:hanging="360"/>
      </w:pPr>
      <w:rPr>
        <w:rFonts w:ascii="Symbol" w:hAnsi="Symbol" w:hint="default"/>
      </w:rPr>
    </w:lvl>
    <w:lvl w:ilvl="3" w:tplc="7E5C2BBC" w:tentative="1">
      <w:start w:val="1"/>
      <w:numFmt w:val="bullet"/>
      <w:lvlText w:val=""/>
      <w:lvlJc w:val="left"/>
      <w:pPr>
        <w:tabs>
          <w:tab w:val="num" w:pos="3420"/>
        </w:tabs>
        <w:ind w:left="3420" w:hanging="360"/>
      </w:pPr>
      <w:rPr>
        <w:rFonts w:ascii="Symbol" w:hAnsi="Symbol" w:hint="default"/>
      </w:rPr>
    </w:lvl>
    <w:lvl w:ilvl="4" w:tplc="55087308" w:tentative="1">
      <w:start w:val="1"/>
      <w:numFmt w:val="bullet"/>
      <w:lvlText w:val=""/>
      <w:lvlJc w:val="left"/>
      <w:pPr>
        <w:tabs>
          <w:tab w:val="num" w:pos="4140"/>
        </w:tabs>
        <w:ind w:left="4140" w:hanging="360"/>
      </w:pPr>
      <w:rPr>
        <w:rFonts w:ascii="Symbol" w:hAnsi="Symbol" w:hint="default"/>
      </w:rPr>
    </w:lvl>
    <w:lvl w:ilvl="5" w:tplc="590E032A" w:tentative="1">
      <w:start w:val="1"/>
      <w:numFmt w:val="bullet"/>
      <w:lvlText w:val=""/>
      <w:lvlJc w:val="left"/>
      <w:pPr>
        <w:tabs>
          <w:tab w:val="num" w:pos="4860"/>
        </w:tabs>
        <w:ind w:left="4860" w:hanging="360"/>
      </w:pPr>
      <w:rPr>
        <w:rFonts w:ascii="Symbol" w:hAnsi="Symbol" w:hint="default"/>
      </w:rPr>
    </w:lvl>
    <w:lvl w:ilvl="6" w:tplc="BC8E330E" w:tentative="1">
      <w:start w:val="1"/>
      <w:numFmt w:val="bullet"/>
      <w:lvlText w:val=""/>
      <w:lvlJc w:val="left"/>
      <w:pPr>
        <w:tabs>
          <w:tab w:val="num" w:pos="5580"/>
        </w:tabs>
        <w:ind w:left="5580" w:hanging="360"/>
      </w:pPr>
      <w:rPr>
        <w:rFonts w:ascii="Symbol" w:hAnsi="Symbol" w:hint="default"/>
      </w:rPr>
    </w:lvl>
    <w:lvl w:ilvl="7" w:tplc="15F4B27C" w:tentative="1">
      <w:start w:val="1"/>
      <w:numFmt w:val="bullet"/>
      <w:lvlText w:val=""/>
      <w:lvlJc w:val="left"/>
      <w:pPr>
        <w:tabs>
          <w:tab w:val="num" w:pos="6300"/>
        </w:tabs>
        <w:ind w:left="6300" w:hanging="360"/>
      </w:pPr>
      <w:rPr>
        <w:rFonts w:ascii="Symbol" w:hAnsi="Symbol" w:hint="default"/>
      </w:rPr>
    </w:lvl>
    <w:lvl w:ilvl="8" w:tplc="CA1E887A" w:tentative="1">
      <w:start w:val="1"/>
      <w:numFmt w:val="bullet"/>
      <w:lvlText w:val=""/>
      <w:lvlJc w:val="left"/>
      <w:pPr>
        <w:tabs>
          <w:tab w:val="num" w:pos="7020"/>
        </w:tabs>
        <w:ind w:left="7020" w:hanging="360"/>
      </w:pPr>
      <w:rPr>
        <w:rFonts w:ascii="Symbol" w:hAnsi="Symbol" w:hint="default"/>
      </w:rPr>
    </w:lvl>
  </w:abstractNum>
  <w:abstractNum w:abstractNumId="4" w15:restartNumberingAfterBreak="0">
    <w:nsid w:val="177179F9"/>
    <w:multiLevelType w:val="hybridMultilevel"/>
    <w:tmpl w:val="C02A963E"/>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4B7424"/>
    <w:multiLevelType w:val="hybridMultilevel"/>
    <w:tmpl w:val="75B05A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2C05796"/>
    <w:multiLevelType w:val="hybridMultilevel"/>
    <w:tmpl w:val="CC4E42FC"/>
    <w:lvl w:ilvl="0" w:tplc="2B5A7346">
      <w:numFmt w:val="bullet"/>
      <w:lvlText w:val=""/>
      <w:lvlJc w:val="left"/>
      <w:pPr>
        <w:ind w:left="715" w:hanging="361"/>
      </w:pPr>
      <w:rPr>
        <w:rFonts w:ascii="Symbol" w:eastAsia="Symbol" w:hAnsi="Symbol" w:cs="Symbol" w:hint="default"/>
        <w:b w:val="0"/>
        <w:bCs w:val="0"/>
        <w:i w:val="0"/>
        <w:iCs w:val="0"/>
        <w:spacing w:val="0"/>
        <w:w w:val="99"/>
        <w:sz w:val="20"/>
        <w:szCs w:val="20"/>
        <w:lang w:val="en-US" w:eastAsia="en-US" w:bidi="ar-SA"/>
      </w:rPr>
    </w:lvl>
    <w:lvl w:ilvl="1" w:tplc="E5046664">
      <w:numFmt w:val="bullet"/>
      <w:lvlText w:val="•"/>
      <w:lvlJc w:val="left"/>
      <w:pPr>
        <w:ind w:left="1393" w:hanging="361"/>
      </w:pPr>
      <w:rPr>
        <w:rFonts w:hint="default"/>
        <w:lang w:val="en-US" w:eastAsia="en-US" w:bidi="ar-SA"/>
      </w:rPr>
    </w:lvl>
    <w:lvl w:ilvl="2" w:tplc="70D2A564">
      <w:numFmt w:val="bullet"/>
      <w:lvlText w:val="•"/>
      <w:lvlJc w:val="left"/>
      <w:pPr>
        <w:ind w:left="2066" w:hanging="361"/>
      </w:pPr>
      <w:rPr>
        <w:rFonts w:hint="default"/>
        <w:lang w:val="en-US" w:eastAsia="en-US" w:bidi="ar-SA"/>
      </w:rPr>
    </w:lvl>
    <w:lvl w:ilvl="3" w:tplc="92B6DD98">
      <w:numFmt w:val="bullet"/>
      <w:lvlText w:val="•"/>
      <w:lvlJc w:val="left"/>
      <w:pPr>
        <w:ind w:left="2739" w:hanging="361"/>
      </w:pPr>
      <w:rPr>
        <w:rFonts w:hint="default"/>
        <w:lang w:val="en-US" w:eastAsia="en-US" w:bidi="ar-SA"/>
      </w:rPr>
    </w:lvl>
    <w:lvl w:ilvl="4" w:tplc="BEC29B0E">
      <w:numFmt w:val="bullet"/>
      <w:lvlText w:val="•"/>
      <w:lvlJc w:val="left"/>
      <w:pPr>
        <w:ind w:left="3412" w:hanging="361"/>
      </w:pPr>
      <w:rPr>
        <w:rFonts w:hint="default"/>
        <w:lang w:val="en-US" w:eastAsia="en-US" w:bidi="ar-SA"/>
      </w:rPr>
    </w:lvl>
    <w:lvl w:ilvl="5" w:tplc="D3CE001A">
      <w:numFmt w:val="bullet"/>
      <w:lvlText w:val="•"/>
      <w:lvlJc w:val="left"/>
      <w:pPr>
        <w:ind w:left="4085" w:hanging="361"/>
      </w:pPr>
      <w:rPr>
        <w:rFonts w:hint="default"/>
        <w:lang w:val="en-US" w:eastAsia="en-US" w:bidi="ar-SA"/>
      </w:rPr>
    </w:lvl>
    <w:lvl w:ilvl="6" w:tplc="3DF66516">
      <w:numFmt w:val="bullet"/>
      <w:lvlText w:val="•"/>
      <w:lvlJc w:val="left"/>
      <w:pPr>
        <w:ind w:left="4758" w:hanging="361"/>
      </w:pPr>
      <w:rPr>
        <w:rFonts w:hint="default"/>
        <w:lang w:val="en-US" w:eastAsia="en-US" w:bidi="ar-SA"/>
      </w:rPr>
    </w:lvl>
    <w:lvl w:ilvl="7" w:tplc="97F4D740">
      <w:numFmt w:val="bullet"/>
      <w:lvlText w:val="•"/>
      <w:lvlJc w:val="left"/>
      <w:pPr>
        <w:ind w:left="5431" w:hanging="361"/>
      </w:pPr>
      <w:rPr>
        <w:rFonts w:hint="default"/>
        <w:lang w:val="en-US" w:eastAsia="en-US" w:bidi="ar-SA"/>
      </w:rPr>
    </w:lvl>
    <w:lvl w:ilvl="8" w:tplc="566833B4">
      <w:numFmt w:val="bullet"/>
      <w:lvlText w:val="•"/>
      <w:lvlJc w:val="left"/>
      <w:pPr>
        <w:ind w:left="6104" w:hanging="361"/>
      </w:pPr>
      <w:rPr>
        <w:rFonts w:hint="default"/>
        <w:lang w:val="en-US" w:eastAsia="en-US" w:bidi="ar-SA"/>
      </w:rPr>
    </w:lvl>
  </w:abstractNum>
  <w:abstractNum w:abstractNumId="7" w15:restartNumberingAfterBreak="0">
    <w:nsid w:val="23785F48"/>
    <w:multiLevelType w:val="hybridMultilevel"/>
    <w:tmpl w:val="75AE176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58E7589"/>
    <w:multiLevelType w:val="hybridMultilevel"/>
    <w:tmpl w:val="CAAA7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94177B"/>
    <w:multiLevelType w:val="multilevel"/>
    <w:tmpl w:val="D8B6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751075"/>
    <w:multiLevelType w:val="hybridMultilevel"/>
    <w:tmpl w:val="02C465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884E37"/>
    <w:multiLevelType w:val="multilevel"/>
    <w:tmpl w:val="A6DC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B862AB"/>
    <w:multiLevelType w:val="multilevel"/>
    <w:tmpl w:val="203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B91390"/>
    <w:multiLevelType w:val="multilevel"/>
    <w:tmpl w:val="49F6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B83ECF"/>
    <w:multiLevelType w:val="hybridMultilevel"/>
    <w:tmpl w:val="A55EA908"/>
    <w:lvl w:ilvl="0" w:tplc="10000001">
      <w:start w:val="1"/>
      <w:numFmt w:val="bullet"/>
      <w:lvlText w:val=""/>
      <w:lvlJc w:val="left"/>
      <w:pPr>
        <w:ind w:left="360" w:hanging="360"/>
      </w:pPr>
      <w:rPr>
        <w:rFonts w:ascii="Symbol" w:hAnsi="Symbol" w:hint="default"/>
      </w:rPr>
    </w:lvl>
    <w:lvl w:ilvl="1" w:tplc="10000003" w:tentative="1">
      <w:start w:val="1"/>
      <w:numFmt w:val="bullet"/>
      <w:lvlText w:val="o"/>
      <w:lvlJc w:val="left"/>
      <w:pPr>
        <w:ind w:left="1080" w:hanging="360"/>
      </w:pPr>
      <w:rPr>
        <w:rFonts w:ascii="Courier New" w:hAnsi="Courier New" w:cs="Courier New" w:hint="default"/>
      </w:rPr>
    </w:lvl>
    <w:lvl w:ilvl="2" w:tplc="10000005" w:tentative="1">
      <w:start w:val="1"/>
      <w:numFmt w:val="bullet"/>
      <w:lvlText w:val=""/>
      <w:lvlJc w:val="left"/>
      <w:pPr>
        <w:ind w:left="1800" w:hanging="360"/>
      </w:pPr>
      <w:rPr>
        <w:rFonts w:ascii="Wingdings" w:hAnsi="Wingdings" w:hint="default"/>
      </w:rPr>
    </w:lvl>
    <w:lvl w:ilvl="3" w:tplc="10000001" w:tentative="1">
      <w:start w:val="1"/>
      <w:numFmt w:val="bullet"/>
      <w:lvlText w:val=""/>
      <w:lvlJc w:val="left"/>
      <w:pPr>
        <w:ind w:left="2520" w:hanging="360"/>
      </w:pPr>
      <w:rPr>
        <w:rFonts w:ascii="Symbol" w:hAnsi="Symbol" w:hint="default"/>
      </w:rPr>
    </w:lvl>
    <w:lvl w:ilvl="4" w:tplc="10000003" w:tentative="1">
      <w:start w:val="1"/>
      <w:numFmt w:val="bullet"/>
      <w:lvlText w:val="o"/>
      <w:lvlJc w:val="left"/>
      <w:pPr>
        <w:ind w:left="3240" w:hanging="360"/>
      </w:pPr>
      <w:rPr>
        <w:rFonts w:ascii="Courier New" w:hAnsi="Courier New" w:cs="Courier New" w:hint="default"/>
      </w:rPr>
    </w:lvl>
    <w:lvl w:ilvl="5" w:tplc="10000005" w:tentative="1">
      <w:start w:val="1"/>
      <w:numFmt w:val="bullet"/>
      <w:lvlText w:val=""/>
      <w:lvlJc w:val="left"/>
      <w:pPr>
        <w:ind w:left="3960" w:hanging="360"/>
      </w:pPr>
      <w:rPr>
        <w:rFonts w:ascii="Wingdings" w:hAnsi="Wingdings" w:hint="default"/>
      </w:rPr>
    </w:lvl>
    <w:lvl w:ilvl="6" w:tplc="10000001" w:tentative="1">
      <w:start w:val="1"/>
      <w:numFmt w:val="bullet"/>
      <w:lvlText w:val=""/>
      <w:lvlJc w:val="left"/>
      <w:pPr>
        <w:ind w:left="4680" w:hanging="360"/>
      </w:pPr>
      <w:rPr>
        <w:rFonts w:ascii="Symbol" w:hAnsi="Symbol" w:hint="default"/>
      </w:rPr>
    </w:lvl>
    <w:lvl w:ilvl="7" w:tplc="10000003" w:tentative="1">
      <w:start w:val="1"/>
      <w:numFmt w:val="bullet"/>
      <w:lvlText w:val="o"/>
      <w:lvlJc w:val="left"/>
      <w:pPr>
        <w:ind w:left="5400" w:hanging="360"/>
      </w:pPr>
      <w:rPr>
        <w:rFonts w:ascii="Courier New" w:hAnsi="Courier New" w:cs="Courier New" w:hint="default"/>
      </w:rPr>
    </w:lvl>
    <w:lvl w:ilvl="8" w:tplc="10000005" w:tentative="1">
      <w:start w:val="1"/>
      <w:numFmt w:val="bullet"/>
      <w:lvlText w:val=""/>
      <w:lvlJc w:val="left"/>
      <w:pPr>
        <w:ind w:left="6120" w:hanging="360"/>
      </w:pPr>
      <w:rPr>
        <w:rFonts w:ascii="Wingdings" w:hAnsi="Wingdings" w:hint="default"/>
      </w:rPr>
    </w:lvl>
  </w:abstractNum>
  <w:abstractNum w:abstractNumId="15" w15:restartNumberingAfterBreak="0">
    <w:nsid w:val="3AB0378F"/>
    <w:multiLevelType w:val="multilevel"/>
    <w:tmpl w:val="75223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E6EA7"/>
    <w:multiLevelType w:val="hybridMultilevel"/>
    <w:tmpl w:val="B64E6DA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7" w15:restartNumberingAfterBreak="0">
    <w:nsid w:val="53AF391C"/>
    <w:multiLevelType w:val="hybridMultilevel"/>
    <w:tmpl w:val="62C82E5C"/>
    <w:lvl w:ilvl="0" w:tplc="E062D20E">
      <w:start w:val="1"/>
      <w:numFmt w:val="decimal"/>
      <w:lvlText w:val="%1."/>
      <w:lvlJc w:val="left"/>
      <w:pPr>
        <w:ind w:left="1295" w:hanging="416"/>
      </w:pPr>
      <w:rPr>
        <w:rFonts w:hint="default"/>
        <w:spacing w:val="0"/>
        <w:w w:val="100"/>
        <w:lang w:val="en-US" w:eastAsia="en-US" w:bidi="ar-SA"/>
      </w:rPr>
    </w:lvl>
    <w:lvl w:ilvl="1" w:tplc="E772C430">
      <w:start w:val="1"/>
      <w:numFmt w:val="lowerLetter"/>
      <w:lvlText w:val="%2."/>
      <w:lvlJc w:val="left"/>
      <w:pPr>
        <w:ind w:left="2015" w:hanging="416"/>
      </w:pPr>
      <w:rPr>
        <w:rFonts w:ascii="Times New Roman" w:eastAsia="Times New Roman" w:hAnsi="Times New Roman" w:cs="Times New Roman" w:hint="default"/>
        <w:b w:val="0"/>
        <w:bCs w:val="0"/>
        <w:i w:val="0"/>
        <w:iCs w:val="0"/>
        <w:spacing w:val="-1"/>
        <w:w w:val="100"/>
        <w:sz w:val="24"/>
        <w:szCs w:val="24"/>
        <w:lang w:val="en-US" w:eastAsia="en-US" w:bidi="ar-SA"/>
      </w:rPr>
    </w:lvl>
    <w:lvl w:ilvl="2" w:tplc="F2483DBA">
      <w:numFmt w:val="bullet"/>
      <w:lvlText w:val="•"/>
      <w:lvlJc w:val="left"/>
      <w:pPr>
        <w:ind w:left="2020" w:hanging="416"/>
      </w:pPr>
      <w:rPr>
        <w:rFonts w:hint="default"/>
        <w:lang w:val="en-US" w:eastAsia="en-US" w:bidi="ar-SA"/>
      </w:rPr>
    </w:lvl>
    <w:lvl w:ilvl="3" w:tplc="65BA2C62">
      <w:numFmt w:val="bullet"/>
      <w:lvlText w:val="•"/>
      <w:lvlJc w:val="left"/>
      <w:pPr>
        <w:ind w:left="3107" w:hanging="416"/>
      </w:pPr>
      <w:rPr>
        <w:rFonts w:hint="default"/>
        <w:lang w:val="en-US" w:eastAsia="en-US" w:bidi="ar-SA"/>
      </w:rPr>
    </w:lvl>
    <w:lvl w:ilvl="4" w:tplc="341C7E36">
      <w:numFmt w:val="bullet"/>
      <w:lvlText w:val="•"/>
      <w:lvlJc w:val="left"/>
      <w:pPr>
        <w:ind w:left="4195" w:hanging="416"/>
      </w:pPr>
      <w:rPr>
        <w:rFonts w:hint="default"/>
        <w:lang w:val="en-US" w:eastAsia="en-US" w:bidi="ar-SA"/>
      </w:rPr>
    </w:lvl>
    <w:lvl w:ilvl="5" w:tplc="82404F68">
      <w:numFmt w:val="bullet"/>
      <w:lvlText w:val="•"/>
      <w:lvlJc w:val="left"/>
      <w:pPr>
        <w:ind w:left="5282" w:hanging="416"/>
      </w:pPr>
      <w:rPr>
        <w:rFonts w:hint="default"/>
        <w:lang w:val="en-US" w:eastAsia="en-US" w:bidi="ar-SA"/>
      </w:rPr>
    </w:lvl>
    <w:lvl w:ilvl="6" w:tplc="D40C50A8">
      <w:numFmt w:val="bullet"/>
      <w:lvlText w:val="•"/>
      <w:lvlJc w:val="left"/>
      <w:pPr>
        <w:ind w:left="6370" w:hanging="416"/>
      </w:pPr>
      <w:rPr>
        <w:rFonts w:hint="default"/>
        <w:lang w:val="en-US" w:eastAsia="en-US" w:bidi="ar-SA"/>
      </w:rPr>
    </w:lvl>
    <w:lvl w:ilvl="7" w:tplc="C8F4F744">
      <w:numFmt w:val="bullet"/>
      <w:lvlText w:val="•"/>
      <w:lvlJc w:val="left"/>
      <w:pPr>
        <w:ind w:left="7457" w:hanging="416"/>
      </w:pPr>
      <w:rPr>
        <w:rFonts w:hint="default"/>
        <w:lang w:val="en-US" w:eastAsia="en-US" w:bidi="ar-SA"/>
      </w:rPr>
    </w:lvl>
    <w:lvl w:ilvl="8" w:tplc="939410B4">
      <w:numFmt w:val="bullet"/>
      <w:lvlText w:val="•"/>
      <w:lvlJc w:val="left"/>
      <w:pPr>
        <w:ind w:left="8545" w:hanging="416"/>
      </w:pPr>
      <w:rPr>
        <w:rFonts w:hint="default"/>
        <w:lang w:val="en-US" w:eastAsia="en-US" w:bidi="ar-SA"/>
      </w:rPr>
    </w:lvl>
  </w:abstractNum>
  <w:abstractNum w:abstractNumId="18" w15:restartNumberingAfterBreak="0">
    <w:nsid w:val="59270423"/>
    <w:multiLevelType w:val="multilevel"/>
    <w:tmpl w:val="CCFEC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3A386F"/>
    <w:multiLevelType w:val="hybridMultilevel"/>
    <w:tmpl w:val="E7E27E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AB57B6"/>
    <w:multiLevelType w:val="multilevel"/>
    <w:tmpl w:val="515C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D71602"/>
    <w:multiLevelType w:val="multilevel"/>
    <w:tmpl w:val="00E4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5DF4991"/>
    <w:multiLevelType w:val="hybridMultilevel"/>
    <w:tmpl w:val="53ECF714"/>
    <w:lvl w:ilvl="0" w:tplc="F82EA030">
      <w:start w:val="1"/>
      <w:numFmt w:val="bullet"/>
      <w:pStyle w:val="Bullet"/>
      <w:lvlText w:val=""/>
      <w:lvlJc w:val="left"/>
      <w:pPr>
        <w:tabs>
          <w:tab w:val="num" w:pos="720"/>
        </w:tabs>
        <w:ind w:left="720" w:hanging="360"/>
      </w:pPr>
      <w:rPr>
        <w:rFonts w:ascii="Symbol" w:hAnsi="Symbol" w:hint="default"/>
        <w:color w:val="333399"/>
      </w:rPr>
    </w:lvl>
    <w:lvl w:ilvl="1" w:tplc="04090019">
      <w:start w:val="1"/>
      <w:numFmt w:val="bullet"/>
      <w:lvlText w:val="o"/>
      <w:lvlJc w:val="left"/>
      <w:pPr>
        <w:tabs>
          <w:tab w:val="num" w:pos="1440"/>
        </w:tabs>
        <w:ind w:left="1440" w:hanging="360"/>
      </w:pPr>
      <w:rPr>
        <w:rFonts w:ascii="Courier New" w:hAnsi="Courier New" w:cs="Courier New" w:hint="default"/>
      </w:rPr>
    </w:lvl>
    <w:lvl w:ilvl="2" w:tplc="0409001B">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E2C38D8"/>
    <w:multiLevelType w:val="hybridMultilevel"/>
    <w:tmpl w:val="A906F464"/>
    <w:lvl w:ilvl="0" w:tplc="84CA9AA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95921071">
    <w:abstractNumId w:val="1"/>
  </w:num>
  <w:num w:numId="2" w16cid:durableId="725837893">
    <w:abstractNumId w:val="22"/>
  </w:num>
  <w:num w:numId="3" w16cid:durableId="1041785133">
    <w:abstractNumId w:val="3"/>
  </w:num>
  <w:num w:numId="4" w16cid:durableId="1569338259">
    <w:abstractNumId w:val="8"/>
  </w:num>
  <w:num w:numId="5" w16cid:durableId="1682388605">
    <w:abstractNumId w:val="4"/>
  </w:num>
  <w:num w:numId="6" w16cid:durableId="1322662352">
    <w:abstractNumId w:val="19"/>
  </w:num>
  <w:num w:numId="7" w16cid:durableId="111214822">
    <w:abstractNumId w:val="23"/>
  </w:num>
  <w:num w:numId="8" w16cid:durableId="1263534983">
    <w:abstractNumId w:val="1"/>
  </w:num>
  <w:num w:numId="9" w16cid:durableId="19229111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40829396">
    <w:abstractNumId w:val="1"/>
  </w:num>
  <w:num w:numId="11" w16cid:durableId="199516980">
    <w:abstractNumId w:val="1"/>
  </w:num>
  <w:num w:numId="12" w16cid:durableId="1640306187">
    <w:abstractNumId w:val="5"/>
  </w:num>
  <w:num w:numId="13" w16cid:durableId="2085297567">
    <w:abstractNumId w:val="1"/>
  </w:num>
  <w:num w:numId="14" w16cid:durableId="1645894593">
    <w:abstractNumId w:val="0"/>
  </w:num>
  <w:num w:numId="15" w16cid:durableId="463811229">
    <w:abstractNumId w:val="1"/>
  </w:num>
  <w:num w:numId="16" w16cid:durableId="249048701">
    <w:abstractNumId w:val="17"/>
  </w:num>
  <w:num w:numId="17" w16cid:durableId="1814251820">
    <w:abstractNumId w:val="6"/>
  </w:num>
  <w:num w:numId="18" w16cid:durableId="87970035">
    <w:abstractNumId w:val="7"/>
  </w:num>
  <w:num w:numId="19" w16cid:durableId="464813969">
    <w:abstractNumId w:val="10"/>
  </w:num>
  <w:num w:numId="20" w16cid:durableId="1979794163">
    <w:abstractNumId w:val="14"/>
  </w:num>
  <w:num w:numId="21" w16cid:durableId="463741321">
    <w:abstractNumId w:val="16"/>
  </w:num>
  <w:num w:numId="22" w16cid:durableId="427433221">
    <w:abstractNumId w:val="11"/>
  </w:num>
  <w:num w:numId="23" w16cid:durableId="482357098">
    <w:abstractNumId w:val="9"/>
  </w:num>
  <w:num w:numId="24" w16cid:durableId="1793863788">
    <w:abstractNumId w:val="21"/>
  </w:num>
  <w:num w:numId="25" w16cid:durableId="877356324">
    <w:abstractNumId w:val="13"/>
  </w:num>
  <w:num w:numId="26" w16cid:durableId="2059014952">
    <w:abstractNumId w:val="20"/>
  </w:num>
  <w:num w:numId="27" w16cid:durableId="47807960">
    <w:abstractNumId w:val="12"/>
  </w:num>
  <w:num w:numId="28" w16cid:durableId="976761806">
    <w:abstractNumId w:val="18"/>
  </w:num>
  <w:num w:numId="29" w16cid:durableId="1571967684">
    <w:abstractNumId w:val="15"/>
  </w:num>
  <w:num w:numId="30" w16cid:durableId="227769702">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2221"/>
    <w:rsid w:val="00000C31"/>
    <w:rsid w:val="000012AB"/>
    <w:rsid w:val="00006241"/>
    <w:rsid w:val="00022156"/>
    <w:rsid w:val="00022958"/>
    <w:rsid w:val="00023153"/>
    <w:rsid w:val="000257D9"/>
    <w:rsid w:val="000279BB"/>
    <w:rsid w:val="00030D72"/>
    <w:rsid w:val="000317DA"/>
    <w:rsid w:val="00032A6F"/>
    <w:rsid w:val="000424F8"/>
    <w:rsid w:val="00047C61"/>
    <w:rsid w:val="00054D7F"/>
    <w:rsid w:val="00060565"/>
    <w:rsid w:val="00066D41"/>
    <w:rsid w:val="000730CC"/>
    <w:rsid w:val="00082065"/>
    <w:rsid w:val="00087793"/>
    <w:rsid w:val="00092B6D"/>
    <w:rsid w:val="00093F60"/>
    <w:rsid w:val="000A10D7"/>
    <w:rsid w:val="000A168E"/>
    <w:rsid w:val="000A33C7"/>
    <w:rsid w:val="000B2D13"/>
    <w:rsid w:val="000B33A7"/>
    <w:rsid w:val="000B404D"/>
    <w:rsid w:val="000C1B29"/>
    <w:rsid w:val="000C51FE"/>
    <w:rsid w:val="000C6BF7"/>
    <w:rsid w:val="000D1374"/>
    <w:rsid w:val="000D735F"/>
    <w:rsid w:val="000E0BBD"/>
    <w:rsid w:val="000E503B"/>
    <w:rsid w:val="000F0700"/>
    <w:rsid w:val="000F28F8"/>
    <w:rsid w:val="000F3AEC"/>
    <w:rsid w:val="000F3B07"/>
    <w:rsid w:val="000F5526"/>
    <w:rsid w:val="00100349"/>
    <w:rsid w:val="00106D1C"/>
    <w:rsid w:val="001127DB"/>
    <w:rsid w:val="00115CAD"/>
    <w:rsid w:val="00121853"/>
    <w:rsid w:val="00123A20"/>
    <w:rsid w:val="001244BE"/>
    <w:rsid w:val="00126490"/>
    <w:rsid w:val="001311BF"/>
    <w:rsid w:val="0013781F"/>
    <w:rsid w:val="00143D66"/>
    <w:rsid w:val="001526EE"/>
    <w:rsid w:val="00167051"/>
    <w:rsid w:val="00171A3D"/>
    <w:rsid w:val="00171A50"/>
    <w:rsid w:val="00172399"/>
    <w:rsid w:val="00173C15"/>
    <w:rsid w:val="0017652D"/>
    <w:rsid w:val="00184FF9"/>
    <w:rsid w:val="001858CF"/>
    <w:rsid w:val="00186B32"/>
    <w:rsid w:val="00186DD1"/>
    <w:rsid w:val="00194D90"/>
    <w:rsid w:val="00194DA8"/>
    <w:rsid w:val="00197914"/>
    <w:rsid w:val="001A3961"/>
    <w:rsid w:val="001A5D2A"/>
    <w:rsid w:val="001A68C5"/>
    <w:rsid w:val="001B421C"/>
    <w:rsid w:val="001B6B14"/>
    <w:rsid w:val="001B74A5"/>
    <w:rsid w:val="001B798A"/>
    <w:rsid w:val="001C212C"/>
    <w:rsid w:val="001C390F"/>
    <w:rsid w:val="001C3FDD"/>
    <w:rsid w:val="001D3E69"/>
    <w:rsid w:val="001D5639"/>
    <w:rsid w:val="001D6CE2"/>
    <w:rsid w:val="001E7663"/>
    <w:rsid w:val="001E7F05"/>
    <w:rsid w:val="001F7406"/>
    <w:rsid w:val="00201546"/>
    <w:rsid w:val="00202C1B"/>
    <w:rsid w:val="00205D58"/>
    <w:rsid w:val="00206367"/>
    <w:rsid w:val="00211861"/>
    <w:rsid w:val="00213980"/>
    <w:rsid w:val="00214293"/>
    <w:rsid w:val="002160E0"/>
    <w:rsid w:val="00220CFB"/>
    <w:rsid w:val="00225C63"/>
    <w:rsid w:val="002362E2"/>
    <w:rsid w:val="00237693"/>
    <w:rsid w:val="0024146B"/>
    <w:rsid w:val="002415C6"/>
    <w:rsid w:val="00241DC1"/>
    <w:rsid w:val="00250D61"/>
    <w:rsid w:val="00260E63"/>
    <w:rsid w:val="00263619"/>
    <w:rsid w:val="00264E51"/>
    <w:rsid w:val="00273ED6"/>
    <w:rsid w:val="00277113"/>
    <w:rsid w:val="00282F1C"/>
    <w:rsid w:val="002833E9"/>
    <w:rsid w:val="00287D5D"/>
    <w:rsid w:val="00291520"/>
    <w:rsid w:val="0029414E"/>
    <w:rsid w:val="00297DC6"/>
    <w:rsid w:val="002A47FE"/>
    <w:rsid w:val="002B5476"/>
    <w:rsid w:val="002C4602"/>
    <w:rsid w:val="002C6CA1"/>
    <w:rsid w:val="002C7A2A"/>
    <w:rsid w:val="002D2931"/>
    <w:rsid w:val="002D2F70"/>
    <w:rsid w:val="002D6411"/>
    <w:rsid w:val="002D7079"/>
    <w:rsid w:val="002E33E8"/>
    <w:rsid w:val="002E424B"/>
    <w:rsid w:val="002E6114"/>
    <w:rsid w:val="002E695D"/>
    <w:rsid w:val="002F02F6"/>
    <w:rsid w:val="002F0D91"/>
    <w:rsid w:val="002F3F03"/>
    <w:rsid w:val="002F4BF8"/>
    <w:rsid w:val="00305B0D"/>
    <w:rsid w:val="00310B6E"/>
    <w:rsid w:val="00311DBA"/>
    <w:rsid w:val="00320B38"/>
    <w:rsid w:val="00335893"/>
    <w:rsid w:val="00336AC4"/>
    <w:rsid w:val="00336B3E"/>
    <w:rsid w:val="003435DD"/>
    <w:rsid w:val="00350FE1"/>
    <w:rsid w:val="0035103E"/>
    <w:rsid w:val="00351E90"/>
    <w:rsid w:val="003566A0"/>
    <w:rsid w:val="0036761D"/>
    <w:rsid w:val="00370BB7"/>
    <w:rsid w:val="003741EA"/>
    <w:rsid w:val="003940CA"/>
    <w:rsid w:val="003950CC"/>
    <w:rsid w:val="003A2930"/>
    <w:rsid w:val="003A2EF4"/>
    <w:rsid w:val="003A5410"/>
    <w:rsid w:val="003A5F00"/>
    <w:rsid w:val="003B2A73"/>
    <w:rsid w:val="003B5364"/>
    <w:rsid w:val="003B7EB8"/>
    <w:rsid w:val="003C2AAD"/>
    <w:rsid w:val="003D1381"/>
    <w:rsid w:val="003D1A2A"/>
    <w:rsid w:val="003D5ACF"/>
    <w:rsid w:val="003D60CE"/>
    <w:rsid w:val="003E312D"/>
    <w:rsid w:val="003E652E"/>
    <w:rsid w:val="003F2182"/>
    <w:rsid w:val="003F46DE"/>
    <w:rsid w:val="003F5CAC"/>
    <w:rsid w:val="0040112A"/>
    <w:rsid w:val="00414AF8"/>
    <w:rsid w:val="00425E3C"/>
    <w:rsid w:val="0043243C"/>
    <w:rsid w:val="00434C4D"/>
    <w:rsid w:val="0043720B"/>
    <w:rsid w:val="004438C5"/>
    <w:rsid w:val="00444C2E"/>
    <w:rsid w:val="00456786"/>
    <w:rsid w:val="0045723D"/>
    <w:rsid w:val="00461AFE"/>
    <w:rsid w:val="00466A6E"/>
    <w:rsid w:val="00470578"/>
    <w:rsid w:val="00472205"/>
    <w:rsid w:val="00481A20"/>
    <w:rsid w:val="00492D71"/>
    <w:rsid w:val="00494388"/>
    <w:rsid w:val="004A2FEC"/>
    <w:rsid w:val="004A35B0"/>
    <w:rsid w:val="004A4582"/>
    <w:rsid w:val="004A6FD6"/>
    <w:rsid w:val="004B194C"/>
    <w:rsid w:val="004B1BE5"/>
    <w:rsid w:val="004B1C30"/>
    <w:rsid w:val="004B4BA3"/>
    <w:rsid w:val="004C3038"/>
    <w:rsid w:val="004C6760"/>
    <w:rsid w:val="004D169F"/>
    <w:rsid w:val="004E2E9A"/>
    <w:rsid w:val="004E3C45"/>
    <w:rsid w:val="004E6869"/>
    <w:rsid w:val="004F088C"/>
    <w:rsid w:val="004F0D0D"/>
    <w:rsid w:val="004F6D83"/>
    <w:rsid w:val="0050414B"/>
    <w:rsid w:val="0050697D"/>
    <w:rsid w:val="005076F2"/>
    <w:rsid w:val="00507BCF"/>
    <w:rsid w:val="00510064"/>
    <w:rsid w:val="0051361A"/>
    <w:rsid w:val="00514686"/>
    <w:rsid w:val="0052149A"/>
    <w:rsid w:val="00522FA7"/>
    <w:rsid w:val="005239E6"/>
    <w:rsid w:val="005264DA"/>
    <w:rsid w:val="005274E8"/>
    <w:rsid w:val="00531B40"/>
    <w:rsid w:val="005345C8"/>
    <w:rsid w:val="0053751E"/>
    <w:rsid w:val="00537C5F"/>
    <w:rsid w:val="00542574"/>
    <w:rsid w:val="0055303A"/>
    <w:rsid w:val="005626D1"/>
    <w:rsid w:val="00570D6C"/>
    <w:rsid w:val="00570F9C"/>
    <w:rsid w:val="00575879"/>
    <w:rsid w:val="00577602"/>
    <w:rsid w:val="00577E54"/>
    <w:rsid w:val="00580FDF"/>
    <w:rsid w:val="00583679"/>
    <w:rsid w:val="005858DE"/>
    <w:rsid w:val="00592635"/>
    <w:rsid w:val="00595EFD"/>
    <w:rsid w:val="00595FD4"/>
    <w:rsid w:val="005A3DB8"/>
    <w:rsid w:val="005A4322"/>
    <w:rsid w:val="005A4ECD"/>
    <w:rsid w:val="005A63E2"/>
    <w:rsid w:val="005A709B"/>
    <w:rsid w:val="005B506C"/>
    <w:rsid w:val="005B5465"/>
    <w:rsid w:val="005B5D75"/>
    <w:rsid w:val="005C08DC"/>
    <w:rsid w:val="005C5CFB"/>
    <w:rsid w:val="005D2DDD"/>
    <w:rsid w:val="005D3ED7"/>
    <w:rsid w:val="005D534A"/>
    <w:rsid w:val="005E0932"/>
    <w:rsid w:val="005E0C0B"/>
    <w:rsid w:val="005E1634"/>
    <w:rsid w:val="005E1B2D"/>
    <w:rsid w:val="005E1BBA"/>
    <w:rsid w:val="005E35E0"/>
    <w:rsid w:val="005E52A2"/>
    <w:rsid w:val="005E7CFF"/>
    <w:rsid w:val="005E7EA5"/>
    <w:rsid w:val="005F00B6"/>
    <w:rsid w:val="005F1038"/>
    <w:rsid w:val="005F72EB"/>
    <w:rsid w:val="00605F5E"/>
    <w:rsid w:val="006145D8"/>
    <w:rsid w:val="00614B70"/>
    <w:rsid w:val="00623B1A"/>
    <w:rsid w:val="006250CF"/>
    <w:rsid w:val="00625FAC"/>
    <w:rsid w:val="006262FA"/>
    <w:rsid w:val="00630453"/>
    <w:rsid w:val="006314D1"/>
    <w:rsid w:val="00633032"/>
    <w:rsid w:val="00633381"/>
    <w:rsid w:val="0063733C"/>
    <w:rsid w:val="0063761C"/>
    <w:rsid w:val="00642868"/>
    <w:rsid w:val="00647BFF"/>
    <w:rsid w:val="00650ADA"/>
    <w:rsid w:val="006518E3"/>
    <w:rsid w:val="00651DC6"/>
    <w:rsid w:val="0065341E"/>
    <w:rsid w:val="0065653F"/>
    <w:rsid w:val="00661C59"/>
    <w:rsid w:val="00667274"/>
    <w:rsid w:val="00672A94"/>
    <w:rsid w:val="00677D12"/>
    <w:rsid w:val="00677EAC"/>
    <w:rsid w:val="0068129C"/>
    <w:rsid w:val="006837D8"/>
    <w:rsid w:val="0068460C"/>
    <w:rsid w:val="00685A43"/>
    <w:rsid w:val="00692A47"/>
    <w:rsid w:val="006971BC"/>
    <w:rsid w:val="006A0587"/>
    <w:rsid w:val="006A1B51"/>
    <w:rsid w:val="006B4F0E"/>
    <w:rsid w:val="006C0A18"/>
    <w:rsid w:val="006C1688"/>
    <w:rsid w:val="006C1800"/>
    <w:rsid w:val="006C2221"/>
    <w:rsid w:val="006C37F4"/>
    <w:rsid w:val="006C3CBE"/>
    <w:rsid w:val="006C64F3"/>
    <w:rsid w:val="006D01D8"/>
    <w:rsid w:val="006D105E"/>
    <w:rsid w:val="006E1B06"/>
    <w:rsid w:val="006E6E24"/>
    <w:rsid w:val="006E7497"/>
    <w:rsid w:val="006F279E"/>
    <w:rsid w:val="00701060"/>
    <w:rsid w:val="007020D9"/>
    <w:rsid w:val="007022ED"/>
    <w:rsid w:val="00702679"/>
    <w:rsid w:val="007029EE"/>
    <w:rsid w:val="00703EC1"/>
    <w:rsid w:val="00704592"/>
    <w:rsid w:val="00705DE4"/>
    <w:rsid w:val="00712128"/>
    <w:rsid w:val="00714675"/>
    <w:rsid w:val="0072212E"/>
    <w:rsid w:val="00724100"/>
    <w:rsid w:val="007247B5"/>
    <w:rsid w:val="00725A80"/>
    <w:rsid w:val="007336C6"/>
    <w:rsid w:val="007336DC"/>
    <w:rsid w:val="0073499E"/>
    <w:rsid w:val="00737813"/>
    <w:rsid w:val="00741BB4"/>
    <w:rsid w:val="00741FAE"/>
    <w:rsid w:val="00742848"/>
    <w:rsid w:val="00744E6E"/>
    <w:rsid w:val="00747FC2"/>
    <w:rsid w:val="00752682"/>
    <w:rsid w:val="00757926"/>
    <w:rsid w:val="00760F8E"/>
    <w:rsid w:val="00763CA9"/>
    <w:rsid w:val="007710E3"/>
    <w:rsid w:val="00771F21"/>
    <w:rsid w:val="00773F61"/>
    <w:rsid w:val="00775E0B"/>
    <w:rsid w:val="007769F9"/>
    <w:rsid w:val="007846FB"/>
    <w:rsid w:val="00784B5B"/>
    <w:rsid w:val="00794C55"/>
    <w:rsid w:val="007A726A"/>
    <w:rsid w:val="007A7609"/>
    <w:rsid w:val="007B0783"/>
    <w:rsid w:val="007B21D9"/>
    <w:rsid w:val="007C43DE"/>
    <w:rsid w:val="007C7826"/>
    <w:rsid w:val="007D3EB7"/>
    <w:rsid w:val="007D4255"/>
    <w:rsid w:val="007D5D8A"/>
    <w:rsid w:val="007D6DCB"/>
    <w:rsid w:val="007E1A08"/>
    <w:rsid w:val="007E49D6"/>
    <w:rsid w:val="007E56AD"/>
    <w:rsid w:val="007E64F1"/>
    <w:rsid w:val="007E6FF0"/>
    <w:rsid w:val="008053A8"/>
    <w:rsid w:val="008060E5"/>
    <w:rsid w:val="008147A8"/>
    <w:rsid w:val="0081726D"/>
    <w:rsid w:val="008172DE"/>
    <w:rsid w:val="0082288C"/>
    <w:rsid w:val="00822967"/>
    <w:rsid w:val="008246C9"/>
    <w:rsid w:val="008268D0"/>
    <w:rsid w:val="00826976"/>
    <w:rsid w:val="00830E9E"/>
    <w:rsid w:val="008375E3"/>
    <w:rsid w:val="008375E8"/>
    <w:rsid w:val="0084285D"/>
    <w:rsid w:val="00851B27"/>
    <w:rsid w:val="0085292A"/>
    <w:rsid w:val="00855624"/>
    <w:rsid w:val="008678B4"/>
    <w:rsid w:val="00873870"/>
    <w:rsid w:val="008936AC"/>
    <w:rsid w:val="00894D61"/>
    <w:rsid w:val="008B3406"/>
    <w:rsid w:val="008C1D72"/>
    <w:rsid w:val="008C1EE0"/>
    <w:rsid w:val="008C3EFE"/>
    <w:rsid w:val="008C5F8B"/>
    <w:rsid w:val="008D09BB"/>
    <w:rsid w:val="008D521B"/>
    <w:rsid w:val="008D530B"/>
    <w:rsid w:val="008F205F"/>
    <w:rsid w:val="0090105C"/>
    <w:rsid w:val="0090146B"/>
    <w:rsid w:val="00901961"/>
    <w:rsid w:val="009115EA"/>
    <w:rsid w:val="00914319"/>
    <w:rsid w:val="0091599E"/>
    <w:rsid w:val="00917097"/>
    <w:rsid w:val="009224A3"/>
    <w:rsid w:val="009260F3"/>
    <w:rsid w:val="00936A2C"/>
    <w:rsid w:val="00940244"/>
    <w:rsid w:val="00940E79"/>
    <w:rsid w:val="00941586"/>
    <w:rsid w:val="00943069"/>
    <w:rsid w:val="00943903"/>
    <w:rsid w:val="00945B48"/>
    <w:rsid w:val="00946C0F"/>
    <w:rsid w:val="00953CE8"/>
    <w:rsid w:val="009545E1"/>
    <w:rsid w:val="009568E1"/>
    <w:rsid w:val="00961091"/>
    <w:rsid w:val="009647D8"/>
    <w:rsid w:val="00964DC4"/>
    <w:rsid w:val="0096578B"/>
    <w:rsid w:val="00965AF5"/>
    <w:rsid w:val="00966014"/>
    <w:rsid w:val="00966D39"/>
    <w:rsid w:val="00981093"/>
    <w:rsid w:val="00987E20"/>
    <w:rsid w:val="0099764F"/>
    <w:rsid w:val="00997C1D"/>
    <w:rsid w:val="009A2CDB"/>
    <w:rsid w:val="009A3320"/>
    <w:rsid w:val="009B0300"/>
    <w:rsid w:val="009B0954"/>
    <w:rsid w:val="009B4C83"/>
    <w:rsid w:val="009B737E"/>
    <w:rsid w:val="009C0926"/>
    <w:rsid w:val="009C25C4"/>
    <w:rsid w:val="009C5DEF"/>
    <w:rsid w:val="009E0D72"/>
    <w:rsid w:val="009E0EAB"/>
    <w:rsid w:val="009E1549"/>
    <w:rsid w:val="009E4B9D"/>
    <w:rsid w:val="009E65A9"/>
    <w:rsid w:val="009E7D92"/>
    <w:rsid w:val="009F271C"/>
    <w:rsid w:val="009F6642"/>
    <w:rsid w:val="00A01A77"/>
    <w:rsid w:val="00A05095"/>
    <w:rsid w:val="00A071A6"/>
    <w:rsid w:val="00A12D66"/>
    <w:rsid w:val="00A3063E"/>
    <w:rsid w:val="00A405E1"/>
    <w:rsid w:val="00A5000A"/>
    <w:rsid w:val="00A53615"/>
    <w:rsid w:val="00A541F8"/>
    <w:rsid w:val="00A644FD"/>
    <w:rsid w:val="00A64FFC"/>
    <w:rsid w:val="00A66499"/>
    <w:rsid w:val="00A67C6F"/>
    <w:rsid w:val="00A72FDC"/>
    <w:rsid w:val="00A83489"/>
    <w:rsid w:val="00A847AF"/>
    <w:rsid w:val="00A8570A"/>
    <w:rsid w:val="00A87B3F"/>
    <w:rsid w:val="00A90998"/>
    <w:rsid w:val="00A91488"/>
    <w:rsid w:val="00A93AF8"/>
    <w:rsid w:val="00A95626"/>
    <w:rsid w:val="00AA2374"/>
    <w:rsid w:val="00AA4EB1"/>
    <w:rsid w:val="00AB5F05"/>
    <w:rsid w:val="00AB60B8"/>
    <w:rsid w:val="00AB6BD4"/>
    <w:rsid w:val="00AC21B3"/>
    <w:rsid w:val="00AC677A"/>
    <w:rsid w:val="00AD0F48"/>
    <w:rsid w:val="00AD6A00"/>
    <w:rsid w:val="00AE705F"/>
    <w:rsid w:val="00AF2C04"/>
    <w:rsid w:val="00B04D52"/>
    <w:rsid w:val="00B104A3"/>
    <w:rsid w:val="00B126E4"/>
    <w:rsid w:val="00B143CA"/>
    <w:rsid w:val="00B16A69"/>
    <w:rsid w:val="00B2565F"/>
    <w:rsid w:val="00B30A65"/>
    <w:rsid w:val="00B34C4E"/>
    <w:rsid w:val="00B401A1"/>
    <w:rsid w:val="00B43716"/>
    <w:rsid w:val="00B46683"/>
    <w:rsid w:val="00B473F0"/>
    <w:rsid w:val="00B55E23"/>
    <w:rsid w:val="00B644CC"/>
    <w:rsid w:val="00B64B5A"/>
    <w:rsid w:val="00B661D9"/>
    <w:rsid w:val="00B66C90"/>
    <w:rsid w:val="00B67726"/>
    <w:rsid w:val="00B77FF3"/>
    <w:rsid w:val="00B814C4"/>
    <w:rsid w:val="00B85B35"/>
    <w:rsid w:val="00B94A92"/>
    <w:rsid w:val="00B9734C"/>
    <w:rsid w:val="00BA1A26"/>
    <w:rsid w:val="00BA3379"/>
    <w:rsid w:val="00BB18F4"/>
    <w:rsid w:val="00BB2FD4"/>
    <w:rsid w:val="00BC1F08"/>
    <w:rsid w:val="00BC5556"/>
    <w:rsid w:val="00BD397F"/>
    <w:rsid w:val="00BD3D50"/>
    <w:rsid w:val="00BD5D0B"/>
    <w:rsid w:val="00BD5EC5"/>
    <w:rsid w:val="00BD5FAA"/>
    <w:rsid w:val="00BE5FF4"/>
    <w:rsid w:val="00BF6F01"/>
    <w:rsid w:val="00C040A1"/>
    <w:rsid w:val="00C07B71"/>
    <w:rsid w:val="00C104FC"/>
    <w:rsid w:val="00C11E1F"/>
    <w:rsid w:val="00C15758"/>
    <w:rsid w:val="00C202FC"/>
    <w:rsid w:val="00C229F0"/>
    <w:rsid w:val="00C23E94"/>
    <w:rsid w:val="00C26AAD"/>
    <w:rsid w:val="00C31681"/>
    <w:rsid w:val="00C40B12"/>
    <w:rsid w:val="00C41BC3"/>
    <w:rsid w:val="00C4718A"/>
    <w:rsid w:val="00C50A97"/>
    <w:rsid w:val="00C52FC2"/>
    <w:rsid w:val="00C531AF"/>
    <w:rsid w:val="00C53337"/>
    <w:rsid w:val="00C607F1"/>
    <w:rsid w:val="00C667AA"/>
    <w:rsid w:val="00C76647"/>
    <w:rsid w:val="00C932EC"/>
    <w:rsid w:val="00C96CB0"/>
    <w:rsid w:val="00CA5131"/>
    <w:rsid w:val="00CB2D02"/>
    <w:rsid w:val="00CB4156"/>
    <w:rsid w:val="00CB4BC9"/>
    <w:rsid w:val="00CB5ECC"/>
    <w:rsid w:val="00CC03E3"/>
    <w:rsid w:val="00CC066A"/>
    <w:rsid w:val="00CC131A"/>
    <w:rsid w:val="00CC14D0"/>
    <w:rsid w:val="00CC2116"/>
    <w:rsid w:val="00CC23A2"/>
    <w:rsid w:val="00CD0D8E"/>
    <w:rsid w:val="00CE23D5"/>
    <w:rsid w:val="00CE2D9D"/>
    <w:rsid w:val="00CE4935"/>
    <w:rsid w:val="00CF1600"/>
    <w:rsid w:val="00D00B3A"/>
    <w:rsid w:val="00D02B71"/>
    <w:rsid w:val="00D068BA"/>
    <w:rsid w:val="00D105A3"/>
    <w:rsid w:val="00D11477"/>
    <w:rsid w:val="00D223A8"/>
    <w:rsid w:val="00D26A60"/>
    <w:rsid w:val="00D34288"/>
    <w:rsid w:val="00D4169C"/>
    <w:rsid w:val="00D42F39"/>
    <w:rsid w:val="00D437D9"/>
    <w:rsid w:val="00D449E7"/>
    <w:rsid w:val="00D47CBF"/>
    <w:rsid w:val="00D51EBE"/>
    <w:rsid w:val="00D52265"/>
    <w:rsid w:val="00D52564"/>
    <w:rsid w:val="00D535E1"/>
    <w:rsid w:val="00D556AF"/>
    <w:rsid w:val="00D62EEC"/>
    <w:rsid w:val="00D70CA6"/>
    <w:rsid w:val="00D71821"/>
    <w:rsid w:val="00D80F08"/>
    <w:rsid w:val="00D8133B"/>
    <w:rsid w:val="00D853AC"/>
    <w:rsid w:val="00D87B05"/>
    <w:rsid w:val="00D87BF6"/>
    <w:rsid w:val="00D941C2"/>
    <w:rsid w:val="00D9471A"/>
    <w:rsid w:val="00D94C53"/>
    <w:rsid w:val="00DA2B45"/>
    <w:rsid w:val="00DA32BF"/>
    <w:rsid w:val="00DB4930"/>
    <w:rsid w:val="00DB75C0"/>
    <w:rsid w:val="00DC39F7"/>
    <w:rsid w:val="00DC3F12"/>
    <w:rsid w:val="00DC7995"/>
    <w:rsid w:val="00DD05D8"/>
    <w:rsid w:val="00DD18BD"/>
    <w:rsid w:val="00DD5630"/>
    <w:rsid w:val="00DF1201"/>
    <w:rsid w:val="00DF16E3"/>
    <w:rsid w:val="00E00484"/>
    <w:rsid w:val="00E03D2C"/>
    <w:rsid w:val="00E045CE"/>
    <w:rsid w:val="00E0692E"/>
    <w:rsid w:val="00E15446"/>
    <w:rsid w:val="00E23096"/>
    <w:rsid w:val="00E241B1"/>
    <w:rsid w:val="00E24AFA"/>
    <w:rsid w:val="00E34C1F"/>
    <w:rsid w:val="00E40123"/>
    <w:rsid w:val="00E44DFA"/>
    <w:rsid w:val="00E533E5"/>
    <w:rsid w:val="00E63868"/>
    <w:rsid w:val="00E7100C"/>
    <w:rsid w:val="00E72083"/>
    <w:rsid w:val="00E723EC"/>
    <w:rsid w:val="00E7716F"/>
    <w:rsid w:val="00E77893"/>
    <w:rsid w:val="00E80C23"/>
    <w:rsid w:val="00E81B79"/>
    <w:rsid w:val="00E917DF"/>
    <w:rsid w:val="00E9231F"/>
    <w:rsid w:val="00E950E6"/>
    <w:rsid w:val="00EA242E"/>
    <w:rsid w:val="00EA6490"/>
    <w:rsid w:val="00EB4296"/>
    <w:rsid w:val="00EC25E8"/>
    <w:rsid w:val="00EC6D89"/>
    <w:rsid w:val="00EE3824"/>
    <w:rsid w:val="00EE5984"/>
    <w:rsid w:val="00EE5D8F"/>
    <w:rsid w:val="00EF33EE"/>
    <w:rsid w:val="00EF50BC"/>
    <w:rsid w:val="00F00166"/>
    <w:rsid w:val="00F03733"/>
    <w:rsid w:val="00F06197"/>
    <w:rsid w:val="00F133F4"/>
    <w:rsid w:val="00F1465B"/>
    <w:rsid w:val="00F21B6B"/>
    <w:rsid w:val="00F3694C"/>
    <w:rsid w:val="00F41212"/>
    <w:rsid w:val="00F42C25"/>
    <w:rsid w:val="00F44B25"/>
    <w:rsid w:val="00F6105D"/>
    <w:rsid w:val="00F71B22"/>
    <w:rsid w:val="00F71E3E"/>
    <w:rsid w:val="00F7466B"/>
    <w:rsid w:val="00F75EF7"/>
    <w:rsid w:val="00F804FA"/>
    <w:rsid w:val="00F87350"/>
    <w:rsid w:val="00F90A96"/>
    <w:rsid w:val="00F952C2"/>
    <w:rsid w:val="00FA17B4"/>
    <w:rsid w:val="00FA7CF2"/>
    <w:rsid w:val="00FB07BE"/>
    <w:rsid w:val="00FB3700"/>
    <w:rsid w:val="00FB4186"/>
    <w:rsid w:val="00FC448A"/>
    <w:rsid w:val="00FD1C00"/>
    <w:rsid w:val="00FD2D3D"/>
    <w:rsid w:val="00FD7A8A"/>
    <w:rsid w:val="00FE0647"/>
    <w:rsid w:val="00FE1825"/>
    <w:rsid w:val="00FE6E6F"/>
    <w:rsid w:val="00FF1E0D"/>
    <w:rsid w:val="00FF339A"/>
    <w:rsid w:val="00FF5A19"/>
    <w:rsid w:val="00FF6166"/>
    <w:rsid w:val="00FF6E7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B911B6"/>
  <w15:docId w15:val="{1035D6B3-5A63-4CFB-A841-FAEEE8F34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556AF"/>
    <w:pPr>
      <w:spacing w:line="240" w:lineRule="exact"/>
    </w:pPr>
    <w:rPr>
      <w:rFonts w:ascii="Times" w:hAnsi="Times"/>
      <w:sz w:val="24"/>
    </w:rPr>
  </w:style>
  <w:style w:type="paragraph" w:styleId="Heading1">
    <w:name w:val="heading 1"/>
    <w:basedOn w:val="Normal"/>
    <w:next w:val="Normal"/>
    <w:link w:val="Heading1Char"/>
    <w:qFormat/>
    <w:rsid w:val="007336DC"/>
    <w:pPr>
      <w:keepNext/>
      <w:keepLines/>
      <w:numPr>
        <w:numId w:val="1"/>
      </w:numPr>
      <w:spacing w:before="480" w:after="240" w:line="240" w:lineRule="atLeast"/>
      <w:outlineLvl w:val="0"/>
    </w:pPr>
    <w:rPr>
      <w:b/>
      <w:kern w:val="28"/>
      <w:sz w:val="36"/>
    </w:rPr>
  </w:style>
  <w:style w:type="paragraph" w:styleId="Heading2">
    <w:name w:val="heading 2"/>
    <w:basedOn w:val="Normal"/>
    <w:next w:val="Normal"/>
    <w:link w:val="Heading2Char"/>
    <w:qFormat/>
    <w:rsid w:val="007336DC"/>
    <w:pPr>
      <w:keepNext/>
      <w:keepLines/>
      <w:numPr>
        <w:ilvl w:val="1"/>
        <w:numId w:val="1"/>
      </w:numPr>
      <w:spacing w:before="280" w:after="280" w:line="240" w:lineRule="atLeast"/>
      <w:outlineLvl w:val="1"/>
    </w:pPr>
    <w:rPr>
      <w:b/>
      <w:sz w:val="28"/>
    </w:rPr>
  </w:style>
  <w:style w:type="paragraph" w:styleId="Heading3">
    <w:name w:val="heading 3"/>
    <w:basedOn w:val="Normal"/>
    <w:next w:val="Normal"/>
    <w:link w:val="Heading3Char"/>
    <w:qFormat/>
    <w:rsid w:val="007336DC"/>
    <w:pPr>
      <w:numPr>
        <w:ilvl w:val="2"/>
        <w:numId w:val="1"/>
      </w:numPr>
      <w:spacing w:before="240" w:after="240"/>
      <w:outlineLvl w:val="2"/>
    </w:pPr>
    <w:rPr>
      <w:b/>
    </w:rPr>
  </w:style>
  <w:style w:type="paragraph" w:styleId="Heading4">
    <w:name w:val="heading 4"/>
    <w:basedOn w:val="Normal"/>
    <w:next w:val="Normal"/>
    <w:qFormat/>
    <w:rsid w:val="007336DC"/>
    <w:pPr>
      <w:keepNext/>
      <w:numPr>
        <w:ilvl w:val="3"/>
        <w:numId w:val="1"/>
      </w:numPr>
      <w:spacing w:before="240" w:after="60" w:line="220" w:lineRule="exact"/>
      <w:jc w:val="both"/>
      <w:outlineLvl w:val="3"/>
    </w:pPr>
    <w:rPr>
      <w:rFonts w:ascii="Times New Roman" w:hAnsi="Times New Roman"/>
      <w:b/>
      <w:i/>
      <w:sz w:val="22"/>
    </w:rPr>
  </w:style>
  <w:style w:type="paragraph" w:styleId="Heading5">
    <w:name w:val="heading 5"/>
    <w:basedOn w:val="Normal"/>
    <w:next w:val="Normal"/>
    <w:qFormat/>
    <w:rsid w:val="007336DC"/>
    <w:pPr>
      <w:numPr>
        <w:ilvl w:val="4"/>
        <w:numId w:val="1"/>
      </w:numPr>
      <w:spacing w:before="240" w:after="60" w:line="220" w:lineRule="exact"/>
      <w:jc w:val="both"/>
      <w:outlineLvl w:val="4"/>
    </w:pPr>
    <w:rPr>
      <w:rFonts w:ascii="Arial" w:hAnsi="Arial"/>
      <w:sz w:val="22"/>
    </w:rPr>
  </w:style>
  <w:style w:type="paragraph" w:styleId="Heading6">
    <w:name w:val="heading 6"/>
    <w:basedOn w:val="Normal"/>
    <w:next w:val="Normal"/>
    <w:qFormat/>
    <w:rsid w:val="007336DC"/>
    <w:pPr>
      <w:numPr>
        <w:ilvl w:val="5"/>
        <w:numId w:val="1"/>
      </w:numPr>
      <w:spacing w:before="240" w:after="60" w:line="220" w:lineRule="exact"/>
      <w:jc w:val="both"/>
      <w:outlineLvl w:val="5"/>
    </w:pPr>
    <w:rPr>
      <w:rFonts w:ascii="Arial" w:hAnsi="Arial"/>
      <w:i/>
      <w:sz w:val="22"/>
    </w:rPr>
  </w:style>
  <w:style w:type="paragraph" w:styleId="Heading7">
    <w:name w:val="heading 7"/>
    <w:basedOn w:val="Normal"/>
    <w:next w:val="Normal"/>
    <w:qFormat/>
    <w:rsid w:val="007336DC"/>
    <w:pPr>
      <w:numPr>
        <w:ilvl w:val="6"/>
        <w:numId w:val="1"/>
      </w:numPr>
      <w:spacing w:before="240" w:after="60" w:line="220" w:lineRule="exact"/>
      <w:jc w:val="both"/>
      <w:outlineLvl w:val="6"/>
    </w:pPr>
    <w:rPr>
      <w:rFonts w:ascii="Arial" w:hAnsi="Arial"/>
      <w:sz w:val="20"/>
    </w:rPr>
  </w:style>
  <w:style w:type="paragraph" w:styleId="Heading8">
    <w:name w:val="heading 8"/>
    <w:basedOn w:val="Normal"/>
    <w:next w:val="Normal"/>
    <w:qFormat/>
    <w:rsid w:val="007336DC"/>
    <w:pPr>
      <w:numPr>
        <w:ilvl w:val="7"/>
        <w:numId w:val="1"/>
      </w:numPr>
      <w:spacing w:before="240" w:after="60" w:line="220" w:lineRule="exact"/>
      <w:jc w:val="both"/>
      <w:outlineLvl w:val="7"/>
    </w:pPr>
    <w:rPr>
      <w:rFonts w:ascii="Arial" w:hAnsi="Arial"/>
      <w:i/>
      <w:sz w:val="20"/>
    </w:rPr>
  </w:style>
  <w:style w:type="paragraph" w:styleId="Heading9">
    <w:name w:val="heading 9"/>
    <w:basedOn w:val="Normal"/>
    <w:next w:val="Normal"/>
    <w:qFormat/>
    <w:rsid w:val="007336DC"/>
    <w:pPr>
      <w:numPr>
        <w:ilvl w:val="8"/>
        <w:numId w:val="1"/>
      </w:numPr>
      <w:spacing w:before="240" w:after="60" w:line="220" w:lineRule="exact"/>
      <w:jc w:val="both"/>
      <w:outlineLvl w:val="8"/>
    </w:pPr>
    <w:rPr>
      <w:rFonts w:ascii="Arial" w:hAnsi="Arial"/>
      <w:i/>
      <w:sz w:val="18"/>
    </w:rPr>
  </w:style>
  <w:style w:type="character" w:default="1" w:styleId="DefaultParagraphFont">
    <w:name w:val="Default Paragraph Font"/>
    <w:uiPriority w:val="1"/>
    <w:unhideWhenUsed/>
  </w:style>
  <w:style w:type="table" w:default="1" w:styleId="TableNormal">
    <w:name w:val="Normal Table"/>
    <w:uiPriority w:val="99"/>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7336DC"/>
    <w:pPr>
      <w:tabs>
        <w:tab w:val="center" w:pos="4680"/>
        <w:tab w:val="right" w:pos="9360"/>
      </w:tabs>
    </w:pPr>
    <w:rPr>
      <w:b/>
      <w:i/>
      <w:sz w:val="20"/>
    </w:rPr>
  </w:style>
  <w:style w:type="paragraph" w:customStyle="1" w:styleId="bullet0">
    <w:name w:val="bullet"/>
    <w:basedOn w:val="Normal"/>
    <w:rsid w:val="007336DC"/>
    <w:rPr>
      <w:rFonts w:ascii="Arial" w:hAnsi="Arial"/>
      <w:sz w:val="20"/>
    </w:rPr>
  </w:style>
  <w:style w:type="paragraph" w:styleId="Header">
    <w:name w:val="header"/>
    <w:basedOn w:val="Normal"/>
    <w:link w:val="HeaderChar"/>
    <w:rsid w:val="007336DC"/>
    <w:pPr>
      <w:tabs>
        <w:tab w:val="center" w:pos="4680"/>
        <w:tab w:val="right" w:pos="9360"/>
      </w:tabs>
    </w:pPr>
    <w:rPr>
      <w:b/>
      <w:i/>
      <w:sz w:val="20"/>
    </w:rPr>
  </w:style>
  <w:style w:type="paragraph" w:customStyle="1" w:styleId="heading10">
    <w:name w:val="heading1"/>
    <w:basedOn w:val="Normal"/>
    <w:rsid w:val="007336DC"/>
    <w:pPr>
      <w:tabs>
        <w:tab w:val="left" w:pos="450"/>
        <w:tab w:val="left" w:pos="1080"/>
        <w:tab w:val="left" w:pos="1800"/>
        <w:tab w:val="left" w:pos="2610"/>
      </w:tabs>
    </w:pPr>
  </w:style>
  <w:style w:type="paragraph" w:styleId="TOC1">
    <w:name w:val="toc 1"/>
    <w:basedOn w:val="Normal"/>
    <w:next w:val="Normal"/>
    <w:uiPriority w:val="39"/>
    <w:rsid w:val="00DB75C0"/>
    <w:pPr>
      <w:tabs>
        <w:tab w:val="left" w:pos="360"/>
        <w:tab w:val="right" w:leader="dot" w:pos="9360"/>
      </w:tabs>
      <w:spacing w:before="180" w:after="120" w:line="220" w:lineRule="exact"/>
      <w:ind w:left="360" w:hanging="360"/>
      <w:jc w:val="both"/>
    </w:pPr>
    <w:rPr>
      <w:noProof/>
    </w:rPr>
  </w:style>
  <w:style w:type="paragraph" w:styleId="TOC2">
    <w:name w:val="toc 2"/>
    <w:basedOn w:val="Normal"/>
    <w:next w:val="Normal"/>
    <w:uiPriority w:val="39"/>
    <w:rsid w:val="00DB75C0"/>
    <w:pPr>
      <w:tabs>
        <w:tab w:val="right" w:leader="dot" w:pos="9360"/>
      </w:tabs>
      <w:spacing w:before="120" w:after="120" w:line="220" w:lineRule="exact"/>
      <w:ind w:left="270"/>
      <w:jc w:val="both"/>
    </w:pPr>
    <w:rPr>
      <w:sz w:val="22"/>
    </w:rPr>
  </w:style>
  <w:style w:type="paragraph" w:customStyle="1" w:styleId="level4">
    <w:name w:val="level 4"/>
    <w:basedOn w:val="Normal"/>
    <w:rsid w:val="007336DC"/>
    <w:pPr>
      <w:spacing w:before="120" w:after="120"/>
      <w:ind w:left="634"/>
    </w:pPr>
  </w:style>
  <w:style w:type="paragraph" w:customStyle="1" w:styleId="level5">
    <w:name w:val="level 5"/>
    <w:basedOn w:val="Normal"/>
    <w:rsid w:val="007336DC"/>
    <w:pPr>
      <w:tabs>
        <w:tab w:val="left" w:pos="2520"/>
      </w:tabs>
      <w:ind w:left="1440"/>
    </w:pPr>
  </w:style>
  <w:style w:type="paragraph" w:styleId="Title">
    <w:name w:val="Title"/>
    <w:basedOn w:val="Normal"/>
    <w:qFormat/>
    <w:rsid w:val="007336DC"/>
    <w:pPr>
      <w:spacing w:before="240" w:after="720" w:line="240" w:lineRule="auto"/>
      <w:jc w:val="right"/>
    </w:pPr>
    <w:rPr>
      <w:rFonts w:ascii="Arial" w:hAnsi="Arial"/>
      <w:b/>
      <w:kern w:val="28"/>
      <w:sz w:val="64"/>
    </w:rPr>
  </w:style>
  <w:style w:type="paragraph" w:customStyle="1" w:styleId="TOCEntry">
    <w:name w:val="TOCEntry"/>
    <w:basedOn w:val="Normal"/>
    <w:rsid w:val="007336DC"/>
    <w:pPr>
      <w:keepNext/>
      <w:keepLines/>
      <w:spacing w:before="120" w:after="240" w:line="240" w:lineRule="atLeast"/>
    </w:pPr>
    <w:rPr>
      <w:b/>
      <w:sz w:val="36"/>
    </w:rPr>
  </w:style>
  <w:style w:type="paragraph" w:styleId="TOC3">
    <w:name w:val="toc 3"/>
    <w:basedOn w:val="Normal"/>
    <w:next w:val="Normal"/>
    <w:uiPriority w:val="39"/>
    <w:rsid w:val="007336DC"/>
    <w:pPr>
      <w:tabs>
        <w:tab w:val="left" w:pos="1200"/>
        <w:tab w:val="right" w:leader="dot" w:pos="9360"/>
      </w:tabs>
      <w:ind w:left="480"/>
    </w:pPr>
    <w:rPr>
      <w:noProof/>
      <w:sz w:val="22"/>
    </w:rPr>
  </w:style>
  <w:style w:type="paragraph" w:styleId="TOC4">
    <w:name w:val="toc 4"/>
    <w:basedOn w:val="Normal"/>
    <w:next w:val="Normal"/>
    <w:semiHidden/>
    <w:rsid w:val="007336DC"/>
    <w:pPr>
      <w:tabs>
        <w:tab w:val="right" w:leader="dot" w:pos="9360"/>
      </w:tabs>
      <w:ind w:left="720"/>
    </w:pPr>
  </w:style>
  <w:style w:type="paragraph" w:styleId="TOC5">
    <w:name w:val="toc 5"/>
    <w:basedOn w:val="Normal"/>
    <w:next w:val="Normal"/>
    <w:semiHidden/>
    <w:rsid w:val="007336DC"/>
    <w:pPr>
      <w:tabs>
        <w:tab w:val="right" w:leader="dot" w:pos="9360"/>
      </w:tabs>
      <w:ind w:left="960"/>
    </w:pPr>
  </w:style>
  <w:style w:type="paragraph" w:styleId="TOC6">
    <w:name w:val="toc 6"/>
    <w:basedOn w:val="Normal"/>
    <w:next w:val="Normal"/>
    <w:semiHidden/>
    <w:rsid w:val="007336DC"/>
    <w:pPr>
      <w:tabs>
        <w:tab w:val="right" w:leader="dot" w:pos="9360"/>
      </w:tabs>
      <w:ind w:left="1200"/>
    </w:pPr>
  </w:style>
  <w:style w:type="paragraph" w:styleId="TOC7">
    <w:name w:val="toc 7"/>
    <w:basedOn w:val="Normal"/>
    <w:next w:val="Normal"/>
    <w:semiHidden/>
    <w:rsid w:val="007336DC"/>
    <w:pPr>
      <w:tabs>
        <w:tab w:val="right" w:leader="dot" w:pos="9360"/>
      </w:tabs>
      <w:ind w:left="1440"/>
    </w:pPr>
  </w:style>
  <w:style w:type="paragraph" w:styleId="TOC8">
    <w:name w:val="toc 8"/>
    <w:basedOn w:val="Normal"/>
    <w:next w:val="Normal"/>
    <w:semiHidden/>
    <w:rsid w:val="007336DC"/>
    <w:pPr>
      <w:tabs>
        <w:tab w:val="right" w:leader="dot" w:pos="9360"/>
      </w:tabs>
      <w:ind w:left="1680"/>
    </w:pPr>
  </w:style>
  <w:style w:type="paragraph" w:styleId="TOC9">
    <w:name w:val="toc 9"/>
    <w:basedOn w:val="Normal"/>
    <w:next w:val="Normal"/>
    <w:semiHidden/>
    <w:rsid w:val="007336DC"/>
    <w:pPr>
      <w:tabs>
        <w:tab w:val="right" w:leader="dot" w:pos="9360"/>
      </w:tabs>
      <w:ind w:left="1920"/>
    </w:pPr>
  </w:style>
  <w:style w:type="paragraph" w:customStyle="1" w:styleId="template">
    <w:name w:val="template"/>
    <w:basedOn w:val="Normal"/>
    <w:rsid w:val="007336DC"/>
    <w:rPr>
      <w:rFonts w:ascii="Arial" w:hAnsi="Arial"/>
      <w:i/>
      <w:sz w:val="22"/>
    </w:rPr>
  </w:style>
  <w:style w:type="character" w:styleId="PageNumber">
    <w:name w:val="page number"/>
    <w:basedOn w:val="DefaultParagraphFont"/>
    <w:rsid w:val="007336DC"/>
  </w:style>
  <w:style w:type="paragraph" w:customStyle="1" w:styleId="level3text">
    <w:name w:val="level 3 text"/>
    <w:basedOn w:val="Normal"/>
    <w:rsid w:val="007336DC"/>
    <w:pPr>
      <w:spacing w:line="220" w:lineRule="exact"/>
      <w:ind w:left="1350" w:hanging="716"/>
    </w:pPr>
    <w:rPr>
      <w:rFonts w:ascii="Arial" w:hAnsi="Arial"/>
      <w:i/>
      <w:sz w:val="22"/>
    </w:rPr>
  </w:style>
  <w:style w:type="paragraph" w:customStyle="1" w:styleId="requirement">
    <w:name w:val="requirement"/>
    <w:basedOn w:val="level4"/>
    <w:rsid w:val="007336DC"/>
    <w:pPr>
      <w:spacing w:before="0" w:after="0"/>
      <w:ind w:left="2348" w:hanging="994"/>
    </w:pPr>
    <w:rPr>
      <w:rFonts w:ascii="Times New Roman" w:hAnsi="Times New Roman"/>
    </w:rPr>
  </w:style>
  <w:style w:type="paragraph" w:customStyle="1" w:styleId="ByLine">
    <w:name w:val="ByLine"/>
    <w:basedOn w:val="Title"/>
    <w:rsid w:val="007336DC"/>
    <w:rPr>
      <w:sz w:val="28"/>
    </w:rPr>
  </w:style>
  <w:style w:type="paragraph" w:customStyle="1" w:styleId="ChangeHistoryTitle">
    <w:name w:val="ChangeHistory Title"/>
    <w:basedOn w:val="Normal"/>
    <w:rsid w:val="007336DC"/>
    <w:pPr>
      <w:keepNext/>
      <w:spacing w:before="60" w:after="60" w:line="240" w:lineRule="auto"/>
      <w:jc w:val="center"/>
    </w:pPr>
    <w:rPr>
      <w:rFonts w:ascii="Arial" w:hAnsi="Arial"/>
      <w:b/>
      <w:sz w:val="36"/>
    </w:rPr>
  </w:style>
  <w:style w:type="paragraph" w:customStyle="1" w:styleId="SuperTitle">
    <w:name w:val="SuperTitle"/>
    <w:basedOn w:val="Title"/>
    <w:next w:val="Normal"/>
    <w:rsid w:val="007336DC"/>
    <w:pPr>
      <w:pBdr>
        <w:top w:val="single" w:sz="48" w:space="1" w:color="auto"/>
      </w:pBdr>
      <w:spacing w:before="960" w:after="0"/>
    </w:pPr>
    <w:rPr>
      <w:sz w:val="28"/>
    </w:rPr>
  </w:style>
  <w:style w:type="paragraph" w:customStyle="1" w:styleId="line">
    <w:name w:val="line"/>
    <w:basedOn w:val="Title"/>
    <w:rsid w:val="007336DC"/>
    <w:pPr>
      <w:pBdr>
        <w:top w:val="single" w:sz="36" w:space="1" w:color="auto"/>
      </w:pBdr>
      <w:spacing w:after="0"/>
    </w:pPr>
    <w:rPr>
      <w:sz w:val="40"/>
    </w:rPr>
  </w:style>
  <w:style w:type="paragraph" w:customStyle="1" w:styleId="InfoBlue">
    <w:name w:val="InfoBlue"/>
    <w:basedOn w:val="Normal"/>
    <w:next w:val="BodyText"/>
    <w:autoRedefine/>
    <w:rsid w:val="00A405E1"/>
    <w:pPr>
      <w:widowControl w:val="0"/>
      <w:spacing w:before="240" w:after="120" w:line="240" w:lineRule="atLeast"/>
      <w:ind w:left="360"/>
      <w:jc w:val="both"/>
    </w:pPr>
    <w:rPr>
      <w:rFonts w:ascii="Times New Roman" w:hAnsi="Times New Roman"/>
      <w:szCs w:val="24"/>
    </w:rPr>
  </w:style>
  <w:style w:type="paragraph" w:styleId="BodyText">
    <w:name w:val="Body Text"/>
    <w:basedOn w:val="Normal"/>
    <w:link w:val="BodyTextChar"/>
    <w:rsid w:val="0024146B"/>
    <w:pPr>
      <w:spacing w:after="120"/>
    </w:pPr>
  </w:style>
  <w:style w:type="character" w:customStyle="1" w:styleId="BodyTextChar">
    <w:name w:val="Body Text Char"/>
    <w:link w:val="BodyText"/>
    <w:rsid w:val="0024146B"/>
    <w:rPr>
      <w:rFonts w:ascii="Times" w:hAnsi="Times"/>
      <w:sz w:val="24"/>
    </w:rPr>
  </w:style>
  <w:style w:type="table" w:styleId="TableGrid">
    <w:name w:val="Table Grid"/>
    <w:basedOn w:val="TableNormal"/>
    <w:rsid w:val="00C26AAD"/>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Caption">
    <w:name w:val="caption"/>
    <w:basedOn w:val="Normal"/>
    <w:next w:val="Normal"/>
    <w:unhideWhenUsed/>
    <w:qFormat/>
    <w:rsid w:val="00650ADA"/>
    <w:rPr>
      <w:b/>
      <w:bCs/>
      <w:sz w:val="20"/>
    </w:rPr>
  </w:style>
  <w:style w:type="paragraph" w:customStyle="1" w:styleId="Hints">
    <w:name w:val="Hints"/>
    <w:basedOn w:val="Normal"/>
    <w:link w:val="HintsChar"/>
    <w:rsid w:val="003A5F00"/>
    <w:pPr>
      <w:spacing w:line="240" w:lineRule="auto"/>
    </w:pPr>
    <w:rPr>
      <w:rFonts w:ascii="Arial" w:hAnsi="Arial"/>
      <w:color w:val="5F5F5F"/>
      <w:sz w:val="20"/>
    </w:rPr>
  </w:style>
  <w:style w:type="character" w:customStyle="1" w:styleId="HintsChar">
    <w:name w:val="Hints Char"/>
    <w:basedOn w:val="DefaultParagraphFont"/>
    <w:link w:val="Hints"/>
    <w:rsid w:val="003A5F00"/>
    <w:rPr>
      <w:rFonts w:ascii="Arial" w:hAnsi="Arial"/>
      <w:color w:val="5F5F5F"/>
    </w:rPr>
  </w:style>
  <w:style w:type="character" w:customStyle="1" w:styleId="Heading3Char">
    <w:name w:val="Heading 3 Char"/>
    <w:link w:val="Heading3"/>
    <w:rsid w:val="00C07B71"/>
    <w:rPr>
      <w:rFonts w:ascii="Times" w:hAnsi="Times"/>
      <w:b/>
      <w:sz w:val="24"/>
    </w:rPr>
  </w:style>
  <w:style w:type="paragraph" w:styleId="ListParagraph">
    <w:name w:val="List Paragraph"/>
    <w:basedOn w:val="Normal"/>
    <w:uiPriority w:val="34"/>
    <w:qFormat/>
    <w:rsid w:val="008147A8"/>
    <w:pPr>
      <w:ind w:left="720"/>
      <w:contextualSpacing/>
    </w:pPr>
  </w:style>
  <w:style w:type="paragraph" w:customStyle="1" w:styleId="Bullet">
    <w:name w:val="Bullet"/>
    <w:rsid w:val="0099764F"/>
    <w:pPr>
      <w:numPr>
        <w:numId w:val="2"/>
      </w:numPr>
      <w:tabs>
        <w:tab w:val="clear" w:pos="720"/>
      </w:tabs>
      <w:spacing w:before="60" w:after="60"/>
      <w:ind w:left="252" w:hanging="204"/>
    </w:pPr>
    <w:rPr>
      <w:rFonts w:ascii="Verdana" w:hAnsi="Verdana"/>
    </w:rPr>
  </w:style>
  <w:style w:type="paragraph" w:styleId="TOCHeading">
    <w:name w:val="TOC Heading"/>
    <w:basedOn w:val="Heading1"/>
    <w:next w:val="Normal"/>
    <w:uiPriority w:val="39"/>
    <w:unhideWhenUsed/>
    <w:qFormat/>
    <w:rsid w:val="00D068BA"/>
    <w:pPr>
      <w:numPr>
        <w:numId w:val="0"/>
      </w:numPr>
      <w:spacing w:after="0" w:line="276" w:lineRule="auto"/>
      <w:outlineLvl w:val="9"/>
    </w:pPr>
    <w:rPr>
      <w:rFonts w:asciiTheme="majorHAnsi" w:eastAsiaTheme="majorEastAsia" w:hAnsiTheme="majorHAnsi" w:cstheme="majorBidi"/>
      <w:bCs/>
      <w:color w:val="365F91" w:themeColor="accent1" w:themeShade="BF"/>
      <w:kern w:val="0"/>
      <w:sz w:val="28"/>
      <w:szCs w:val="28"/>
    </w:rPr>
  </w:style>
  <w:style w:type="character" w:styleId="Hyperlink">
    <w:name w:val="Hyperlink"/>
    <w:basedOn w:val="DefaultParagraphFont"/>
    <w:uiPriority w:val="99"/>
    <w:unhideWhenUsed/>
    <w:rsid w:val="00D068BA"/>
    <w:rPr>
      <w:color w:val="0000FF" w:themeColor="hyperlink"/>
      <w:u w:val="single"/>
    </w:rPr>
  </w:style>
  <w:style w:type="paragraph" w:styleId="BalloonText">
    <w:name w:val="Balloon Text"/>
    <w:basedOn w:val="Normal"/>
    <w:link w:val="BalloonTextChar"/>
    <w:semiHidden/>
    <w:unhideWhenUsed/>
    <w:rsid w:val="00D068BA"/>
    <w:pPr>
      <w:spacing w:line="240" w:lineRule="auto"/>
    </w:pPr>
    <w:rPr>
      <w:rFonts w:ascii="Tahoma" w:hAnsi="Tahoma" w:cs="Tahoma"/>
      <w:sz w:val="16"/>
      <w:szCs w:val="16"/>
    </w:rPr>
  </w:style>
  <w:style w:type="character" w:customStyle="1" w:styleId="BalloonTextChar">
    <w:name w:val="Balloon Text Char"/>
    <w:basedOn w:val="DefaultParagraphFont"/>
    <w:link w:val="BalloonText"/>
    <w:semiHidden/>
    <w:rsid w:val="00D068BA"/>
    <w:rPr>
      <w:rFonts w:ascii="Tahoma" w:hAnsi="Tahoma" w:cs="Tahoma"/>
      <w:sz w:val="16"/>
      <w:szCs w:val="16"/>
    </w:rPr>
  </w:style>
  <w:style w:type="paragraph" w:customStyle="1" w:styleId="Pa45">
    <w:name w:val="Pa45"/>
    <w:basedOn w:val="Normal"/>
    <w:next w:val="Normal"/>
    <w:uiPriority w:val="99"/>
    <w:rsid w:val="00A541F8"/>
    <w:pPr>
      <w:autoSpaceDE w:val="0"/>
      <w:autoSpaceDN w:val="0"/>
      <w:adjustRightInd w:val="0"/>
      <w:spacing w:line="281" w:lineRule="atLeast"/>
    </w:pPr>
    <w:rPr>
      <w:rFonts w:ascii="Segoe Semibold" w:hAnsi="Segoe Semibold"/>
      <w:szCs w:val="24"/>
    </w:rPr>
  </w:style>
  <w:style w:type="paragraph" w:customStyle="1" w:styleId="Pa1">
    <w:name w:val="Pa1"/>
    <w:basedOn w:val="Normal"/>
    <w:next w:val="Normal"/>
    <w:uiPriority w:val="99"/>
    <w:rsid w:val="00A541F8"/>
    <w:pPr>
      <w:autoSpaceDE w:val="0"/>
      <w:autoSpaceDN w:val="0"/>
      <w:adjustRightInd w:val="0"/>
      <w:spacing w:line="181" w:lineRule="atLeast"/>
    </w:pPr>
    <w:rPr>
      <w:rFonts w:ascii="Segoe Semibold" w:hAnsi="Segoe Semibold"/>
      <w:szCs w:val="24"/>
    </w:rPr>
  </w:style>
  <w:style w:type="paragraph" w:customStyle="1" w:styleId="Pa54">
    <w:name w:val="Pa54"/>
    <w:basedOn w:val="Normal"/>
    <w:next w:val="Normal"/>
    <w:uiPriority w:val="99"/>
    <w:rsid w:val="00A541F8"/>
    <w:pPr>
      <w:autoSpaceDE w:val="0"/>
      <w:autoSpaceDN w:val="0"/>
      <w:adjustRightInd w:val="0"/>
      <w:spacing w:line="231" w:lineRule="atLeast"/>
    </w:pPr>
    <w:rPr>
      <w:rFonts w:ascii="Segoe Semibold" w:hAnsi="Segoe Semibold"/>
      <w:szCs w:val="24"/>
    </w:rPr>
  </w:style>
  <w:style w:type="paragraph" w:customStyle="1" w:styleId="Pa49">
    <w:name w:val="Pa49"/>
    <w:basedOn w:val="Normal"/>
    <w:next w:val="Normal"/>
    <w:uiPriority w:val="99"/>
    <w:rsid w:val="00AD0F48"/>
    <w:pPr>
      <w:autoSpaceDE w:val="0"/>
      <w:autoSpaceDN w:val="0"/>
      <w:adjustRightInd w:val="0"/>
      <w:spacing w:line="151" w:lineRule="atLeast"/>
    </w:pPr>
    <w:rPr>
      <w:rFonts w:ascii="Segoe" w:hAnsi="Segoe"/>
      <w:szCs w:val="24"/>
    </w:rPr>
  </w:style>
  <w:style w:type="paragraph" w:customStyle="1" w:styleId="Default">
    <w:name w:val="Default"/>
    <w:rsid w:val="004D169F"/>
    <w:pPr>
      <w:autoSpaceDE w:val="0"/>
      <w:autoSpaceDN w:val="0"/>
      <w:adjustRightInd w:val="0"/>
    </w:pPr>
    <w:rPr>
      <w:rFonts w:ascii="Segoe Semibold" w:hAnsi="Segoe Semibold" w:cs="Segoe Semibold"/>
      <w:color w:val="000000"/>
      <w:sz w:val="24"/>
      <w:szCs w:val="24"/>
    </w:rPr>
  </w:style>
  <w:style w:type="paragraph" w:customStyle="1" w:styleId="Pa118">
    <w:name w:val="Pa118"/>
    <w:basedOn w:val="Default"/>
    <w:next w:val="Default"/>
    <w:uiPriority w:val="99"/>
    <w:rsid w:val="004B1C30"/>
    <w:pPr>
      <w:spacing w:line="181" w:lineRule="atLeast"/>
    </w:pPr>
    <w:rPr>
      <w:rFonts w:ascii="Segoe" w:hAnsi="Segoe" w:cs="Times New Roman"/>
      <w:color w:val="auto"/>
    </w:rPr>
  </w:style>
  <w:style w:type="paragraph" w:styleId="FootnoteText">
    <w:name w:val="footnote text"/>
    <w:basedOn w:val="Normal"/>
    <w:link w:val="FootnoteTextChar"/>
    <w:semiHidden/>
    <w:unhideWhenUsed/>
    <w:rsid w:val="007022ED"/>
    <w:pPr>
      <w:spacing w:line="240" w:lineRule="auto"/>
    </w:pPr>
    <w:rPr>
      <w:sz w:val="20"/>
    </w:rPr>
  </w:style>
  <w:style w:type="character" w:customStyle="1" w:styleId="FootnoteTextChar">
    <w:name w:val="Footnote Text Char"/>
    <w:basedOn w:val="DefaultParagraphFont"/>
    <w:link w:val="FootnoteText"/>
    <w:semiHidden/>
    <w:rsid w:val="007022ED"/>
    <w:rPr>
      <w:rFonts w:ascii="Times" w:hAnsi="Times"/>
    </w:rPr>
  </w:style>
  <w:style w:type="character" w:styleId="FootnoteReference">
    <w:name w:val="footnote reference"/>
    <w:basedOn w:val="DefaultParagraphFont"/>
    <w:semiHidden/>
    <w:unhideWhenUsed/>
    <w:rsid w:val="007022ED"/>
    <w:rPr>
      <w:vertAlign w:val="superscript"/>
    </w:rPr>
  </w:style>
  <w:style w:type="character" w:customStyle="1" w:styleId="HeaderChar">
    <w:name w:val="Header Char"/>
    <w:basedOn w:val="DefaultParagraphFont"/>
    <w:link w:val="Header"/>
    <w:rsid w:val="00E7716F"/>
    <w:rPr>
      <w:rFonts w:ascii="Times" w:hAnsi="Times"/>
      <w:b/>
      <w:i/>
    </w:rPr>
  </w:style>
  <w:style w:type="table" w:customStyle="1" w:styleId="TableGrid0">
    <w:name w:val="TableGrid"/>
    <w:rsid w:val="00E7716F"/>
    <w:rPr>
      <w:rFonts w:asciiTheme="minorHAnsi" w:eastAsiaTheme="minorEastAsia" w:hAnsiTheme="minorHAnsi" w:cstheme="minorBidi"/>
      <w:sz w:val="22"/>
      <w:szCs w:val="22"/>
    </w:rPr>
    <w:tblPr>
      <w:tblCellMar>
        <w:top w:w="0" w:type="dxa"/>
        <w:left w:w="0" w:type="dxa"/>
        <w:bottom w:w="0" w:type="dxa"/>
        <w:right w:w="0" w:type="dxa"/>
      </w:tblCellMar>
    </w:tblPr>
  </w:style>
  <w:style w:type="character" w:customStyle="1" w:styleId="Heading1Char">
    <w:name w:val="Heading 1 Char"/>
    <w:basedOn w:val="DefaultParagraphFont"/>
    <w:link w:val="Heading1"/>
    <w:rsid w:val="00250D61"/>
    <w:rPr>
      <w:rFonts w:ascii="Times" w:hAnsi="Times"/>
      <w:b/>
      <w:kern w:val="28"/>
      <w:sz w:val="36"/>
    </w:rPr>
  </w:style>
  <w:style w:type="character" w:customStyle="1" w:styleId="FooterChar">
    <w:name w:val="Footer Char"/>
    <w:basedOn w:val="DefaultParagraphFont"/>
    <w:link w:val="Footer"/>
    <w:uiPriority w:val="99"/>
    <w:rsid w:val="00BD5EC5"/>
    <w:rPr>
      <w:rFonts w:ascii="Times" w:hAnsi="Times"/>
      <w:b/>
      <w:i/>
    </w:rPr>
  </w:style>
  <w:style w:type="paragraph" w:styleId="Revision">
    <w:name w:val="Revision"/>
    <w:hidden/>
    <w:uiPriority w:val="99"/>
    <w:semiHidden/>
    <w:rsid w:val="006971BC"/>
    <w:rPr>
      <w:rFonts w:ascii="Times" w:hAnsi="Times"/>
      <w:sz w:val="24"/>
    </w:rPr>
  </w:style>
  <w:style w:type="character" w:styleId="FollowedHyperlink">
    <w:name w:val="FollowedHyperlink"/>
    <w:basedOn w:val="DefaultParagraphFont"/>
    <w:semiHidden/>
    <w:unhideWhenUsed/>
    <w:rsid w:val="001A3961"/>
    <w:rPr>
      <w:color w:val="800080" w:themeColor="followedHyperlink"/>
      <w:u w:val="single"/>
    </w:rPr>
  </w:style>
  <w:style w:type="paragraph" w:customStyle="1" w:styleId="TableParagraph">
    <w:name w:val="Table Paragraph"/>
    <w:basedOn w:val="Normal"/>
    <w:uiPriority w:val="1"/>
    <w:qFormat/>
    <w:rsid w:val="00EC25E8"/>
    <w:pPr>
      <w:widowControl w:val="0"/>
      <w:autoSpaceDE w:val="0"/>
      <w:autoSpaceDN w:val="0"/>
      <w:spacing w:line="240" w:lineRule="auto"/>
      <w:ind w:left="85"/>
    </w:pPr>
    <w:rPr>
      <w:rFonts w:ascii="Times New Roman" w:hAnsi="Times New Roman"/>
      <w:sz w:val="22"/>
      <w:szCs w:val="22"/>
    </w:rPr>
  </w:style>
  <w:style w:type="character" w:customStyle="1" w:styleId="Heading2Char">
    <w:name w:val="Heading 2 Char"/>
    <w:basedOn w:val="DefaultParagraphFont"/>
    <w:link w:val="Heading2"/>
    <w:rsid w:val="004B194C"/>
    <w:rPr>
      <w:rFonts w:ascii="Times" w:hAnsi="Times"/>
      <w:b/>
      <w:sz w:val="28"/>
    </w:rPr>
  </w:style>
  <w:style w:type="paragraph" w:styleId="NormalWeb">
    <w:name w:val="Normal (Web)"/>
    <w:basedOn w:val="Normal"/>
    <w:uiPriority w:val="99"/>
    <w:unhideWhenUsed/>
    <w:rsid w:val="00AA4EB1"/>
    <w:pPr>
      <w:spacing w:before="100" w:beforeAutospacing="1" w:after="100" w:afterAutospacing="1" w:line="240" w:lineRule="auto"/>
    </w:pPr>
    <w:rPr>
      <w:rFonts w:ascii="Times New Roman" w:hAnsi="Times New Roman"/>
      <w:szCs w:val="24"/>
    </w:rPr>
  </w:style>
  <w:style w:type="character" w:styleId="Strong">
    <w:name w:val="Strong"/>
    <w:basedOn w:val="DefaultParagraphFont"/>
    <w:uiPriority w:val="22"/>
    <w:qFormat/>
    <w:rsid w:val="00461AFE"/>
    <w:rPr>
      <w:b/>
      <w:bCs/>
    </w:rPr>
  </w:style>
  <w:style w:type="character" w:customStyle="1" w:styleId="overflow-hidden">
    <w:name w:val="overflow-hidden"/>
    <w:basedOn w:val="DefaultParagraphFont"/>
    <w:rsid w:val="00082065"/>
  </w:style>
  <w:style w:type="character" w:styleId="UnresolvedMention">
    <w:name w:val="Unresolved Mention"/>
    <w:basedOn w:val="DefaultParagraphFont"/>
    <w:uiPriority w:val="99"/>
    <w:semiHidden/>
    <w:unhideWhenUsed/>
    <w:rsid w:val="0084285D"/>
    <w:rPr>
      <w:color w:val="605E5C"/>
      <w:shd w:val="clear" w:color="auto" w:fill="E1DFDD"/>
    </w:rPr>
  </w:style>
  <w:style w:type="paragraph" w:customStyle="1" w:styleId="code-line">
    <w:name w:val="code-line"/>
    <w:basedOn w:val="Normal"/>
    <w:rsid w:val="00A95626"/>
    <w:pPr>
      <w:spacing w:before="100" w:beforeAutospacing="1" w:after="100" w:afterAutospacing="1" w:line="240" w:lineRule="auto"/>
    </w:pPr>
    <w:rPr>
      <w:rFonts w:ascii="Times New Roman" w:hAnsi="Times New Roman"/>
      <w:szCs w:val="24"/>
    </w:rPr>
  </w:style>
  <w:style w:type="character" w:styleId="Emphasis">
    <w:name w:val="Emphasis"/>
    <w:basedOn w:val="DefaultParagraphFont"/>
    <w:uiPriority w:val="20"/>
    <w:qFormat/>
    <w:rsid w:val="00A9099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806316">
      <w:bodyDiv w:val="1"/>
      <w:marLeft w:val="0"/>
      <w:marRight w:val="0"/>
      <w:marTop w:val="0"/>
      <w:marBottom w:val="0"/>
      <w:divBdr>
        <w:top w:val="none" w:sz="0" w:space="0" w:color="auto"/>
        <w:left w:val="none" w:sz="0" w:space="0" w:color="auto"/>
        <w:bottom w:val="none" w:sz="0" w:space="0" w:color="auto"/>
        <w:right w:val="none" w:sz="0" w:space="0" w:color="auto"/>
      </w:divBdr>
      <w:divsChild>
        <w:div w:id="1757944433">
          <w:marLeft w:val="0"/>
          <w:marRight w:val="0"/>
          <w:marTop w:val="0"/>
          <w:marBottom w:val="0"/>
          <w:divBdr>
            <w:top w:val="none" w:sz="0" w:space="0" w:color="auto"/>
            <w:left w:val="none" w:sz="0" w:space="0" w:color="auto"/>
            <w:bottom w:val="none" w:sz="0" w:space="0" w:color="auto"/>
            <w:right w:val="none" w:sz="0" w:space="0" w:color="auto"/>
          </w:divBdr>
          <w:divsChild>
            <w:div w:id="73553548">
              <w:marLeft w:val="0"/>
              <w:marRight w:val="0"/>
              <w:marTop w:val="0"/>
              <w:marBottom w:val="0"/>
              <w:divBdr>
                <w:top w:val="none" w:sz="0" w:space="0" w:color="auto"/>
                <w:left w:val="none" w:sz="0" w:space="0" w:color="auto"/>
                <w:bottom w:val="none" w:sz="0" w:space="0" w:color="auto"/>
                <w:right w:val="none" w:sz="0" w:space="0" w:color="auto"/>
              </w:divBdr>
              <w:divsChild>
                <w:div w:id="2059939683">
                  <w:marLeft w:val="0"/>
                  <w:marRight w:val="0"/>
                  <w:marTop w:val="0"/>
                  <w:marBottom w:val="0"/>
                  <w:divBdr>
                    <w:top w:val="none" w:sz="0" w:space="0" w:color="auto"/>
                    <w:left w:val="none" w:sz="0" w:space="0" w:color="auto"/>
                    <w:bottom w:val="none" w:sz="0" w:space="0" w:color="auto"/>
                    <w:right w:val="none" w:sz="0" w:space="0" w:color="auto"/>
                  </w:divBdr>
                  <w:divsChild>
                    <w:div w:id="615600457">
                      <w:marLeft w:val="0"/>
                      <w:marRight w:val="0"/>
                      <w:marTop w:val="0"/>
                      <w:marBottom w:val="0"/>
                      <w:divBdr>
                        <w:top w:val="none" w:sz="0" w:space="0" w:color="auto"/>
                        <w:left w:val="none" w:sz="0" w:space="0" w:color="auto"/>
                        <w:bottom w:val="none" w:sz="0" w:space="0" w:color="auto"/>
                        <w:right w:val="none" w:sz="0" w:space="0" w:color="auto"/>
                      </w:divBdr>
                      <w:divsChild>
                        <w:div w:id="218831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206667">
      <w:bodyDiv w:val="1"/>
      <w:marLeft w:val="0"/>
      <w:marRight w:val="0"/>
      <w:marTop w:val="0"/>
      <w:marBottom w:val="0"/>
      <w:divBdr>
        <w:top w:val="none" w:sz="0" w:space="0" w:color="auto"/>
        <w:left w:val="none" w:sz="0" w:space="0" w:color="auto"/>
        <w:bottom w:val="none" w:sz="0" w:space="0" w:color="auto"/>
        <w:right w:val="none" w:sz="0" w:space="0" w:color="auto"/>
      </w:divBdr>
    </w:div>
    <w:div w:id="262880670">
      <w:bodyDiv w:val="1"/>
      <w:marLeft w:val="0"/>
      <w:marRight w:val="0"/>
      <w:marTop w:val="0"/>
      <w:marBottom w:val="0"/>
      <w:divBdr>
        <w:top w:val="none" w:sz="0" w:space="0" w:color="auto"/>
        <w:left w:val="none" w:sz="0" w:space="0" w:color="auto"/>
        <w:bottom w:val="none" w:sz="0" w:space="0" w:color="auto"/>
        <w:right w:val="none" w:sz="0" w:space="0" w:color="auto"/>
      </w:divBdr>
    </w:div>
    <w:div w:id="453522268">
      <w:bodyDiv w:val="1"/>
      <w:marLeft w:val="0"/>
      <w:marRight w:val="0"/>
      <w:marTop w:val="0"/>
      <w:marBottom w:val="0"/>
      <w:divBdr>
        <w:top w:val="none" w:sz="0" w:space="0" w:color="auto"/>
        <w:left w:val="none" w:sz="0" w:space="0" w:color="auto"/>
        <w:bottom w:val="none" w:sz="0" w:space="0" w:color="auto"/>
        <w:right w:val="none" w:sz="0" w:space="0" w:color="auto"/>
      </w:divBdr>
    </w:div>
    <w:div w:id="673533515">
      <w:bodyDiv w:val="1"/>
      <w:marLeft w:val="0"/>
      <w:marRight w:val="0"/>
      <w:marTop w:val="0"/>
      <w:marBottom w:val="0"/>
      <w:divBdr>
        <w:top w:val="none" w:sz="0" w:space="0" w:color="auto"/>
        <w:left w:val="none" w:sz="0" w:space="0" w:color="auto"/>
        <w:bottom w:val="none" w:sz="0" w:space="0" w:color="auto"/>
        <w:right w:val="none" w:sz="0" w:space="0" w:color="auto"/>
      </w:divBdr>
    </w:div>
    <w:div w:id="849753594">
      <w:bodyDiv w:val="1"/>
      <w:marLeft w:val="0"/>
      <w:marRight w:val="0"/>
      <w:marTop w:val="0"/>
      <w:marBottom w:val="0"/>
      <w:divBdr>
        <w:top w:val="none" w:sz="0" w:space="0" w:color="auto"/>
        <w:left w:val="none" w:sz="0" w:space="0" w:color="auto"/>
        <w:bottom w:val="none" w:sz="0" w:space="0" w:color="auto"/>
        <w:right w:val="none" w:sz="0" w:space="0" w:color="auto"/>
      </w:divBdr>
    </w:div>
    <w:div w:id="934825432">
      <w:bodyDiv w:val="1"/>
      <w:marLeft w:val="0"/>
      <w:marRight w:val="0"/>
      <w:marTop w:val="0"/>
      <w:marBottom w:val="0"/>
      <w:divBdr>
        <w:top w:val="none" w:sz="0" w:space="0" w:color="auto"/>
        <w:left w:val="none" w:sz="0" w:space="0" w:color="auto"/>
        <w:bottom w:val="none" w:sz="0" w:space="0" w:color="auto"/>
        <w:right w:val="none" w:sz="0" w:space="0" w:color="auto"/>
      </w:divBdr>
    </w:div>
    <w:div w:id="998965294">
      <w:bodyDiv w:val="1"/>
      <w:marLeft w:val="0"/>
      <w:marRight w:val="0"/>
      <w:marTop w:val="0"/>
      <w:marBottom w:val="0"/>
      <w:divBdr>
        <w:top w:val="none" w:sz="0" w:space="0" w:color="auto"/>
        <w:left w:val="none" w:sz="0" w:space="0" w:color="auto"/>
        <w:bottom w:val="none" w:sz="0" w:space="0" w:color="auto"/>
        <w:right w:val="none" w:sz="0" w:space="0" w:color="auto"/>
      </w:divBdr>
    </w:div>
    <w:div w:id="1110053261">
      <w:bodyDiv w:val="1"/>
      <w:marLeft w:val="0"/>
      <w:marRight w:val="0"/>
      <w:marTop w:val="0"/>
      <w:marBottom w:val="0"/>
      <w:divBdr>
        <w:top w:val="none" w:sz="0" w:space="0" w:color="auto"/>
        <w:left w:val="none" w:sz="0" w:space="0" w:color="auto"/>
        <w:bottom w:val="none" w:sz="0" w:space="0" w:color="auto"/>
        <w:right w:val="none" w:sz="0" w:space="0" w:color="auto"/>
      </w:divBdr>
    </w:div>
    <w:div w:id="1212768821">
      <w:bodyDiv w:val="1"/>
      <w:marLeft w:val="0"/>
      <w:marRight w:val="0"/>
      <w:marTop w:val="0"/>
      <w:marBottom w:val="0"/>
      <w:divBdr>
        <w:top w:val="none" w:sz="0" w:space="0" w:color="auto"/>
        <w:left w:val="none" w:sz="0" w:space="0" w:color="auto"/>
        <w:bottom w:val="none" w:sz="0" w:space="0" w:color="auto"/>
        <w:right w:val="none" w:sz="0" w:space="0" w:color="auto"/>
      </w:divBdr>
    </w:div>
    <w:div w:id="1217669869">
      <w:bodyDiv w:val="1"/>
      <w:marLeft w:val="0"/>
      <w:marRight w:val="0"/>
      <w:marTop w:val="0"/>
      <w:marBottom w:val="0"/>
      <w:divBdr>
        <w:top w:val="none" w:sz="0" w:space="0" w:color="auto"/>
        <w:left w:val="none" w:sz="0" w:space="0" w:color="auto"/>
        <w:bottom w:val="none" w:sz="0" w:space="0" w:color="auto"/>
        <w:right w:val="none" w:sz="0" w:space="0" w:color="auto"/>
      </w:divBdr>
    </w:div>
    <w:div w:id="1754935297">
      <w:bodyDiv w:val="1"/>
      <w:marLeft w:val="0"/>
      <w:marRight w:val="0"/>
      <w:marTop w:val="0"/>
      <w:marBottom w:val="0"/>
      <w:divBdr>
        <w:top w:val="none" w:sz="0" w:space="0" w:color="auto"/>
        <w:left w:val="none" w:sz="0" w:space="0" w:color="auto"/>
        <w:bottom w:val="none" w:sz="0" w:space="0" w:color="auto"/>
        <w:right w:val="none" w:sz="0" w:space="0" w:color="auto"/>
      </w:divBdr>
    </w:div>
    <w:div w:id="1803307690">
      <w:bodyDiv w:val="1"/>
      <w:marLeft w:val="0"/>
      <w:marRight w:val="0"/>
      <w:marTop w:val="0"/>
      <w:marBottom w:val="0"/>
      <w:divBdr>
        <w:top w:val="none" w:sz="0" w:space="0" w:color="auto"/>
        <w:left w:val="none" w:sz="0" w:space="0" w:color="auto"/>
        <w:bottom w:val="none" w:sz="0" w:space="0" w:color="auto"/>
        <w:right w:val="none" w:sz="0" w:space="0" w:color="auto"/>
      </w:divBdr>
    </w:div>
    <w:div w:id="2060976448">
      <w:bodyDiv w:val="1"/>
      <w:marLeft w:val="0"/>
      <w:marRight w:val="0"/>
      <w:marTop w:val="0"/>
      <w:marBottom w:val="0"/>
      <w:divBdr>
        <w:top w:val="none" w:sz="0" w:space="0" w:color="auto"/>
        <w:left w:val="none" w:sz="0" w:space="0" w:color="auto"/>
        <w:bottom w:val="none" w:sz="0" w:space="0" w:color="auto"/>
        <w:right w:val="none" w:sz="0" w:space="0" w:color="auto"/>
      </w:divBdr>
    </w:div>
    <w:div w:id="2140411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F110D00-D9E3-4C43-B47D-E74368BB4200}">
  <we:reference id="WA200010453" version="1.0.0.1" store="Omex" storeType="OMEX"/>
  <we:alternateReferences>
    <we:reference id="WA200010453" version="1.0.0.1" store="WA200010453" storeType="OMEX"/>
  </we:alternateReferences>
  <we:properties>
    <we:property name="claude.fileId" value="&quot;18757960-1bf9-4272-8659-5b61e606f27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45CC57E34C74F4AA8E7561B26D8BE4E" ma:contentTypeVersion="6" ma:contentTypeDescription="Create a new document." ma:contentTypeScope="" ma:versionID="cf3c9e93c9ad0da3214da2f2d1f45168">
  <xsd:schema xmlns:xsd="http://www.w3.org/2001/XMLSchema" xmlns:xs="http://www.w3.org/2001/XMLSchema" xmlns:p="http://schemas.microsoft.com/office/2006/metadata/properties" xmlns:ns3="c37bdea3-cabc-463f-acad-5e9bc727a59f" targetNamespace="http://schemas.microsoft.com/office/2006/metadata/properties" ma:root="true" ma:fieldsID="380af84fe4744a2804aa759064d8b890" ns3:_="">
    <xsd:import namespace="c37bdea3-cabc-463f-acad-5e9bc727a59f"/>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7bdea3-cabc-463f-acad-5e9bc727a5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activity xmlns="c37bdea3-cabc-463f-acad-5e9bc727a59f" xsi:nil="true"/>
  </documentManagement>
</p:properties>
</file>

<file path=customXml/itemProps1.xml><?xml version="1.0" encoding="utf-8"?>
<ds:datastoreItem xmlns:ds="http://schemas.openxmlformats.org/officeDocument/2006/customXml" ds:itemID="{646E4319-A019-400A-960A-46228DF890D0}">
  <ds:schemaRefs>
    <ds:schemaRef ds:uri="http://schemas.microsoft.com/sharepoint/v3/contenttype/forms"/>
  </ds:schemaRefs>
</ds:datastoreItem>
</file>

<file path=customXml/itemProps2.xml><?xml version="1.0" encoding="utf-8"?>
<ds:datastoreItem xmlns:ds="http://schemas.openxmlformats.org/officeDocument/2006/customXml" ds:itemID="{EF24ECC0-377A-4E60-B7A2-D5369707CE2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7bdea3-cabc-463f-acad-5e9bc727a59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9AACC1B-0A20-46FB-A2F8-E3A0024CDEA6}">
  <ds:schemaRefs>
    <ds:schemaRef ds:uri="http://schemas.openxmlformats.org/officeDocument/2006/bibliography"/>
  </ds:schemaRefs>
</ds:datastoreItem>
</file>

<file path=customXml/itemProps4.xml><?xml version="1.0" encoding="utf-8"?>
<ds:datastoreItem xmlns:ds="http://schemas.openxmlformats.org/officeDocument/2006/customXml" ds:itemID="{C8385FB4-902E-41CA-B78A-0113A81D0A4E}">
  <ds:schemaRefs>
    <ds:schemaRef ds:uri="http://schemas.microsoft.com/office/2006/metadata/properties"/>
    <ds:schemaRef ds:uri="http://schemas.microsoft.com/office/infopath/2007/PartnerControls"/>
    <ds:schemaRef ds:uri="c37bdea3-cabc-463f-acad-5e9bc727a59f"/>
  </ds:schemaRefs>
</ds:datastoreItem>
</file>

<file path=docProps/app.xml><?xml version="1.0" encoding="utf-8"?>
<Properties xmlns="http://schemas.openxmlformats.org/officeDocument/2006/extended-properties" xmlns:vt="http://schemas.openxmlformats.org/officeDocument/2006/docPropsVTypes">
  <Template>Normal</Template>
  <TotalTime>1057</TotalTime>
  <Pages>11</Pages>
  <Words>3552</Words>
  <Characters>20251</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IEEE Software Requirements Specification Template</vt:lpstr>
    </vt:vector>
  </TitlesOfParts>
  <Company>MyCompanyName</Company>
  <LinksUpToDate>false</LinksUpToDate>
  <CharactersWithSpaces>23756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IEEE Software Requirements Specification Template</dc:title>
  <dc:creator>(SP22-BAI-052)UZAIRAHMADGHAZI</dc:creator>
  <cp:lastModifiedBy>u2023406</cp:lastModifiedBy>
  <cp:revision>18</cp:revision>
  <cp:lastPrinted>2026-09-24T18:36:00Z</cp:lastPrinted>
  <dcterms:created xsi:type="dcterms:W3CDTF">2026-04-15T05:50:00Z</dcterms:created>
  <dcterms:modified xsi:type="dcterms:W3CDTF">2026-09-24T18:52:00Z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48c1e07a621036149a9e953e5cc84c38277e4a517fe27e796d4d5b3422ad6521</vt:lpwstr>
  </property>
  <property fmtid="{D5CDD505-2E9C-101B-9397-08002B2CF9AE}" pid="3" name="ContentTypeId">
    <vt:lpwstr>0x010100745CC57E34C74F4AA8E7561B26D8BE4E</vt:lpwstr>
  </property>
</Properties>
</file>