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ARSS — Concept Clarification &amp; Research Reasoning</w:t>
      </w:r>
    </w:p>
    <w:p>
      <w:pPr>
        <w:jc w:val="center"/>
      </w:pPr>
      <w:r>
        <w:rPr>
          <w:b/>
        </w:rPr>
        <w:t>Question-by-question revision document</w:t>
      </w:r>
    </w:p>
    <w:p>
      <w:r>
        <w:t>Purpose: This document records the main questions, confusions, corrections, and conceptual explanations developed while reasoning through ARSS. It is not a panel script. Its purpose is to make the underlying concepts understandable enough that they can be recalled from reasoning rather than memorized.</w:t>
      </w:r>
    </w:p>
    <w:p>
      <w:pPr>
        <w:pStyle w:val="Heading1"/>
      </w:pPr>
      <w:r>
        <w:t>1. The Core Research Question</w:t>
      </w:r>
    </w:p>
    <w:p>
      <w:pPr>
        <w:pStyle w:val="Heading2"/>
      </w:pPr>
      <w:r>
        <w:t>Q1. What is ARSS fundamentally trying to investigate?</w:t>
      </w:r>
    </w:p>
    <w:p>
      <w:r>
        <w:t>The central question is whether alert intelligence can reduce SOC analyst workload or improve analyst efficiency without causing an unacceptable loss in security performance. The project is therefore not simply asking whether an ML model can classify alerts. It is asking whether different decision-making approaches can improve the trade-off between human workload and security outcomes.</w:t>
      </w:r>
    </w:p>
    <w:p>
      <w:pPr>
        <w:pStyle w:val="Heading2"/>
      </w:pPr>
      <w:r>
        <w:t>Q2. Why compare several decision-making approaches instead of building one model?</w:t>
      </w:r>
    </w:p>
    <w:p>
      <w:r>
        <w:t>The comparison lets the research test whether increasing decision-making sophistication actually adds value. The approaches represent different paradigms: no learned intelligence, predictive ML, human deferral, immediate-reward adaptation, offline sequential learning, and potentially online sequential learning. The experiment should determine which paradigm, if any, provides a measurable benefit rather than assuming that the most complex model is best.</w:t>
      </w:r>
    </w:p>
    <w:p>
      <w:pPr>
        <w:pStyle w:val="Heading2"/>
      </w:pPr>
      <w:r>
        <w:t>Q3. What are the current candidate approaches?</w:t>
      </w:r>
    </w:p>
    <w:p>
      <w:r>
        <w:t>The current comparison is: (1) static threshold baseline, (2) supervised classifier, (3) learning to defer, (4) contextual bandit, (5) offline RL, and potentially (6) online RL/DQN. These are alternative decision-making policies for the same experimental environment; they are not six layers that all make a decision together.</w:t>
      </w:r>
    </w:p>
    <w:p>
      <w:pPr>
        <w:pStyle w:val="Heading2"/>
      </w:pPr>
      <w:r>
        <w:t>Q4. What is the strongest possible research contribution?</w:t>
      </w:r>
    </w:p>
    <w:p>
      <w:r>
        <w:t>The strongest framing is not 'we invented a new RL algorithm.' It is a controlled, workload-aware experimental framework that compares different alert-intelligence decision paradigms under the same SOC conditions and measures their security/workload trade-offs. The novelty claim still needs to be verified against the latest literature; it should not be assumed merely because six approaches are compared.</w:t>
      </w:r>
    </w:p>
    <w:p>
      <w:pPr>
        <w:pStyle w:val="Heading1"/>
      </w:pPr>
      <w:r>
        <w:t>2. ARSS Architecture and Data Flow</w:t>
      </w:r>
    </w:p>
    <w:p>
      <w:pPr>
        <w:pStyle w:val="Heading2"/>
      </w:pPr>
      <w:r>
        <w:t>Q5. Is there one system model or one separate system model for every approach?</w:t>
      </w:r>
    </w:p>
    <w:p>
      <w:r>
        <w:t>Use one overall ARSS system architecture. The six approaches are alternative policy modules inside the experimental framework. Do not draw six completely separate architectures. The common pipeline should construct the same canonical alert/state representation, while each policy receives the representation in the form appropriate to its learning paradigm.</w:t>
      </w:r>
    </w:p>
    <w:p>
      <w:pPr>
        <w:pStyle w:val="Heading2"/>
      </w:pPr>
      <w:r>
        <w:t>Q6. What is the common ARSS pipeline?</w:t>
      </w:r>
    </w:p>
    <w:p>
      <w:r>
        <w:t>Conceptually: SIEM/simulated alert stream → ingestion and normalization → alert understanding → SOC workload/context construction → decision policy → action → simulated SOC/security outcome → evaluation/reward. Some components are common infrastructure; the decision policies are the experimental variables.</w:t>
      </w:r>
    </w:p>
    <w:p>
      <w:pPr>
        <w:pStyle w:val="Heading2"/>
      </w:pPr>
      <w:r>
        <w:t>Q7. What does the detection layer do in the current prototype?</w:t>
      </w:r>
    </w:p>
    <w:p>
      <w:r>
        <w:t>The registered scope describes a two-stage detection ensemble using XGBoost and a DNN: first benign-versus-attack classification, then attack categorization into seven types with a confidence score. The scope document explicitly describes these stages as training infrastructure, while deployment is intended to receive equivalent information from a SIEM.</w:t>
      </w:r>
    </w:p>
    <w:p>
      <w:pPr>
        <w:pStyle w:val="Heading2"/>
      </w:pPr>
      <w:r>
        <w:t>Q8. Does ARSS directly operate on raw network traffic in deployment?</w:t>
      </w:r>
    </w:p>
    <w:p>
      <w:r>
        <w:t>The intended deployment boundary is the SIEM output/alert layer. Raw network data can be used in the prototype to generate or simulate the alert information needed for experiments, but ARSS should not claim to directly block network traffic unless an actual enforcement integration exists. This distinction prevents detection, alert triage, and enforcement from being mixed together.</w:t>
      </w:r>
    </w:p>
    <w:p>
      <w:pPr>
        <w:pStyle w:val="Heading2"/>
      </w:pPr>
      <w:r>
        <w:t>Q9. What are severity, attack category, and confidence?</w:t>
      </w:r>
    </w:p>
    <w:p>
      <w:r>
        <w:t>They are different attributes. Attack category identifies what type of attack the detector believes the alert represents. Severity represents the potential security impact or urgency. Confidence represents how certain the predictive model is about its inference. Confidence is not a guarantee that the alert is actually correct, and high confidence must not automatically be treated as high severity.</w:t>
      </w:r>
    </w:p>
    <w:p>
      <w:pPr>
        <w:pStyle w:val="Heading1"/>
      </w:pPr>
      <w:r>
        <w:t>3. Missing Attributes, Inference, and Confidence</w:t>
      </w:r>
    </w:p>
    <w:p>
      <w:pPr>
        <w:pStyle w:val="Heading2"/>
      </w:pPr>
      <w:r>
        <w:t>Q10. What should happen if an incoming alert is missing an attribute?</w:t>
      </w:r>
    </w:p>
    <w:p>
      <w:r>
        <w:t>An alert-understanding component can infer a missing attribute if the project has a defensible model for doing so. The original observed value and the inferred value should remain distinguishable. An inferred value should carry uncertainty/confidence metadata rather than silently replacing the missing information as if it were ground truth.</w:t>
      </w:r>
    </w:p>
    <w:p>
      <w:pPr>
        <w:pStyle w:val="Heading2"/>
      </w:pPr>
      <w:r>
        <w:t>Q11. Does every layer need its own confidence score?</w:t>
      </w:r>
    </w:p>
    <w:p>
      <w:r>
        <w:t>No. Confidence is needed where a model is making an inference or prediction. It is not necessary to manufacture a confidence value for deterministic normalization or for already-observed fields. The important rule is to preserve provenance: observed data, inferred data, and their uncertainty must remain distinguishable.</w:t>
      </w:r>
    </w:p>
    <w:p>
      <w:pPr>
        <w:pStyle w:val="Heading2"/>
      </w:pPr>
      <w:r>
        <w:t>Q12. Can the alert-understanding model use chain-of-thought to fill attributes?</w:t>
      </w:r>
    </w:p>
    <w:p>
      <w:r>
        <w:t>Do not define the architecture around hidden chain-of-thought. Describe the component as a model that infers or derives missing alert attributes from available evidence. If it produces an inferred severity or category, that output should be explicitly marked as model-derived and evaluated for calibration.</w:t>
      </w:r>
    </w:p>
    <w:p>
      <w:pPr>
        <w:pStyle w:val="Heading1"/>
      </w:pPr>
      <w:r>
        <w:t>4. Static Threshold and Supervised Learning</w:t>
      </w:r>
    </w:p>
    <w:p>
      <w:pPr>
        <w:pStyle w:val="Heading2"/>
      </w:pPr>
      <w:r>
        <w:t>Q13. What exactly is the static-threshold baseline?</w:t>
      </w:r>
    </w:p>
    <w:p>
      <w:r>
        <w:t>It is the no-additional-intelligence baseline. The incoming SIEM alert is handled according to the existing severity/threshold logic without ARSS workload-aware decision intelligence. It establishes what workload and security outcomes look like without the proposed decision layer.</w:t>
      </w:r>
    </w:p>
    <w:p>
      <w:pPr>
        <w:pStyle w:val="Heading2"/>
      </w:pPr>
      <w:r>
        <w:t>Q14. What does a supervised classifier learn?</w:t>
      </w:r>
    </w:p>
    <w:p>
      <w:r>
        <w:t>A supervised classifier learns a mapping from input features to labeled targets during training. After training, it normally performs inference on new data; it does not automatically update its parameters from every test result. Continuous updating is a separate online-learning design.</w:t>
      </w:r>
    </w:p>
    <w:p>
      <w:pPr>
        <w:pStyle w:val="Heading2"/>
      </w:pPr>
      <w:r>
        <w:t>Q15. If the supervised classifier has low confidence, does it automatically defer?</w:t>
      </w:r>
    </w:p>
    <w:p>
      <w:r>
        <w:t>No. A normal classifier still produces a prediction unless a reject/defer mechanism has been added. You can impose a confidence threshold and send low-confidence cases to a human, but that threshold is an additional rule. Learning-to-defer explicitly trains the model to decide when it should defer.</w:t>
      </w:r>
    </w:p>
    <w:p>
      <w:pPr>
        <w:pStyle w:val="Heading2"/>
      </w:pPr>
      <w:r>
        <w:t>Q16. Does supervised learning only imitate human behavior?</w:t>
      </w:r>
    </w:p>
    <w:p>
      <w:r>
        <w:t>Only if the training target is historical analyst behavior. If the label is analyst action, the model primarily learns that behavioral mapping. If the target is an independently established security outcome, the model can instead learn to predict that outcome. Therefore 'supervised learning always imitates humans' is too broad; the target definition determines what it learns.</w:t>
      </w:r>
    </w:p>
    <w:p>
      <w:pPr>
        <w:pStyle w:val="Heading1"/>
      </w:pPr>
      <w:r>
        <w:t>5. Learning to Defer</w:t>
      </w:r>
    </w:p>
    <w:p>
      <w:pPr>
        <w:pStyle w:val="Heading2"/>
      </w:pPr>
      <w:r>
        <w:t>Q17. What is learning to defer?</w:t>
      </w:r>
    </w:p>
    <w:p>
      <w:r>
        <w:t>Learning to defer is a selective-prediction approach in which the model learns not only to make a prediction but also to decide when it should hand the case to a human. The important distinction from an ordinary classifier is that 'I am not sufficiently reliable; defer' is part of the learned decision problem rather than merely an external confidence threshold.</w:t>
      </w:r>
    </w:p>
    <w:p>
      <w:pPr>
        <w:pStyle w:val="Heading2"/>
      </w:pPr>
      <w:r>
        <w:t>Q18. Why is learning to defer useful for ARSS?</w:t>
      </w:r>
    </w:p>
    <w:p>
      <w:r>
        <w:t>It directly represents the human-in-the-loop idea: automation handles cases where it is sufficiently reliable, while uncertain cases are escalated to the analyst. This lets the experiment measure whether automation can reduce workload without forcing the model to act on uncertain alerts.</w:t>
      </w:r>
    </w:p>
    <w:p>
      <w:pPr>
        <w:pStyle w:val="Heading1"/>
      </w:pPr>
      <w:r>
        <w:t>6. Contextual Bandits</w:t>
      </w:r>
    </w:p>
    <w:p>
      <w:pPr>
        <w:pStyle w:val="Heading2"/>
      </w:pPr>
      <w:r>
        <w:t>Q19. Is a contextual bandit the same thing as full reinforcement learning?</w:t>
      </w:r>
    </w:p>
    <w:p>
      <w:r>
        <w:t>It is better described as a related sequential-decision framework rather than simply calling it a full RL algorithm. A contextual bandit observes the current context, chooses an action, and receives a reward for that decision. It does not model the long-term state-transition structure of a full MDP in the same way that sequential RL does.</w:t>
      </w:r>
    </w:p>
    <w:p>
      <w:pPr>
        <w:pStyle w:val="Heading2"/>
      </w:pPr>
      <w:r>
        <w:t>Q20. What does 'contextual' mean in ARSS?</w:t>
      </w:r>
    </w:p>
    <w:p>
      <w:r>
        <w:t>The context can contain the current alert features together with the current SOC state, such as workload, queue size, analyst availability, severity, category, and confidence. The bandit asks which action is best for this current context.</w:t>
      </w:r>
    </w:p>
    <w:p>
      <w:pPr>
        <w:pStyle w:val="Heading2"/>
      </w:pPr>
      <w:r>
        <w:t>Q21. If the bandit gets a reward after every alert, how does it improve?</w:t>
      </w:r>
    </w:p>
    <w:p>
      <w:r>
        <w:t>In an online contextual-bandit implementation, the reward can be fed back into the bandit's learning rule. The policy/value estimates are updated using that experience, so future decisions in similar contexts can change. The key point is that the update can happen after each interaction, but the objective remains the immediate reward for the current context rather than cumulative future state transitions.</w:t>
      </w:r>
    </w:p>
    <w:p>
      <w:pPr>
        <w:pStyle w:val="Heading2"/>
      </w:pPr>
      <w:r>
        <w:t>Q22. Why doesn't the bandit need a chain of future states?</w:t>
      </w:r>
    </w:p>
    <w:p>
      <w:r>
        <w:t>The bandit formulation intentionally treats each decision as a one-step decision problem. It can learn that escalating a certain type of current context tends to produce good immediate reward, but it does not explicitly optimize how today's action changes tomorrow's state. If deferring an alert changes queue age or analyst capacity and that future effect matters, a sequential RL formulation can represent that effect explicitly.</w:t>
      </w:r>
    </w:p>
    <w:p>
      <w:pPr>
        <w:pStyle w:val="Heading2"/>
      </w:pPr>
      <w:r>
        <w:t>Q23. Does a contextual bandit automatically update after every reward?</w:t>
      </w:r>
    </w:p>
    <w:p>
      <w:r>
        <w:t>Only if it is implemented as an online-learning bandit. 'Contextual bandit' describes the decision setting, not one mandatory update schedule. You can train offline from logged interactions, or update online as new rewards arrive. Your experimental protocol must explicitly state which one you use.</w:t>
      </w:r>
    </w:p>
    <w:p>
      <w:pPr>
        <w:pStyle w:val="Heading1"/>
      </w:pPr>
      <w:r>
        <w:t>7. Sequential RL, Offline RL, and Online RL</w:t>
      </w:r>
    </w:p>
    <w:p>
      <w:pPr>
        <w:pStyle w:val="Heading2"/>
      </w:pPr>
      <w:r>
        <w:t>Q24. What is a sequential decision problem?</w:t>
      </w:r>
    </w:p>
    <w:p>
      <w:r>
        <w:t>It is a problem where an action changes the environment's state, and that changed state affects future decisions and rewards. In ARSS, for example, deferring an alert may change queue size or queue age, while escalating an alert may consume analyst capacity. If those effects influence later decisions, the problem has a genuine sequential structure.</w:t>
      </w:r>
    </w:p>
    <w:p>
      <w:pPr>
        <w:pStyle w:val="Heading2"/>
      </w:pPr>
      <w:r>
        <w:t>Q25. What does full RL add compared with a contextual bandit?</w:t>
      </w:r>
    </w:p>
    <w:p>
      <w:r>
        <w:t>Full RL optimizes cumulative reward over a sequence of states and actions. Its value estimates can incorporate expected future rewards, so an action can be valuable or harmful partly because of what it causes later. It is not simply 'more intelligent'; it is solving a different decision formulation.</w:t>
      </w:r>
    </w:p>
    <w:p>
      <w:pPr>
        <w:pStyle w:val="Heading2"/>
      </w:pPr>
      <w:r>
        <w:t>Q26. What does offline RL mean?</w:t>
      </w:r>
    </w:p>
    <w:p>
      <w:r>
        <w:t>Offline RL learns a policy from a fixed historical dataset of experience rather than collecting new experience by interacting with the live environment during training. For ARSS, the important data form is not merely alert rows; it should contain enough information to reconstruct states, actions, rewards, and subsequent states or trajectories.</w:t>
      </w:r>
    </w:p>
    <w:p>
      <w:pPr>
        <w:pStyle w:val="Heading2"/>
      </w:pPr>
      <w:r>
        <w:t>Q27. Is offline RL just supervised learning because both use historical data?</w:t>
      </w:r>
    </w:p>
    <w:p>
      <w:r>
        <w:t>No. Both can use historical data, but their learning objectives differ. Supervised learning normally maps an input to a target label. Offline RL learns a policy from state-action-reward experience and tries to optimize cumulative outcomes. Historical analyst actions may appear in both datasets, but offline RL is not merely required to reproduce those actions.</w:t>
      </w:r>
    </w:p>
    <w:p>
      <w:pPr>
        <w:pStyle w:val="Heading2"/>
      </w:pPr>
      <w:r>
        <w:t>Q28. Does offline RL keep learning during deployment?</w:t>
      </w:r>
    </w:p>
    <w:p>
      <w:r>
        <w:t>A conventional offline-RL evaluation uses a learned policy that is frozen after offline training. If the system continues updating from live interactions, it has moved into an online/adaptive learning setting. Calling an actively learning system 'pure testing' would therefore be misleading.</w:t>
      </w:r>
    </w:p>
    <w:p>
      <w:pPr>
        <w:pStyle w:val="Heading2"/>
      </w:pPr>
      <w:r>
        <w:t>Q29. What is online RL?</w:t>
      </w:r>
    </w:p>
    <w:p>
      <w:r>
        <w:t>Online RL is a learning setting in which the agent interacts with an environment, receives rewards, and can update its policy from new experience. The term 'online RL' does not specify one algorithm. For ARSS's discrete action space, an online value-based method such as DQN is a reasonable candidate, but the final algorithm should be selected based on the environment and experimental evidence.</w:t>
      </w:r>
    </w:p>
    <w:p>
      <w:pPr>
        <w:pStyle w:val="Heading2"/>
      </w:pPr>
      <w:r>
        <w:t>Q30. Should ARSS definitely include a sixth online-RL/DQN approach?</w:t>
      </w:r>
    </w:p>
    <w:p>
      <w:r>
        <w:t>It is defensible to include it if the simulation genuinely provides a sequential interactive environment where actions change later states and rewards. It should not be included merely because RL sounds more advanced. Adding it creates an additional research comparison: whether continuous interaction and online adaptation provide measurable benefit over offline learning and bandit approaches.</w:t>
      </w:r>
    </w:p>
    <w:p>
      <w:pPr>
        <w:pStyle w:val="Heading1"/>
      </w:pPr>
      <w:r>
        <w:t>8. CQL, BCQ, and Conservative Offline RL</w:t>
      </w:r>
    </w:p>
    <w:p>
      <w:pPr>
        <w:pStyle w:val="Heading2"/>
      </w:pPr>
      <w:r>
        <w:t>Q31. What are CQL and BCQ?</w:t>
      </w:r>
    </w:p>
    <w:p>
      <w:r>
        <w:t>CQL (Conservative Q-Learning) and BCQ (Batch-Constrained Q-learning) are offline-RL methods designed to reduce problems caused by actions that are poorly represented in the historical dataset. Offline RL can otherwise assign overly optimistic value to actions for which it has little reliable evidence.</w:t>
      </w:r>
    </w:p>
    <w:p>
      <w:pPr>
        <w:pStyle w:val="Heading2"/>
      </w:pPr>
      <w:r>
        <w:t>Q32. Does 'conservative' mean the model updates only when evidence is strong?</w:t>
      </w:r>
    </w:p>
    <w:p>
      <w:r>
        <w:t>Not exactly. The core idea is not a simple confidence threshold. Conservative offline-RL methods constrain or penalize value estimates so that unsupported or out-of-distribution actions are not assigned unrealistically high value. They are designed to make offline policy learning safer under limited data.</w:t>
      </w:r>
    </w:p>
    <w:p>
      <w:pPr>
        <w:pStyle w:val="Heading2"/>
      </w:pPr>
      <w:r>
        <w:t>Q33. Why might conservative offline RL matter for ARSS?</w:t>
      </w:r>
    </w:p>
    <w:p>
      <w:r>
        <w:t>The historical SIEM dataset cannot contain every possible future action or every possible SOC situation. A conservative method helps reduce the risk that the learned policy invents high values for actions that the dataset does not adequately support. This is particularly relevant when the agent could make security-sensitive decisions.</w:t>
      </w:r>
    </w:p>
    <w:p>
      <w:pPr>
        <w:pStyle w:val="Heading1"/>
      </w:pPr>
      <w:r>
        <w:t>9. Historical SIEM Data and Ground Truth</w:t>
      </w:r>
    </w:p>
    <w:p>
      <w:pPr>
        <w:pStyle w:val="Heading2"/>
      </w:pPr>
      <w:r>
        <w:t>Q34. What information can historical SIEM/SOC data provide?</w:t>
      </w:r>
    </w:p>
    <w:p>
      <w:r>
        <w:t>Depending on the actual source, historical records may contain alert timestamps, alert metadata, severity, analyst assignment, status, resolution time, actions, and other operational information. These records can be used to reconstruct workload/context and, if sufficient outcome information exists, to derive rewards or evaluation targets.</w:t>
      </w:r>
    </w:p>
    <w:p>
      <w:pPr>
        <w:pStyle w:val="Heading2"/>
      </w:pPr>
      <w:r>
        <w:t>Q35. Is historical analyst action automatically the ground truth?</w:t>
      </w:r>
    </w:p>
    <w:p>
      <w:r>
        <w:t>No. A historical analyst action is an observed human decision. It can be a useful behavioral label, but it is not automatically an objectively correct answer. The security outcome and reliable incident evidence should be used wherever possible to establish whether an action actually produced the desired security result.</w:t>
      </w:r>
    </w:p>
    <w:p>
      <w:pPr>
        <w:pStyle w:val="Heading2"/>
      </w:pPr>
      <w:r>
        <w:t>Q36. Can historical outcomes become the reward signal?</w:t>
      </w:r>
    </w:p>
    <w:p>
      <w:r>
        <w:t>Yes, if the data reliably records the relevant outcomes. Security outcome, workload cost, response time, and other operational consequences can be converted into reward components. The reward function is therefore a mathematical representation of what the experiment considers desirable; security itself is not literally a single reward value.</w:t>
      </w:r>
    </w:p>
    <w:p>
      <w:pPr>
        <w:pStyle w:val="Heading2"/>
      </w:pPr>
      <w:r>
        <w:t>Q37. What if the historical SIEM data does not contain complete outcomes?</w:t>
      </w:r>
    </w:p>
    <w:p>
      <w:r>
        <w:t>Then it cannot be assumed to be a complete ground-truth dataset. Missing outcomes must be supplemented through a defensible simulation, red-team environment, additional logs, or another validated source. This is a methodological dependency that should be checked before committing to the final training design.</w:t>
      </w:r>
    </w:p>
    <w:p>
      <w:pPr>
        <w:pStyle w:val="Heading1"/>
      </w:pPr>
      <w:r>
        <w:t>10. Common Dataset and Model-Specific Views</w:t>
      </w:r>
    </w:p>
    <w:p>
      <w:pPr>
        <w:pStyle w:val="Heading2"/>
      </w:pPr>
      <w:r>
        <w:t>Q38. Should six completely different datasets be created for the six approaches?</w:t>
      </w:r>
    </w:p>
    <w:p>
      <w:r>
        <w:t>No. A cleaner design is one canonical alert/trajectory representation with common preprocessing, followed by model-specific views. This keeps the environment, alerts, and evaluation conditions comparable while allowing each learning paradigm to consume the information it actually needs.</w:t>
      </w:r>
    </w:p>
    <w:p>
      <w:pPr>
        <w:pStyle w:val="Heading2"/>
      </w:pPr>
      <w:r>
        <w:t>Q39. What does each approach need from the common representation?</w:t>
      </w:r>
    </w:p>
    <w:p>
      <w:r>
        <w:t>Static threshold needs the existing alert/severity logic. Supervised learning needs input features and a defined target label. Learning-to-defer needs features plus information allowing the model to learn when human handoff is beneficial. A contextual bandit needs current context, actions, and rewards. Offline RL needs state-action-reward-next-state experience. Online RL needs the same state/action/reward structure plus an interactive simulator that generates new transitions.</w:t>
      </w:r>
    </w:p>
    <w:p>
      <w:pPr>
        <w:pStyle w:val="Heading2"/>
      </w:pPr>
      <w:r>
        <w:t>Q40. How should CIC-IIoT 2025 be used?</w:t>
      </w:r>
    </w:p>
    <w:p>
      <w:r>
        <w:t>The registered scope specifies CIC-IIoT 2025 as the prototype evaluation dataset. The proposed prototype can transform network-flow information into an alert-like stream and use a detection layer to produce attack/category information. The conversion rules must be documented so that the resulting alert stream is reproducible and does not accidentally introduce future information into the decision features.</w:t>
      </w:r>
    </w:p>
    <w:p>
      <w:pPr>
        <w:pStyle w:val="Heading2"/>
      </w:pPr>
      <w:r>
        <w:t>Q41. Can the historical SOC data be used to create SOC profiles for the simulation?</w:t>
      </w:r>
    </w:p>
    <w:p>
      <w:r>
        <w:t>Yes, as a simulation design idea. Historical workload statistics can inform profiles such as staffing, alert volume, queue conditions, analyst availability, and processing speed. But the profiles must be derived systematically rather than invented to make a particular model win. The same profiles should be exposed to every approach.</w:t>
      </w:r>
    </w:p>
    <w:p>
      <w:pPr>
        <w:pStyle w:val="Heading1"/>
      </w:pPr>
      <w:r>
        <w:t>11. Data Leakage and Trajectories</w:t>
      </w:r>
    </w:p>
    <w:p>
      <w:pPr>
        <w:pStyle w:val="Heading2"/>
      </w:pPr>
      <w:r>
        <w:t>Q42. What is a trajectory in ARSS?</w:t>
      </w:r>
    </w:p>
    <w:p>
      <w:r>
        <w:t>A trajectory is a sequence of environment interactions: state at time t → action at time t → reward/outcome → next state at time t+1 → next action, and so on. Offline RL uses these sequences because the consequences of an action are part of the learning problem.</w:t>
      </w:r>
    </w:p>
    <w:p>
      <w:pPr>
        <w:pStyle w:val="Heading2"/>
      </w:pPr>
      <w:r>
        <w:t>Q43. What is data leakage?</w:t>
      </w:r>
    </w:p>
    <w:p>
      <w:r>
        <w:t>Data leakage occurs when information that would only be available in the future is accidentally provided to a model when making an earlier decision. For example, using an alert's eventual resolution or future analyst action as an input to the model at the moment the alert first arrives would make the experiment unrealistically easy.</w:t>
      </w:r>
    </w:p>
    <w:p>
      <w:pPr>
        <w:pStyle w:val="Heading2"/>
      </w:pPr>
      <w:r>
        <w:t>Q44. How should ARSS avoid leakage?</w:t>
      </w:r>
    </w:p>
    <w:p>
      <w:r>
        <w:t>At every decision point, only information available up to that timestamp should be used as the model input. Future resolution, future reward, or future analyst action can be used afterward to calculate the outcome or reward, but they must not be included in the state used to make the earlier decision. Temporal train/test splits are especially important for sequential data.</w:t>
      </w:r>
    </w:p>
    <w:p>
      <w:pPr>
        <w:pStyle w:val="Heading1"/>
      </w:pPr>
      <w:r>
        <w:t>12. Testing, Evaluation, and Online Adaptation</w:t>
      </w:r>
    </w:p>
    <w:p>
      <w:pPr>
        <w:pStyle w:val="Heading2"/>
      </w:pPr>
      <w:r>
        <w:t>Q45. If an online bandit or online RL learns during the simulation, is that still testing?</w:t>
      </w:r>
    </w:p>
    <w:p>
      <w:r>
        <w:t>It is better described as online evaluation with adaptation, not a frozen test. If the policy changes while the simulation runs, the experiment is measuring both performance and adaptation. A separate frozen-policy test can be used when you want a clean, non-adaptive evaluation.</w:t>
      </w:r>
    </w:p>
    <w:p>
      <w:pPr>
        <w:pStyle w:val="Heading2"/>
      </w:pPr>
      <w:r>
        <w:t>Q46. Why should training and evaluation be separated?</w:t>
      </w:r>
    </w:p>
    <w:p>
      <w:r>
        <w:t>Because otherwise the model can improve from the very data on which you claim to evaluate it. A clean experiment specifies when learning is allowed, what data is available, and what data remains unseen. Online learning can still be evaluated, but the protocol must explicitly measure adaptation over time.</w:t>
      </w:r>
    </w:p>
    <w:p>
      <w:pPr>
        <w:pStyle w:val="Heading2"/>
      </w:pPr>
      <w:r>
        <w:t>Q47. What should the final evaluation measure?</w:t>
      </w:r>
    </w:p>
    <w:p>
      <w:r>
        <w:t>At minimum, evaluate both sides of the research question: security and workload. Security metrics can include missed high-severity attacks, threat containment, response delay, and false negatives. Workload metrics can include analyst-facing alert volume, queue length, queue age, analyst utilization, and triage time. The system should not be allowed to 'reduce workload' simply by suppressing everything.</w:t>
      </w:r>
    </w:p>
    <w:p>
      <w:pPr>
        <w:pStyle w:val="Heading1"/>
      </w:pPr>
      <w:r>
        <w:t>13. The Research Logic in One Chain</w:t>
      </w:r>
    </w:p>
    <w:p>
      <w:r>
        <w:t>The current reasoning can be summarized as:</w:t>
        <w:br/>
        <w:t>1. SOCs generate more alerts than analysts can efficiently process.</w:t>
        <w:br/>
        <w:t>2. ARSS asks whether additional alert intelligence can reduce human workload without unacceptable security loss.</w:t>
        <w:br/>
        <w:t>3. A common alert/SOC representation is constructed from the available data.</w:t>
        <w:br/>
        <w:t>4. Multiple decision paradigms are evaluated under the same environment.</w:t>
        <w:br/>
        <w:t>5. Each paradigm is allowed to use only information available at its decision time.</w:t>
        <w:br/>
        <w:t>6. Security and workload outcomes are measured separately and jointly.</w:t>
        <w:br/>
        <w:t>7. The experiment determines whether additional learning complexity actually provides measurable value.</w:t>
        <w:br/>
        <w:t>8. RL is not assumed to be the winner; its value must be demonstrated.</w:t>
      </w:r>
    </w:p>
    <w:p>
      <w:pPr>
        <w:pStyle w:val="Heading1"/>
      </w:pPr>
      <w:r>
        <w:t>14. Critical Corrections to Remember</w:t>
      </w:r>
    </w:p>
    <w:p>
      <w:pPr>
        <w:pStyle w:val="ListBullet"/>
      </w:pPr>
      <w:r>
        <w:t>Machine learning does not automatically mean continuous learning. Training and inference are different.</w:t>
      </w:r>
    </w:p>
    <w:p>
      <w:pPr>
        <w:pStyle w:val="ListBullet"/>
      </w:pPr>
      <w:r>
        <w:t>A test result does not normally update a supervised model unless an online/retraining mechanism is explicitly implemented.</w:t>
      </w:r>
    </w:p>
    <w:p>
      <w:pPr>
        <w:pStyle w:val="ListBullet"/>
      </w:pPr>
      <w:r>
        <w:t>Contextual bandits can learn online, but online updating is an implementation choice, not the definition of every contextual bandit.</w:t>
      </w:r>
    </w:p>
    <w:p>
      <w:pPr>
        <w:pStyle w:val="ListBullet"/>
      </w:pPr>
      <w:r>
        <w:t>A contextual bandit focuses on one-step reward optimization; full RL models sequential state transitions and cumulative reward.</w:t>
      </w:r>
    </w:p>
    <w:p>
      <w:pPr>
        <w:pStyle w:val="ListBullet"/>
      </w:pPr>
      <w:r>
        <w:t>Offline RL is not simply supervised learning with a different name. It learns a policy from state-action-reward experience.</w:t>
      </w:r>
    </w:p>
    <w:p>
      <w:pPr>
        <w:pStyle w:val="ListBullet"/>
      </w:pPr>
      <w:r>
        <w:t>CQL/BCQ do not mean 'only update when confidence is high.' Their key purpose is conservative value estimation and control of unsupported actions.</w:t>
      </w:r>
    </w:p>
    <w:p>
      <w:pPr>
        <w:pStyle w:val="ListBullet"/>
      </w:pPr>
      <w:r>
        <w:t>Confidence is uncertainty about a model's prediction; severity is potential impact; attack category is classification. They are not interchangeable.</w:t>
      </w:r>
    </w:p>
    <w:p>
      <w:pPr>
        <w:pStyle w:val="ListBullet"/>
      </w:pPr>
      <w:r>
        <w:t>Historical analyst behavior is not automatically ground truth. It is observed behavior unless independently validated by security outcomes.</w:t>
      </w:r>
    </w:p>
    <w:p>
      <w:pPr>
        <w:pStyle w:val="ListBullet"/>
      </w:pPr>
      <w:r>
        <w:t>An inferred attribute should not silently become ground truth. Preserve provenance and uncertainty.</w:t>
      </w:r>
    </w:p>
    <w:p>
      <w:pPr>
        <w:pStyle w:val="ListBullet"/>
      </w:pPr>
      <w:r>
        <w:t>If a model updates during deployment, describe it as online/adaptive learning rather than a frozen test.</w:t>
      </w:r>
    </w:p>
    <w:p>
      <w:pPr>
        <w:pStyle w:val="ListBullet"/>
      </w:pPr>
      <w:r>
        <w:t>Do not claim the research is novel merely because it uses six models. The contribution must come from a defensible experimental question, controlled comparison, workload-aware environment, and rigorous evaluation.</w:t>
      </w:r>
    </w:p>
    <w:p>
      <w:pPr>
        <w:pStyle w:val="ListBullet"/>
      </w:pPr>
      <w:r>
        <w:t>Do not claim a model 'thinks' or uses hidden chain-of-thought. Describe observable state, action, reward, and inference mechanisms.</w:t>
      </w:r>
    </w:p>
    <w:p>
      <w:pPr>
        <w:pStyle w:val="Heading1"/>
      </w:pPr>
      <w:r>
        <w:t>15. Current Open Questions — Not Yet Settled</w:t>
      </w:r>
    </w:p>
    <w:p>
      <w:pPr>
        <w:pStyle w:val="ListBullet"/>
      </w:pPr>
      <w:r>
        <w:t>Exactly how the CIC-IIoT 2025 network-flow data will be converted into a reproducible alert stream.</w:t>
      </w:r>
    </w:p>
    <w:p>
      <w:pPr>
        <w:pStyle w:val="ListBullet"/>
      </w:pPr>
      <w:r>
        <w:t>Which fields will define severity, and whether severity is observed, inferred, or assigned by the simulation.</w:t>
      </w:r>
    </w:p>
    <w:p>
      <w:pPr>
        <w:pStyle w:val="ListBullet"/>
      </w:pPr>
      <w:r>
        <w:t>How model confidence will be calibrated and evaluated.</w:t>
      </w:r>
    </w:p>
    <w:p>
      <w:pPr>
        <w:pStyle w:val="ListBullet"/>
      </w:pPr>
      <w:r>
        <w:t>What exact SOC workload variables can be reliably reconstructed from historical SIEM data.</w:t>
      </w:r>
    </w:p>
    <w:p>
      <w:pPr>
        <w:pStyle w:val="ListBullet"/>
      </w:pPr>
      <w:r>
        <w:t>What constitutes the security outcome for each simulated action.</w:t>
      </w:r>
    </w:p>
    <w:p>
      <w:pPr>
        <w:pStyle w:val="ListBullet"/>
      </w:pPr>
      <w:r>
        <w:t>The exact reward equation and weighting between security and workload.</w:t>
      </w:r>
    </w:p>
    <w:p>
      <w:pPr>
        <w:pStyle w:val="ListBullet"/>
      </w:pPr>
      <w:r>
        <w:t>Whether contextual bandit will be trained offline, online, or both for comparison.</w:t>
      </w:r>
    </w:p>
    <w:p>
      <w:pPr>
        <w:pStyle w:val="ListBullet"/>
      </w:pPr>
      <w:r>
        <w:t>Whether the sixth online-RL/DQN condition adds enough scientific value to justify its complexity.</w:t>
      </w:r>
    </w:p>
    <w:p>
      <w:pPr>
        <w:pStyle w:val="ListBullet"/>
      </w:pPr>
      <w:r>
        <w:t>Which offline-RL algorithm (e.g., CQL, BCQ, another method) is most appropriate after the dataset and action space are finalized.</w:t>
      </w:r>
    </w:p>
    <w:p>
      <w:pPr>
        <w:pStyle w:val="ListBullet"/>
      </w:pPr>
      <w:r>
        <w:t>Whether the final experimental setup establishes a sufficiently novel contribution relative to the latest alert-triage and offline-RL literature.</w:t>
      </w:r>
    </w:p>
    <w:p>
      <w:pPr>
        <w:pStyle w:val="Heading1"/>
      </w:pPr>
      <w:r>
        <w:t>16. Source Alignment with the Registered Scope</w:t>
      </w:r>
    </w:p>
    <w:p>
      <w:r>
        <w:t>The registered ARSS scope describes ARSS as an autonomous SOC triage system at the SIEM output layer, with a two-stage XGBoost + DNN detection ensemble, a state vector containing danger score, attack category, and classification confidence, an RL triage agent, MITRE ATT&amp;CK-weighted reward, explainability using SHAP and an LLM, and prototype evaluation on CIC-IIoT 2025 with simulated alert replay. fileciteturn15file0L1-L1 The scope also explicitly lists workload reduction and threat containment as an evaluation objective and includes comparison against a rule-based threshold baseline. fileciteturn15file1L1-L1</w:t>
      </w:r>
    </w:p>
    <w:p>
      <w:r>
        <w:t>Important: this document contains the clarified reasoning developed in the discussion. Where the current research direction goes beyond the registered scope—especially the five/six-way policy comparison, online DQN condition, workload-profile simulation, or revised alert-level actions—those should be treated as proposed experimental refinements until formally checked against the project scope and literature.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ARSS Concept Clarification &amp; Research Reasoning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