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246" w:rsidRDefault="00E36433">
      <w:pPr>
        <w:rPr>
          <w:rFonts w:ascii="Times New Roman" w:hAnsi="Times New Roman" w:cs="Times New Roman"/>
          <w:sz w:val="32"/>
          <w:szCs w:val="36"/>
        </w:rPr>
      </w:pPr>
      <w:r w:rsidRPr="00E36433">
        <w:rPr>
          <w:rFonts w:ascii="Times New Roman" w:hAnsi="Times New Roman" w:cs="Times New Roman"/>
          <w:sz w:val="32"/>
          <w:szCs w:val="36"/>
        </w:rPr>
        <w:t>Слайд 22</w:t>
      </w:r>
      <w:bookmarkStart w:id="0" w:name="_GoBack"/>
      <w:bookmarkEnd w:id="0"/>
    </w:p>
    <w:p w:rsidR="00E36433" w:rsidRPr="00E0653F" w:rsidRDefault="00E36433" w:rsidP="00E3643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0653F">
        <w:rPr>
          <w:rFonts w:ascii="Times New Roman" w:hAnsi="Times New Roman" w:cs="Times New Roman"/>
          <w:color w:val="000000" w:themeColor="text1"/>
          <w:sz w:val="28"/>
          <w:szCs w:val="24"/>
        </w:rPr>
        <w:t>Ключевые результаты работы:</w:t>
      </w:r>
    </w:p>
    <w:p w:rsidR="00E36433" w:rsidRPr="00E36433" w:rsidRDefault="00E36433" w:rsidP="00E3643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E3643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Анализ существующих решений</w:t>
      </w:r>
    </w:p>
    <w:p w:rsidR="00E36433" w:rsidRPr="00E0653F" w:rsidRDefault="00E36433" w:rsidP="00E3643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0653F">
        <w:rPr>
          <w:rFonts w:ascii="Times New Roman" w:hAnsi="Times New Roman" w:cs="Times New Roman"/>
          <w:color w:val="000000" w:themeColor="text1"/>
          <w:sz w:val="28"/>
          <w:szCs w:val="24"/>
        </w:rPr>
        <w:t>Изучены нормативные требования (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СП, ГОСТ</w:t>
      </w:r>
      <w:r w:rsidRPr="00E0653F">
        <w:rPr>
          <w:rFonts w:ascii="Times New Roman" w:hAnsi="Times New Roman" w:cs="Times New Roman"/>
          <w:color w:val="000000" w:themeColor="text1"/>
          <w:sz w:val="28"/>
          <w:szCs w:val="24"/>
        </w:rPr>
        <w:t>) и методы расчёта подпорных стен.</w:t>
      </w:r>
    </w:p>
    <w:p w:rsidR="00E36433" w:rsidRPr="00E0653F" w:rsidRDefault="00E36433" w:rsidP="00E3643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0653F">
        <w:rPr>
          <w:rFonts w:ascii="Times New Roman" w:hAnsi="Times New Roman" w:cs="Times New Roman"/>
          <w:color w:val="000000" w:themeColor="text1"/>
          <w:sz w:val="28"/>
          <w:szCs w:val="24"/>
        </w:rPr>
        <w:t>Проведён критический обзор современных САПР (</w:t>
      </w:r>
      <w:r w:rsidRPr="00E0653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Grasshopper</w:t>
      </w:r>
      <w:r w:rsidRPr="00E0653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</w:t>
      </w:r>
      <w:proofErr w:type="spellStart"/>
      <w:r w:rsidRPr="00E0653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Tekla</w:t>
      </w:r>
      <w:proofErr w:type="spellEnd"/>
      <w:r w:rsidRPr="00E0653F">
        <w:rPr>
          <w:rFonts w:ascii="Times New Roman" w:hAnsi="Times New Roman" w:cs="Times New Roman"/>
          <w:color w:val="000000" w:themeColor="text1"/>
          <w:sz w:val="28"/>
          <w:szCs w:val="24"/>
        </w:rPr>
        <w:t>), выявлены их ограничения в части автоматизации чертежей.</w:t>
      </w:r>
    </w:p>
    <w:p w:rsidR="00E36433" w:rsidRPr="00E36433" w:rsidRDefault="00E36433" w:rsidP="00E3643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E3643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Разработка методики автоматизированного проектирования</w:t>
      </w:r>
    </w:p>
    <w:p w:rsidR="00E36433" w:rsidRPr="00E0653F" w:rsidRDefault="00E36433" w:rsidP="00E3643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0653F">
        <w:rPr>
          <w:rFonts w:ascii="Times New Roman" w:hAnsi="Times New Roman" w:cs="Times New Roman"/>
          <w:color w:val="000000" w:themeColor="text1"/>
          <w:sz w:val="28"/>
          <w:szCs w:val="24"/>
        </w:rPr>
        <w:t>Обработаны результаты расчёта устойчивости, прочности и армирования уголковых стен.</w:t>
      </w:r>
    </w:p>
    <w:p w:rsidR="00E36433" w:rsidRPr="00E0653F" w:rsidRDefault="00E36433" w:rsidP="00E3643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0653F">
        <w:rPr>
          <w:rFonts w:ascii="Times New Roman" w:hAnsi="Times New Roman" w:cs="Times New Roman"/>
          <w:color w:val="000000" w:themeColor="text1"/>
          <w:sz w:val="28"/>
          <w:szCs w:val="24"/>
        </w:rPr>
        <w:t>Систематизировано хранение и обмен исходными данными между программными комплексами</w:t>
      </w:r>
    </w:p>
    <w:p w:rsidR="00E36433" w:rsidRPr="00E36433" w:rsidRDefault="00E36433" w:rsidP="00E3643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E3643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Создание программного обеспечения</w:t>
      </w:r>
    </w:p>
    <w:p w:rsidR="00E36433" w:rsidRPr="00E0653F" w:rsidRDefault="00E36433" w:rsidP="00E3643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0653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Реализовано приложение, интегрирующее Excel → </w:t>
      </w:r>
      <w:proofErr w:type="spellStart"/>
      <w:r w:rsidRPr="00E0653F">
        <w:rPr>
          <w:rFonts w:ascii="Times New Roman" w:hAnsi="Times New Roman" w:cs="Times New Roman"/>
          <w:color w:val="000000" w:themeColor="text1"/>
          <w:sz w:val="28"/>
          <w:szCs w:val="24"/>
        </w:rPr>
        <w:t>AutoCAD</w:t>
      </w:r>
      <w:proofErr w:type="spellEnd"/>
      <w:r w:rsidRPr="00E0653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→ </w:t>
      </w:r>
      <w:proofErr w:type="spellStart"/>
      <w:r w:rsidRPr="00E0653F">
        <w:rPr>
          <w:rFonts w:ascii="Times New Roman" w:hAnsi="Times New Roman" w:cs="Times New Roman"/>
          <w:color w:val="000000" w:themeColor="text1"/>
          <w:sz w:val="28"/>
          <w:szCs w:val="24"/>
        </w:rPr>
        <w:t>Tekla</w:t>
      </w:r>
      <w:proofErr w:type="spellEnd"/>
      <w:r w:rsidRPr="00E0653F">
        <w:rPr>
          <w:rFonts w:ascii="Times New Roman" w:hAnsi="Times New Roman" w:cs="Times New Roman"/>
          <w:color w:val="000000" w:themeColor="text1"/>
          <w:sz w:val="28"/>
          <w:szCs w:val="24"/>
        </w:rPr>
        <w:t>:</w:t>
      </w:r>
    </w:p>
    <w:p w:rsidR="00E36433" w:rsidRPr="00E0653F" w:rsidRDefault="00E36433" w:rsidP="00E3643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0653F">
        <w:rPr>
          <w:rFonts w:ascii="Times New Roman" w:hAnsi="Times New Roman" w:cs="Times New Roman"/>
          <w:color w:val="000000" w:themeColor="text1"/>
          <w:sz w:val="28"/>
          <w:szCs w:val="24"/>
        </w:rPr>
        <w:t>Excel – ввод исходных данных (высота стены, нагрузки, марка бетона, армирование).</w:t>
      </w:r>
    </w:p>
    <w:p w:rsidR="00E36433" w:rsidRPr="00E0653F" w:rsidRDefault="00E36433" w:rsidP="00E3643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E0653F">
        <w:rPr>
          <w:rFonts w:ascii="Times New Roman" w:hAnsi="Times New Roman" w:cs="Times New Roman"/>
          <w:color w:val="000000" w:themeColor="text1"/>
          <w:sz w:val="28"/>
          <w:szCs w:val="24"/>
        </w:rPr>
        <w:t>Tekla</w:t>
      </w:r>
      <w:proofErr w:type="spellEnd"/>
      <w:r w:rsidRPr="00E0653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генерация 3D-модели для визуализации и проверки коллизий.</w:t>
      </w:r>
    </w:p>
    <w:p w:rsidR="00E36433" w:rsidRPr="00E0653F" w:rsidRDefault="00E36433" w:rsidP="00E3643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E0653F">
        <w:rPr>
          <w:rFonts w:ascii="Times New Roman" w:hAnsi="Times New Roman" w:cs="Times New Roman"/>
          <w:color w:val="000000" w:themeColor="text1"/>
          <w:sz w:val="28"/>
          <w:szCs w:val="24"/>
        </w:rPr>
        <w:t>AutoCAD</w:t>
      </w:r>
      <w:proofErr w:type="spellEnd"/>
      <w:r w:rsidRPr="00E0653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автоматическая отрисовка опалубочных чертежей с размерами и спецификациями.</w:t>
      </w:r>
    </w:p>
    <w:p w:rsidR="00E36433" w:rsidRPr="00E36433" w:rsidRDefault="00E36433">
      <w:pPr>
        <w:rPr>
          <w:rFonts w:ascii="Times New Roman" w:hAnsi="Times New Roman" w:cs="Times New Roman"/>
          <w:sz w:val="32"/>
          <w:szCs w:val="36"/>
        </w:rPr>
      </w:pPr>
    </w:p>
    <w:sectPr w:rsidR="00E36433" w:rsidRPr="00E36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0A87"/>
    <w:multiLevelType w:val="hybridMultilevel"/>
    <w:tmpl w:val="FE7A1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936C2"/>
    <w:multiLevelType w:val="hybridMultilevel"/>
    <w:tmpl w:val="C55E1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5046B"/>
    <w:multiLevelType w:val="hybridMultilevel"/>
    <w:tmpl w:val="4682465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99557D8"/>
    <w:multiLevelType w:val="hybridMultilevel"/>
    <w:tmpl w:val="695E9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0E"/>
    <w:rsid w:val="00335D0E"/>
    <w:rsid w:val="00B85246"/>
    <w:rsid w:val="00D24573"/>
    <w:rsid w:val="00E3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86B5"/>
  <w15:chartTrackingRefBased/>
  <w15:docId w15:val="{AFD9E5B9-2A6E-4989-AF20-8D896FBF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Ponka</dc:creator>
  <cp:keywords/>
  <dc:description/>
  <cp:lastModifiedBy>Ponka</cp:lastModifiedBy>
  <cp:revision>2</cp:revision>
  <dcterms:created xsi:type="dcterms:W3CDTF">2025-06-14T18:53:00Z</dcterms:created>
  <dcterms:modified xsi:type="dcterms:W3CDTF">2025-06-14T19:10:00Z</dcterms:modified>
</cp:coreProperties>
</file>