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36"/>
          <w:szCs w:val="36"/>
        </w:rPr>
        <w:t xml:space="preserve">ДИПЛОМНАЯ РАБОТА</w:t>
      </w:r>
    </w:p>
    <w:p>
      <w:pPr>
        <w:spacing w:after="480"/>
        <w:jc w:val="center"/>
      </w:pPr>
      <w:r>
        <w:rPr>
          <w:sz w:val="24"/>
          <w:szCs w:val="24"/>
        </w:rPr>
        <w:t xml:space="preserve">Профессия «Специалист по информационной безопасности», трек DevSecOps</w:t>
      </w:r>
    </w:p>
    <w:p>
      <w:pPr>
        <w:spacing w:after="120"/>
        <w:jc w:val="center"/>
      </w:pPr>
      <w:r>
        <w:rPr>
          <w:sz w:val="24"/>
          <w:szCs w:val="24"/>
        </w:rPr>
        <w:t xml:space="preserve">Тема:</w:t>
      </w:r>
    </w:p>
    <w:p>
      <w:pPr>
        <w:spacing w:after="960"/>
        <w:jc w:val="center"/>
      </w:pPr>
      <w:r>
        <w:rPr>
          <w:b/>
          <w:bCs/>
          <w:sz w:val="28"/>
          <w:szCs w:val="28"/>
        </w:rPr>
        <w:t xml:space="preserve">Проектирование безопасного CI/CD-пайплайна для open-source проекта DefectDojo</w:t>
      </w:r>
    </w:p>
    <w:p>
      <w:pPr>
        <w:spacing w:after="60"/>
        <w:jc w:val="left"/>
      </w:pPr>
      <w:r>
        <w:rPr>
          <w:sz w:val="24"/>
          <w:szCs w:val="24"/>
        </w:rPr>
        <w:t xml:space="preserve">Выполнил(а): ____________________</w:t>
      </w:r>
    </w:p>
    <w:p>
      <w:pPr>
        <w:spacing w:after="60"/>
        <w:jc w:val="left"/>
      </w:pPr>
      <w:r>
        <w:rPr>
          <w:sz w:val="24"/>
          <w:szCs w:val="24"/>
        </w:rPr>
        <w:t xml:space="preserve">Руководитель: ____________________</w:t>
      </w:r>
    </w:p>
    <w:p>
      <w:pPr>
        <w:spacing w:after="60"/>
        <w:jc w:val="left"/>
      </w:pPr>
      <w:r>
        <w:rPr>
          <w:sz w:val="24"/>
          <w:szCs w:val="24"/>
        </w:rPr>
        <w:t xml:space="preserve">Год: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Введение</w:t>
      </w:r>
    </w:p>
    <w:p>
      <w:pPr>
        <w:pStyle w:val="Heading2"/>
        <w:spacing w:after="120" w:before="240"/>
      </w:pPr>
      <w:r>
        <w:t xml:space="preserve">1.1. Актуальность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Смещение проверок безопасности «влево» (shift-left) стало отраслевым стандартом: уязвимости дешевле и безопаснее выявлять на этапе разработки и сборки, а не в продакшене. Практика DevSecOps встраивает автоматические проверки безопасности непосредственно в конвейер непрерывной интеграции и доставки, делая безопасность частью процесса, а не отдельным поздним этапом.</w:t>
      </w:r>
    </w:p>
    <w:p>
      <w:pPr>
        <w:pStyle w:val="Heading2"/>
        <w:spacing w:after="120" w:before="240"/>
      </w:pPr>
      <w:r>
        <w:t xml:space="preserve">1.2. Цель и задачи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Цель работы — спроектировать и задокументировать безопасный CI/CD-пайплайн для открытого веб-приложения, охватывающий статический и динамический анализ, проверки безопасности и механизм блокировки релиза при обнаружении уязвимостей.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Задачи: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Выбрать целевой open-source проект, удовлетворяющий требованиям (веб-сервис, БД, кеш).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Построить конвейер сборки и доставки на облачной платформе CI/CD.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Внедрить статический анализ (SAST) с покрытием всех языков проекта.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Внедрить динамический анализ (DAST) развёрнутого сервиса.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Добавить проверки на секреты, конфигурации и образы.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Реализовать Security Gateway с блокировкой релиза, комментариями и рекомендациями.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Организовать выгрузку результатов в систему менеджмента уязвимостей.</w:t>
      </w:r>
    </w:p>
    <w:p>
      <w:pPr>
        <w:pStyle w:val="Heading2"/>
        <w:spacing w:after="120" w:before="240"/>
      </w:pPr>
      <w:r>
        <w:t xml:space="preserve">1.3. Объект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Объект защиты — DefectDojo, открытая платформа управления уязвимостями проекта OWASP. Выбор обусловлен соответствием всем требованиям задания и наличием нескольких языков и фреймворков.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0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Веб-фреймворк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Django (Python)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HTML-шаблоны, JavaScript, Vue, SCSS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Кеш / брокер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Очереди задач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 (worker + beat)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Веб-сервер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Упаковка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/ docker-compose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2. Аналитическая часть</w:t>
      </w:r>
    </w:p>
    <w:p>
      <w:pPr>
        <w:pStyle w:val="Heading2"/>
        <w:spacing w:after="120" w:before="240"/>
      </w:pPr>
      <w:r>
        <w:t xml:space="preserve">2.1. Принципы отбора инструментов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Приоритет отдавался открытым инструментам с активным сообществом, поддержкой формата SARIF, готовыми парсерами в DefectDojo и удобным запуском в CI. Ключевое требование задания — «ни один язык не должен быть пропущен» — закрывается мультиязычным анализатором Semgrep, усиленным язык-специфичными инструментами.</w:t>
      </w:r>
    </w:p>
    <w:p>
      <w:pPr>
        <w:pStyle w:val="Heading2"/>
        <w:spacing w:after="120" w:before="240"/>
      </w:pPr>
      <w:r>
        <w:t xml:space="preserve">2.2. Выбор SAST-инструментов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3500"/>
        <w:gridCol w:w="2000"/>
      </w:tblGrid>
      <w:tr>
        <w:trPr>
          <w:tblHeader/>
        </w:trPr>
        <w:tc>
          <w:tcPr>
            <w:tcW w:type="dxa" w:w="16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9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35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Обоснование</w:t>
            </w:r>
          </w:p>
        </w:tc>
        <w:tc>
          <w:tcPr>
            <w:tcW w:type="dxa" w:w="20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Альтернативы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Semgrep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Мультиязычный SAST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 инструмент на Python и JS, правила OWASP/CWE, SARIF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CodeQL, SonarQube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Bandit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SAST для Python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Python-специфика: десериализация, subprocess, слабая криптография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pylint-security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njsscan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SAST для JavaScript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Быстрые проверки Node/JS, дополняет Semgrep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ESLint-security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Trivy (fs)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 зависимостей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Единый инструмент для pip и npm, база CVE/GHSA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Grype, Dependency-Check</w:t>
            </w:r>
          </w:p>
        </w:tc>
      </w:tr>
    </w:tbl>
    <w:p>
      <w:pPr>
        <w:pStyle w:val="Heading2"/>
        <w:spacing w:after="120" w:before="240"/>
      </w:pPr>
      <w:r>
        <w:t xml:space="preserve">2.3. Выбор DAST-инструмента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В качестве динамического анализатора выбран OWASP ZAP — отраслевой стандарт с открытым кодом. Применяются два режима: baseline (пассивный, быстрый, на каждый значимый запуск) и full scan (активный, с проверками инъекций и обходов, по расписанию). Для сервиса с авторизацией предусмотрен аутентифицированный скан через ZAP Automation Framework.</w:t>
      </w:r>
    </w:p>
    <w:p>
      <w:pPr>
        <w:pStyle w:val="Heading2"/>
        <w:spacing w:after="120" w:before="240"/>
      </w:pPr>
      <w:r>
        <w:t xml:space="preserve">2.4. Выбор проверок безопасности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0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Gitleaks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Поиск секретов в коде и истории репозитория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Hadolint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Линтер безопасности Dockerfile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Trivy (image)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Уязвимости ОС-пакетов и слоёв собранных образов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Trivy config / Checkov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Мисконфигурации IaC и docker-compose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Проектная часть</w:t>
      </w:r>
    </w:p>
    <w:p>
      <w:pPr>
        <w:pStyle w:val="Heading2"/>
        <w:spacing w:after="120" w:before="240"/>
      </w:pPr>
      <w:r>
        <w:t xml:space="preserve">3.1. Архитектура пайплайна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Конвейер реализован на GitHub Actions и состоит из двух workflow. Первый (security.yml) выполняет статический анализ, анализ зависимостей, поиск секретов и проверку образов и конфигураций. Второй (dast.yml) разворачивает приложение и проводит динамический анализ. Единый формат обмена — SARIF: он позволяет одновременно публиковать результаты во вкладку GitHub Security, агрегировать их скриптом Security Gateway и выгружать в отдельный инстанс DefectDojo, играющий роль системы менеджмента уязвимостей.</w:t>
      </w:r>
    </w:p>
    <w:p>
      <w:pPr>
        <w:pStyle w:val="Heading2"/>
        <w:spacing w:after="120" w:before="240"/>
      </w:pPr>
      <w:r>
        <w:t xml:space="preserve">3.2. Этап 1. CI/CD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Пайплайн запускается на события push, pull_request и по расписанию. Для использования выданной VPS в качестве облачного исполнителя на неё устанавливается self-hosted runner, а в workflow значение runs-on меняется на self-hosted. Развёртывание мишени и DefectDojo-менеджмента выполняется штатным docker-compose.</w:t>
      </w:r>
    </w:p>
    <w:p>
      <w:pPr>
        <w:pStyle w:val="Heading2"/>
        <w:spacing w:after="120" w:before="240"/>
      </w:pPr>
      <w:r>
        <w:t xml:space="preserve">3.3. Этап 2. SAST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Semgrep анализирует весь код с наборами правил default, security-audit, python и javascript. Bandit углублённо проверяет Python, njsscan — JavaScript. Trivy в режиме файловой системы анализирует зависимости pip и npm. Все отчёты формируются в SARIF, публикуются во вкладку Security и выгружаются в DefectDojo.</w:t>
      </w:r>
    </w:p>
    <w:p>
      <w:pPr>
        <w:pStyle w:val="Heading2"/>
        <w:spacing w:after="120" w:before="240"/>
      </w:pPr>
      <w:r>
        <w:t xml:space="preserve">3.4. Этап 3. DAST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Workflow поднимает DefectDojo через docker-compose, дожидается готовности сервиса и запускает OWASP ZAP: baseline для пассивных проверок и full scan для активных. Отчёты ZAP выгружаются в DefectDojo. Для покрытия защищённых страниц предусмотрен аутентифицированный скан через Automation Framework с form-авторизацией и обработкой CSRF-токена Django.</w:t>
      </w:r>
    </w:p>
    <w:p>
      <w:pPr>
        <w:pStyle w:val="Heading2"/>
        <w:spacing w:after="120" w:before="240"/>
      </w:pPr>
      <w:r>
        <w:t xml:space="preserve">3.5. Этап 4. Security Checks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Gitleaks проверяет весь репозиторий и его историю на наличие секретов. Hadolint проверяет Dockerfile, Trivy сканирует собранные образы, а Trivy config и Checkov выявляют небезопасные конфигурации docker-compose и IaC.</w:t>
      </w:r>
    </w:p>
    <w:p>
      <w:pPr>
        <w:pStyle w:val="Heading2"/>
        <w:spacing w:after="120" w:before="240"/>
      </w:pPr>
      <w:r>
        <w:t xml:space="preserve">3.6. Этап 5. Security Gateway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Гейт реализован собственным скриптом gate.py. Он собирает все SARIF-отчёты, нормализует severity по шкале CVSS, и при наличии находок уровня выше порога (по умолчанию HIGH) завершает пайплайн с ненулевым кодом, останавливая релиз. Дополнительно скрипт формирует сводку в отчёт запуска и оставляет комментарий в Pull Request с указанием правила, местоположения и ссылки на рекомендацию по исправлению.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 (CVSS)</w:t>
            </w:r>
          </w:p>
        </w:tc>
        <w:tc>
          <w:tcPr>
            <w:tcW w:type="dxa" w:w="20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46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Действие гейта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9.0–10.0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Блокировка релиза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7.0–8.9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Блокировка релиза (порог по умолчанию)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4.0–6.9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Предупреждение, комментарий в PR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0.1–3.9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Информирование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Тестирование и результаты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Корректность пайплайна проверяется по трём точкам вывода. Во-первых, вкладка Security репозитория отображает загруженные SARIF-находки code scanning. Во-вторых, в Pull Request появляется автоматический комментарий Security Gateway со сводкой по severity и блокирующими находками. В-третьих, в дашборде DefectDojo накапливаются результаты всех сканеров с дедупликацией, трендами и жизненным циклом уязвимостей.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Матрица покрытия подтверждает, что ни один язык, фреймворк или артефакт сборки не остаётся без проверки: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800"/>
        <w:gridCol w:w="2000"/>
      </w:tblGrid>
      <w:tr>
        <w:trPr>
          <w:tblHeader/>
        </w:trPr>
        <w:tc>
          <w:tcPr>
            <w:tcW w:type="dxa" w:w="26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6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SAST</w:t>
            </w:r>
          </w:p>
        </w:tc>
        <w:tc>
          <w:tcPr>
            <w:tcW w:type="dxa" w:w="18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</w:t>
            </w:r>
          </w:p>
        </w:tc>
        <w:tc>
          <w:tcPr>
            <w:tcW w:type="dxa" w:w="20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Прочее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/ Django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Semgrep, Bandit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Trivy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/ Vue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Semgrep, njsscan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Trivy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Trivy config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Hadolint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docker-compose / IaC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Checkov, Trivy config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Образы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Trivy image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Секреты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Gitleaks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Запущенный сервис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ZAP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Заключение и зоны роста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В работе спроектирован и задокументирован безопасный CI/CD-пайплайн для DefectDojo, охватывающий статический и динамический анализ, проверки секретов, образов и конфигураций, а также Security Gateway с блокировкой релиза, комментариями в Pull Request и выгрузкой в систему менеджмента уязвимостей. Все критерии пяти этапов задания выполнены.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Перспективные направления развития: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Генерация SBOM (CycloneDX/SPDX) и подпись артефактов cosign.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Вынос правил гейта в policy-as-code (OPA/Conftest).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Полноценный аутентифицированный DAST с обходом защищённых страниц.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Runtime-безопасность контейнеров (Falco/Tetragon) на VPS.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Ведение baseline ложных срабатываний и SLA на устранение по severity.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Пиннинг GitHub Actions к commit SHA для защиты цепочки поставок.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Список использованных источников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DefectDojo — django-DefectDojo. Репозиторий проекта OWASP.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OWASP ZAP — Zed Attack Proxy. Документация и Automation Framework.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Semgrep — статический анализ кода. Официальная документация.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Trivy (Aqua Security) — сканер уязвимостей и мисконфигураций.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Gitleaks — обнаружение секретов в репозиториях.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Hadolint — линтер Dockerfile.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Checkov (Prisma Cloud) — статический анализ IaC.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GitHub Actions — документация по CI/CD и code scanning (SARIF).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OASIS — Static Analysis Results Interchange Format (SARIF).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2026-08-22T09:39:49.230Z</dcterms:created>
  <dcterms:modified xsi:type="dcterms:W3CDTF">2026-08-22T09:39:49.241Z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