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9812CEC" w:rsidR="00571C2D" w:rsidRDefault="00E855BE" w:rsidP="00571C2D">
      <w:pPr>
        <w:pStyle w:val="Title"/>
        <w:pBdr>
          <w:top w:val="nil"/>
          <w:left w:val="nil"/>
          <w:bottom w:val="nil"/>
          <w:right w:val="nil"/>
          <w:between w:val="nil"/>
        </w:pBdr>
        <w:rPr>
          <w:noProof/>
        </w:rPr>
      </w:pPr>
      <w:bookmarkStart w:id="0" w:name="_4do73o99e2l7" w:colFirst="0" w:colLast="0"/>
      <w:bookmarkEnd w:id="0"/>
      <w:r>
        <w:rPr>
          <w:noProof/>
        </w:rPr>
        <w:pict w14:anchorId="6498EF90">
          <v:rect id="_x0000_i1025" alt="" style="width:468pt;height:.05pt;mso-width-percent:0;mso-height-percent:0;mso-width-percent:0;mso-height-percent:0" o:hralign="center" o:hrstd="t" o:hr="t" fillcolor="#a0a0a0" stroked="f"/>
        </w:pict>
      </w:r>
      <w:r w:rsidR="003D53A9">
        <w:rPr>
          <w:noProof/>
        </w:rPr>
        <w:t>STIX 1.x In</w:t>
      </w:r>
      <w:r w:rsidR="00D7156A">
        <w:rPr>
          <w:noProof/>
        </w:rPr>
        <w:t>cident</w:t>
      </w:r>
      <w:r w:rsidR="003D53A9">
        <w:rPr>
          <w:noProof/>
        </w:rPr>
        <w:t xml:space="preserve"> Extension</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57692CEE"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 xml:space="preserve">-elevator will convert as faithfully as possible STIX 1.x content to STIX 2.1.  The elevator will use the extension mechanism (defined in section 7.3 of the STIX 2.1 specification) to represent some or </w:t>
      </w:r>
      <w:proofErr w:type="gramStart"/>
      <w:r>
        <w:t>all of</w:t>
      </w:r>
      <w:proofErr w:type="gramEnd"/>
      <w:r>
        <w:t xml:space="preserve"> the properties in a STIX 1.x object type in STIX 2.1 content.  This documentation describes the extension</w:t>
      </w:r>
      <w:r w:rsidR="003857C9">
        <w:t>s generated by the elevator.</w:t>
      </w:r>
    </w:p>
    <w:p w14:paraId="41B150E6" w14:textId="4A7968A9" w:rsidR="003D53A9" w:rsidRDefault="003D53A9" w:rsidP="003D53A9">
      <w:pPr>
        <w:pBdr>
          <w:top w:val="nil"/>
          <w:left w:val="nil"/>
          <w:bottom w:val="nil"/>
          <w:right w:val="nil"/>
          <w:between w:val="nil"/>
        </w:pBdr>
      </w:pPr>
    </w:p>
    <w:p w14:paraId="3B66D8A3" w14:textId="0D231A99" w:rsidR="00383EC5" w:rsidRDefault="00383EC5" w:rsidP="00383EC5">
      <w:pPr>
        <w:pStyle w:val="Heading1"/>
      </w:pPr>
      <w:r>
        <w:t>Course of Action Extension</w:t>
      </w:r>
    </w:p>
    <w:p w14:paraId="16C0232C" w14:textId="74B7FB27" w:rsidR="00383EC5" w:rsidRPr="00383EC5" w:rsidRDefault="00383EC5" w:rsidP="00383EC5">
      <w:pPr>
        <w:pStyle w:val="Heading2"/>
      </w:pPr>
      <w:r>
        <w:t>Extension Definition object</w:t>
      </w:r>
    </w:p>
    <w:p w14:paraId="1E0EB690" w14:textId="1047D05B" w:rsidR="00383EC5" w:rsidRPr="00383EC5" w:rsidRDefault="00383EC5" w:rsidP="0038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3EC5">
        <w:rPr>
          <w:rFonts w:ascii="Courier New" w:hAnsi="Courier New" w:cs="Courier New"/>
          <w:color w:val="000000"/>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"id"</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"extension-definition--a46b18de-0b41-4a95-9d2d-67a360f2d859"</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"type"</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spec_version</w:t>
      </w:r>
      <w:proofErr w:type="spellEnd"/>
      <w:r w:rsidRPr="00383EC5">
        <w:rPr>
          <w:rFonts w:ascii="Courier New" w:hAnsi="Courier New" w:cs="Courier New"/>
          <w:b/>
          <w:bCs/>
          <w:sz w:val="20"/>
          <w:szCs w:val="20"/>
        </w:rPr>
        <w:t>"</w:t>
      </w:r>
      <w:r w:rsidRPr="00383EC5">
        <w:rPr>
          <w:rFonts w:ascii="Courier New" w:hAnsi="Courier New" w:cs="Courier New"/>
          <w:sz w:val="20"/>
          <w:szCs w:val="20"/>
        </w:rPr>
        <w:t xml:space="preserve">: </w:t>
      </w:r>
      <w:r w:rsidRPr="00383EC5">
        <w:rPr>
          <w:rFonts w:ascii="Courier New" w:hAnsi="Courier New" w:cs="Courier New"/>
          <w:b/>
          <w:bCs/>
          <w:sz w:val="20"/>
          <w:szCs w:val="20"/>
        </w:rPr>
        <w:t>"2.1"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"name"</w:t>
      </w:r>
      <w:r w:rsidRPr="00383EC5">
        <w:rPr>
          <w:rFonts w:ascii="Courier New" w:hAnsi="Courier New" w:cs="Courier New"/>
          <w:sz w:val="20"/>
          <w:szCs w:val="20"/>
        </w:rPr>
        <w:t xml:space="preserve">: </w:t>
      </w:r>
      <w:r w:rsidRPr="00383EC5">
        <w:rPr>
          <w:rFonts w:ascii="Courier New" w:hAnsi="Courier New" w:cs="Courier New"/>
          <w:b/>
          <w:bCs/>
          <w:sz w:val="20"/>
          <w:szCs w:val="20"/>
        </w:rPr>
        <w:t>"Extension to support STIX 1.x Courses of Action"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"description"</w:t>
      </w:r>
      <w:r w:rsidRPr="00383EC5">
        <w:rPr>
          <w:rFonts w:ascii="Courier New" w:hAnsi="Courier New" w:cs="Courier New"/>
          <w:sz w:val="20"/>
          <w:szCs w:val="20"/>
        </w:rPr>
        <w:t xml:space="preserve">: </w:t>
      </w:r>
      <w:r w:rsidRPr="00383EC5">
        <w:rPr>
          <w:rFonts w:ascii="Courier New" w:hAnsi="Courier New" w:cs="Courier New"/>
          <w:b/>
          <w:bCs/>
          <w:sz w:val="20"/>
          <w:szCs w:val="20"/>
        </w:rPr>
        <w:t>"This schema adds two properties to a STIX object"</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"created"</w:t>
      </w:r>
      <w:r w:rsidRPr="00383EC5">
        <w:rPr>
          <w:rFonts w:ascii="Courier New" w:hAnsi="Courier New" w:cs="Courier New"/>
          <w:sz w:val="20"/>
          <w:szCs w:val="20"/>
        </w:rPr>
        <w:t xml:space="preserve">: </w:t>
      </w:r>
      <w:r w:rsidRPr="00383EC5">
        <w:rPr>
          <w:rFonts w:ascii="Courier New" w:hAnsi="Courier New" w:cs="Courier New"/>
          <w:b/>
          <w:bCs/>
          <w:sz w:val="20"/>
          <w:szCs w:val="20"/>
        </w:rPr>
        <w:t>"2020-12-22T00:00:00.000000Z"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"modified"</w:t>
      </w:r>
      <w:r w:rsidRPr="00383EC5">
        <w:rPr>
          <w:rFonts w:ascii="Courier New" w:hAnsi="Courier New" w:cs="Courier New"/>
          <w:sz w:val="20"/>
          <w:szCs w:val="20"/>
        </w:rPr>
        <w:t xml:space="preserve">: </w:t>
      </w:r>
      <w:r w:rsidRPr="00383EC5">
        <w:rPr>
          <w:rFonts w:ascii="Courier New" w:hAnsi="Courier New" w:cs="Courier New"/>
          <w:b/>
          <w:bCs/>
          <w:sz w:val="20"/>
          <w:szCs w:val="20"/>
        </w:rPr>
        <w:t>"2022-12-12T00:00:00.000000Z"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created_by_ref"</w:t>
      </w:r>
      <w:r w:rsidRPr="00383EC5">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object_marking_refs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83EC5">
        <w:rPr>
          <w:rFonts w:ascii="Courier New" w:hAnsi="Courier New" w:cs="Courier New"/>
          <w:sz w:val="20"/>
          <w:szCs w:val="20"/>
        </w:rPr>
        <w:br/>
        <w:t xml:space="preserve">    </w:t>
      </w:r>
      <w:r w:rsidRPr="00383EC5">
        <w:rPr>
          <w:rFonts w:ascii="Courier New" w:hAnsi="Courier New" w:cs="Courier New"/>
          <w:b/>
          <w:bCs/>
          <w:sz w:val="20"/>
          <w:szCs w:val="20"/>
        </w:rPr>
        <w:t>"schema"</w:t>
      </w:r>
      <w:r w:rsidRPr="00383EC5">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"version"</w:t>
      </w:r>
      <w:r w:rsidRPr="00383EC5">
        <w:rPr>
          <w:rFonts w:ascii="Courier New" w:hAnsi="Courier New" w:cs="Courier New"/>
          <w:sz w:val="20"/>
          <w:szCs w:val="20"/>
        </w:rPr>
        <w:t xml:space="preserve">: </w:t>
      </w:r>
      <w:r w:rsidRPr="00383EC5">
        <w:rPr>
          <w:rFonts w:ascii="Courier New" w:hAnsi="Courier New" w:cs="Courier New"/>
          <w:b/>
          <w:bCs/>
          <w:sz w:val="20"/>
          <w:szCs w:val="20"/>
        </w:rPr>
        <w:t>"1.0.0"</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extension_types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b/>
          <w:bCs/>
          <w:sz w:val="20"/>
          <w:szCs w:val="20"/>
        </w:rPr>
        <w:t>"property-extension"</w:t>
      </w:r>
      <w:r w:rsidRPr="00383EC5">
        <w:rPr>
          <w:rFonts w:ascii="Courier New" w:hAnsi="Courier New" w:cs="Courier New"/>
          <w:sz w:val="20"/>
          <w:szCs w:val="20"/>
        </w:rPr>
        <w:t>]</w:t>
      </w:r>
      <w:r w:rsidRPr="00383EC5">
        <w:rPr>
          <w:rFonts w:ascii="Courier New" w:hAnsi="Courier New" w:cs="Courier New"/>
          <w:sz w:val="20"/>
          <w:szCs w:val="20"/>
        </w:rPr>
        <w:br/>
        <w:t>}</w:t>
      </w:r>
    </w:p>
    <w:p w14:paraId="7AA31FBF" w14:textId="2E10EB68" w:rsidR="00383EC5" w:rsidRDefault="00383EC5" w:rsidP="00383EC5">
      <w:pPr>
        <w:rPr>
          <w:lang w:val="en"/>
        </w:rPr>
      </w:pPr>
    </w:p>
    <w:p w14:paraId="5A23BF09" w14:textId="79724FC5" w:rsidR="00383EC5" w:rsidRDefault="00383EC5" w:rsidP="00383EC5">
      <w:pPr>
        <w:pStyle w:val="Heading2"/>
      </w:pPr>
      <w:r>
        <w:lastRenderedPageBreak/>
        <w:t>Course of Action Type Extension</w:t>
      </w:r>
    </w:p>
    <w:p w14:paraId="78AA381B" w14:textId="77777777" w:rsidR="00383EC5" w:rsidRDefault="00383EC5" w:rsidP="00383EC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5374FDB" w14:textId="77777777" w:rsidR="00383EC5" w:rsidRDefault="00383EC5" w:rsidP="00383EC5">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2610"/>
        <w:gridCol w:w="3780"/>
      </w:tblGrid>
      <w:tr w:rsidR="00383EC5" w14:paraId="35407C4B" w14:textId="77777777" w:rsidTr="008344C9">
        <w:tc>
          <w:tcPr>
            <w:tcW w:w="3130" w:type="dxa"/>
            <w:shd w:val="clear" w:color="auto" w:fill="073763"/>
            <w:tcMar>
              <w:top w:w="100" w:type="dxa"/>
              <w:left w:w="100" w:type="dxa"/>
              <w:bottom w:w="100" w:type="dxa"/>
              <w:right w:w="100" w:type="dxa"/>
            </w:tcMar>
          </w:tcPr>
          <w:p w14:paraId="25FF5BB4" w14:textId="77777777" w:rsidR="00383EC5" w:rsidRDefault="00383EC5" w:rsidP="0005010E">
            <w:pPr>
              <w:widowControl w:val="0"/>
              <w:pBdr>
                <w:top w:val="nil"/>
                <w:left w:val="nil"/>
                <w:bottom w:val="nil"/>
                <w:right w:val="nil"/>
                <w:between w:val="nil"/>
              </w:pBdr>
              <w:rPr>
                <w:b/>
                <w:color w:val="FFFFFF"/>
              </w:rPr>
            </w:pPr>
            <w:r>
              <w:rPr>
                <w:b/>
                <w:color w:val="FFFFFF"/>
              </w:rPr>
              <w:t>Property Name</w:t>
            </w:r>
          </w:p>
        </w:tc>
        <w:tc>
          <w:tcPr>
            <w:tcW w:w="2610" w:type="dxa"/>
            <w:shd w:val="clear" w:color="auto" w:fill="073763"/>
            <w:tcMar>
              <w:top w:w="100" w:type="dxa"/>
              <w:left w:w="100" w:type="dxa"/>
              <w:bottom w:w="100" w:type="dxa"/>
              <w:right w:w="100" w:type="dxa"/>
            </w:tcMar>
          </w:tcPr>
          <w:p w14:paraId="506DC562" w14:textId="77777777" w:rsidR="00383EC5" w:rsidRDefault="00383EC5"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E3A14E6" w14:textId="77777777" w:rsidR="00383EC5" w:rsidRDefault="00383EC5" w:rsidP="0005010E">
            <w:pPr>
              <w:widowControl w:val="0"/>
              <w:pBdr>
                <w:top w:val="nil"/>
                <w:left w:val="nil"/>
                <w:bottom w:val="nil"/>
                <w:right w:val="nil"/>
                <w:between w:val="nil"/>
              </w:pBdr>
              <w:rPr>
                <w:b/>
                <w:color w:val="FFFFFF"/>
              </w:rPr>
            </w:pPr>
            <w:r>
              <w:rPr>
                <w:b/>
                <w:color w:val="FFFFFF"/>
              </w:rPr>
              <w:t>Description</w:t>
            </w:r>
          </w:p>
        </w:tc>
      </w:tr>
      <w:tr w:rsidR="00383EC5" w14:paraId="4F9FA0A7" w14:textId="77777777" w:rsidTr="008344C9">
        <w:tc>
          <w:tcPr>
            <w:tcW w:w="3130" w:type="dxa"/>
            <w:shd w:val="clear" w:color="auto" w:fill="auto"/>
            <w:tcMar>
              <w:top w:w="100" w:type="dxa"/>
              <w:left w:w="100" w:type="dxa"/>
              <w:bottom w:w="100" w:type="dxa"/>
              <w:right w:w="100" w:type="dxa"/>
            </w:tcMar>
          </w:tcPr>
          <w:p w14:paraId="05ED20B1" w14:textId="30B80D77" w:rsidR="00383EC5" w:rsidRPr="001F3CCF" w:rsidRDefault="00383EC5"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stage</w:t>
            </w:r>
            <w:r>
              <w:t xml:space="preserve"> (optional)</w:t>
            </w:r>
          </w:p>
        </w:tc>
        <w:tc>
          <w:tcPr>
            <w:tcW w:w="2610" w:type="dxa"/>
            <w:shd w:val="clear" w:color="auto" w:fill="auto"/>
            <w:tcMar>
              <w:top w:w="100" w:type="dxa"/>
              <w:left w:w="100" w:type="dxa"/>
              <w:bottom w:w="100" w:type="dxa"/>
              <w:right w:w="100" w:type="dxa"/>
            </w:tcMar>
          </w:tcPr>
          <w:p w14:paraId="62891AA5" w14:textId="7E3343E4" w:rsidR="00383EC5" w:rsidRDefault="008344C9" w:rsidP="0005010E">
            <w:pPr>
              <w:pBdr>
                <w:top w:val="nil"/>
                <w:left w:val="nil"/>
                <w:bottom w:val="nil"/>
                <w:right w:val="nil"/>
                <w:between w:val="nil"/>
              </w:pBdr>
            </w:pPr>
            <w:proofErr w:type="spellStart"/>
            <w:r>
              <w:rPr>
                <w:rFonts w:ascii="Consolas" w:eastAsia="Consolas" w:hAnsi="Consolas" w:cs="Consolas"/>
                <w:color w:val="C7254E"/>
                <w:shd w:val="clear" w:color="auto" w:fill="F9F2F4"/>
              </w:rPr>
              <w:t>open_vocab</w:t>
            </w:r>
            <w:proofErr w:type="spellEnd"/>
            <w:r>
              <w:t xml:space="preserve"> </w:t>
            </w:r>
          </w:p>
        </w:tc>
        <w:tc>
          <w:tcPr>
            <w:tcW w:w="3780" w:type="dxa"/>
            <w:shd w:val="clear" w:color="auto" w:fill="auto"/>
            <w:tcMar>
              <w:top w:w="100" w:type="dxa"/>
              <w:left w:w="100" w:type="dxa"/>
              <w:bottom w:w="100" w:type="dxa"/>
              <w:right w:w="100" w:type="dxa"/>
            </w:tcMar>
          </w:tcPr>
          <w:p w14:paraId="40D0149E" w14:textId="77777777" w:rsidR="00383EC5" w:rsidRPr="00D7156A" w:rsidRDefault="00383EC5" w:rsidP="0005010E">
            <w:r w:rsidRPr="00D7156A">
              <w:t>Th</w:t>
            </w:r>
            <w:r>
              <w:t xml:space="preserve">is </w:t>
            </w:r>
            <w:r w:rsidRPr="00D7156A">
              <w:t>property identifies and characterizes organizations or personnel involved in this Incident.</w:t>
            </w:r>
          </w:p>
          <w:p w14:paraId="09B3C1BA" w14:textId="77777777" w:rsidR="00383EC5" w:rsidRDefault="00383EC5" w:rsidP="0005010E"/>
          <w:p w14:paraId="501BA541" w14:textId="77777777" w:rsidR="00383EC5" w:rsidRPr="001F3CCF" w:rsidRDefault="00383EC5" w:rsidP="0005010E">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383EC5" w14:paraId="29BAD11E" w14:textId="77777777" w:rsidTr="008344C9">
        <w:tc>
          <w:tcPr>
            <w:tcW w:w="3130" w:type="dxa"/>
            <w:shd w:val="clear" w:color="auto" w:fill="auto"/>
            <w:tcMar>
              <w:top w:w="100" w:type="dxa"/>
              <w:left w:w="100" w:type="dxa"/>
              <w:bottom w:w="100" w:type="dxa"/>
              <w:right w:w="100" w:type="dxa"/>
            </w:tcMar>
          </w:tcPr>
          <w:p w14:paraId="066AD162" w14:textId="23264DA0" w:rsidR="00383EC5" w:rsidRDefault="00E72BB9" w:rsidP="0005010E">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o</w:t>
            </w:r>
            <w:r w:rsidR="00383EC5">
              <w:rPr>
                <w:rFonts w:ascii="Consolas" w:eastAsia="Consolas" w:hAnsi="Consolas" w:cs="Consolas"/>
                <w:b/>
                <w:bCs/>
              </w:rPr>
              <w:t>bjective</w:t>
            </w:r>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4AEF5D6A" w14:textId="55DF2114" w:rsidR="00383EC5" w:rsidRPr="00D7156A" w:rsidRDefault="00E72BB9"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BDF89EB" w14:textId="1996E168" w:rsidR="00383EC5" w:rsidRPr="00E72BB9" w:rsidRDefault="00E72BB9" w:rsidP="0005010E">
            <w:r w:rsidRPr="00E72BB9">
              <w:rPr>
                <w:color w:val="333333"/>
                <w:shd w:val="clear" w:color="auto" w:fill="F5F5F5"/>
              </w:rPr>
              <w:t xml:space="preserve">The </w:t>
            </w:r>
            <w:r w:rsidR="00B17579">
              <w:rPr>
                <w:color w:val="333333"/>
                <w:shd w:val="clear" w:color="auto" w:fill="F5F5F5"/>
              </w:rPr>
              <w:t>o</w:t>
            </w:r>
            <w:r w:rsidRPr="00E72BB9">
              <w:rPr>
                <w:color w:val="333333"/>
                <w:shd w:val="clear" w:color="auto" w:fill="F5F5F5"/>
              </w:rPr>
              <w:t xml:space="preserve">bjective </w:t>
            </w:r>
            <w:r w:rsidR="00B17579">
              <w:rPr>
                <w:color w:val="333333"/>
                <w:shd w:val="clear" w:color="auto" w:fill="F5F5F5"/>
              </w:rPr>
              <w:t>property</w:t>
            </w:r>
            <w:r w:rsidRPr="00E72BB9">
              <w:rPr>
                <w:color w:val="333333"/>
                <w:shd w:val="clear" w:color="auto" w:fill="F5F5F5"/>
              </w:rPr>
              <w:t xml:space="preserve"> characterizes the objective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1A0313B6" w14:textId="77777777" w:rsidTr="008344C9">
        <w:tc>
          <w:tcPr>
            <w:tcW w:w="3130" w:type="dxa"/>
            <w:shd w:val="clear" w:color="auto" w:fill="auto"/>
            <w:tcMar>
              <w:top w:w="100" w:type="dxa"/>
              <w:left w:w="100" w:type="dxa"/>
              <w:bottom w:w="100" w:type="dxa"/>
              <w:right w:w="100" w:type="dxa"/>
            </w:tcMar>
          </w:tcPr>
          <w:p w14:paraId="5509D169" w14:textId="097154E9"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o</w:t>
            </w:r>
            <w:r>
              <w:rPr>
                <w:rFonts w:ascii="Consolas" w:eastAsia="Consolas" w:hAnsi="Consolas" w:cs="Consolas"/>
                <w:b/>
                <w:bCs/>
              </w:rPr>
              <w:t>bjective</w:t>
            </w:r>
            <w:r>
              <w:rPr>
                <w:rFonts w:ascii="Consolas" w:eastAsia="Consolas" w:hAnsi="Consolas" w:cs="Consolas"/>
                <w:b/>
                <w:bCs/>
              </w:rPr>
              <w:t>_confidence</w:t>
            </w:r>
            <w:proofErr w:type="spellEnd"/>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74B39C75" w14:textId="31330BD2" w:rsidR="00B17579"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9862340" w14:textId="237E94E3" w:rsidR="00B17579" w:rsidRPr="00E72BB9" w:rsidRDefault="00B17579" w:rsidP="00B17579">
            <w:pPr>
              <w:rPr>
                <w:color w:val="333333"/>
                <w:shd w:val="clear" w:color="auto" w:fill="F5F5F5"/>
              </w:rPr>
            </w:pPr>
            <w:r w:rsidRPr="00E72BB9">
              <w:rPr>
                <w:color w:val="333333"/>
                <w:shd w:val="clear" w:color="auto" w:fill="F5F5F5"/>
              </w:rPr>
              <w:t xml:space="preserve">The </w:t>
            </w:r>
            <w:proofErr w:type="spellStart"/>
            <w:r>
              <w:rPr>
                <w:color w:val="333333"/>
                <w:shd w:val="clear" w:color="auto" w:fill="F5F5F5"/>
              </w:rPr>
              <w:t>o</w:t>
            </w:r>
            <w:r w:rsidRPr="00E72BB9">
              <w:rPr>
                <w:color w:val="333333"/>
                <w:shd w:val="clear" w:color="auto" w:fill="F5F5F5"/>
              </w:rPr>
              <w:t>bjective</w:t>
            </w:r>
            <w:r>
              <w:rPr>
                <w:color w:val="333333"/>
                <w:shd w:val="clear" w:color="auto" w:fill="F5F5F5"/>
              </w:rPr>
              <w:t>_confidence</w:t>
            </w:r>
            <w:proofErr w:type="spellEnd"/>
            <w:r w:rsidRPr="00E72BB9">
              <w:rPr>
                <w:color w:val="333333"/>
                <w:shd w:val="clear" w:color="auto" w:fill="F5F5F5"/>
              </w:rPr>
              <w:t xml:space="preserve"> </w:t>
            </w:r>
            <w:r>
              <w:rPr>
                <w:color w:val="333333"/>
                <w:shd w:val="clear" w:color="auto" w:fill="F5F5F5"/>
              </w:rPr>
              <w:t>property</w:t>
            </w:r>
            <w:r w:rsidRPr="00E72BB9">
              <w:rPr>
                <w:color w:val="333333"/>
                <w:shd w:val="clear" w:color="auto" w:fill="F5F5F5"/>
              </w:rPr>
              <w:t xml:space="preserve"> characterizes </w:t>
            </w:r>
            <w:r w:rsidRPr="00B17579">
              <w:rPr>
                <w:color w:val="333333"/>
                <w:shd w:val="clear" w:color="auto" w:fill="F5F5F5"/>
              </w:rPr>
              <w:t xml:space="preserve">the level of confidence held in the applicability of this </w:t>
            </w:r>
            <w:r w:rsidRPr="00E72BB9">
              <w:rPr>
                <w:color w:val="333333"/>
                <w:shd w:val="clear" w:color="auto" w:fill="F5F5F5"/>
              </w:rPr>
              <w:t>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r w:rsidRPr="00B17579">
              <w:rPr>
                <w:color w:val="333333"/>
                <w:shd w:val="clear" w:color="auto" w:fill="F5F5F5"/>
              </w:rPr>
              <w:t xml:space="preserve"> </w:t>
            </w:r>
            <w:r w:rsidRPr="00B17579">
              <w:rPr>
                <w:color w:val="333333"/>
                <w:shd w:val="clear" w:color="auto" w:fill="F5F5F5"/>
              </w:rPr>
              <w:t>for its targeted Objective</w:t>
            </w:r>
            <w:r w:rsidRPr="00E72BB9">
              <w:rPr>
                <w:color w:val="333333"/>
                <w:shd w:val="clear" w:color="auto" w:fill="F5F5F5"/>
              </w:rPr>
              <w:t>.</w:t>
            </w:r>
          </w:p>
        </w:tc>
      </w:tr>
      <w:tr w:rsidR="00B17579" w14:paraId="45D5526F" w14:textId="77777777" w:rsidTr="008344C9">
        <w:tc>
          <w:tcPr>
            <w:tcW w:w="3130" w:type="dxa"/>
            <w:shd w:val="clear" w:color="auto" w:fill="auto"/>
            <w:tcMar>
              <w:top w:w="100" w:type="dxa"/>
              <w:left w:w="100" w:type="dxa"/>
              <w:bottom w:w="100" w:type="dxa"/>
              <w:right w:w="100" w:type="dxa"/>
            </w:tcMar>
          </w:tcPr>
          <w:p w14:paraId="3D7A6353" w14:textId="77777777"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parameter_expression</w:t>
            </w:r>
            <w:proofErr w:type="spellEnd"/>
          </w:p>
          <w:p w14:paraId="0D169591" w14:textId="1B412C04" w:rsidR="00B17579" w:rsidRDefault="00B17579" w:rsidP="00B17579">
            <w:pPr>
              <w:widowControl w:val="0"/>
              <w:pBdr>
                <w:top w:val="nil"/>
                <w:left w:val="nil"/>
                <w:bottom w:val="nil"/>
                <w:right w:val="nil"/>
                <w:between w:val="nil"/>
              </w:pBdr>
              <w:rPr>
                <w:rFonts w:ascii="Consolas" w:eastAsia="Consolas" w:hAnsi="Consolas" w:cs="Consolas"/>
                <w:b/>
                <w:bCs/>
              </w:rPr>
            </w:pPr>
            <w:r>
              <w:t>(optional)</w:t>
            </w:r>
          </w:p>
        </w:tc>
        <w:tc>
          <w:tcPr>
            <w:tcW w:w="2610" w:type="dxa"/>
            <w:shd w:val="clear" w:color="auto" w:fill="auto"/>
            <w:tcMar>
              <w:top w:w="100" w:type="dxa"/>
              <w:left w:w="100" w:type="dxa"/>
              <w:bottom w:w="100" w:type="dxa"/>
              <w:right w:w="100" w:type="dxa"/>
            </w:tcMar>
          </w:tcPr>
          <w:p w14:paraId="36749140" w14:textId="0A6A670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0F51938" w14:textId="4EFC7D27" w:rsidR="00B17579" w:rsidRPr="00E72BB9" w:rsidRDefault="00B17579" w:rsidP="00B17579">
            <w:r w:rsidRPr="00E72BB9">
              <w:rPr>
                <w:color w:val="333333"/>
                <w:shd w:val="clear" w:color="auto" w:fill="F5F5F5"/>
              </w:rPr>
              <w:t>This property enables the specification of technical parameters to this Course of Action expressed as a STIX pattern</w:t>
            </w:r>
          </w:p>
        </w:tc>
      </w:tr>
      <w:tr w:rsidR="00B17579" w14:paraId="1B0CB762" w14:textId="77777777" w:rsidTr="008344C9">
        <w:tc>
          <w:tcPr>
            <w:tcW w:w="3130" w:type="dxa"/>
            <w:shd w:val="clear" w:color="auto" w:fill="auto"/>
            <w:tcMar>
              <w:top w:w="100" w:type="dxa"/>
              <w:left w:w="100" w:type="dxa"/>
              <w:bottom w:w="100" w:type="dxa"/>
              <w:right w:w="100" w:type="dxa"/>
            </w:tcMar>
          </w:tcPr>
          <w:p w14:paraId="23C8450B" w14:textId="55A07CA5"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impact </w:t>
            </w:r>
            <w:r>
              <w:t>(optional)</w:t>
            </w:r>
          </w:p>
        </w:tc>
        <w:tc>
          <w:tcPr>
            <w:tcW w:w="2610" w:type="dxa"/>
            <w:shd w:val="clear" w:color="auto" w:fill="auto"/>
            <w:tcMar>
              <w:top w:w="100" w:type="dxa"/>
              <w:left w:w="100" w:type="dxa"/>
              <w:bottom w:w="100" w:type="dxa"/>
              <w:right w:w="100" w:type="dxa"/>
            </w:tcMar>
          </w:tcPr>
          <w:p w14:paraId="550D6CDE" w14:textId="60D0DA3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7F16717D" w14:textId="1F59AD9A" w:rsidR="00B17579" w:rsidRPr="00E72BB9" w:rsidRDefault="00B17579" w:rsidP="00B17579">
            <w:r w:rsidRPr="00E72BB9">
              <w:rPr>
                <w:color w:val="333333"/>
                <w:shd w:val="clear" w:color="auto" w:fill="F5F5F5"/>
              </w:rPr>
              <w:t>This property characterizes the estimated impact of applying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02647921" w14:textId="77777777" w:rsidTr="008344C9">
        <w:tc>
          <w:tcPr>
            <w:tcW w:w="3130" w:type="dxa"/>
            <w:shd w:val="clear" w:color="auto" w:fill="auto"/>
            <w:tcMar>
              <w:top w:w="100" w:type="dxa"/>
              <w:left w:w="100" w:type="dxa"/>
              <w:bottom w:w="100" w:type="dxa"/>
              <w:right w:w="100" w:type="dxa"/>
            </w:tcMar>
          </w:tcPr>
          <w:p w14:paraId="03661336" w14:textId="7D649E0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cost </w:t>
            </w:r>
            <w:r>
              <w:t>(optional)</w:t>
            </w:r>
          </w:p>
        </w:tc>
        <w:tc>
          <w:tcPr>
            <w:tcW w:w="2610" w:type="dxa"/>
            <w:shd w:val="clear" w:color="auto" w:fill="auto"/>
            <w:tcMar>
              <w:top w:w="100" w:type="dxa"/>
              <w:left w:w="100" w:type="dxa"/>
              <w:bottom w:w="100" w:type="dxa"/>
              <w:right w:w="100" w:type="dxa"/>
            </w:tcMar>
          </w:tcPr>
          <w:p w14:paraId="7DFBB53D" w14:textId="51F59DE3"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3C64CEF6" w14:textId="7A5E76A8" w:rsidR="00B17579" w:rsidRPr="00E72BB9" w:rsidRDefault="00B17579" w:rsidP="00B17579">
            <w:r w:rsidRPr="00E72BB9">
              <w:rPr>
                <w:color w:val="333333"/>
                <w:shd w:val="clear" w:color="auto" w:fill="F5F5F5"/>
              </w:rPr>
              <w:t>This property characterizes the estimated cost for applying this C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556CEB5F" w14:textId="77777777" w:rsidTr="008344C9">
        <w:tc>
          <w:tcPr>
            <w:tcW w:w="3130" w:type="dxa"/>
            <w:shd w:val="clear" w:color="auto" w:fill="auto"/>
            <w:tcMar>
              <w:top w:w="100" w:type="dxa"/>
              <w:left w:w="100" w:type="dxa"/>
              <w:bottom w:w="100" w:type="dxa"/>
              <w:right w:w="100" w:type="dxa"/>
            </w:tcMar>
          </w:tcPr>
          <w:p w14:paraId="63879E95" w14:textId="386E1E9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efficacy </w:t>
            </w:r>
            <w:r>
              <w:t>(optional)</w:t>
            </w:r>
          </w:p>
        </w:tc>
        <w:tc>
          <w:tcPr>
            <w:tcW w:w="2610" w:type="dxa"/>
            <w:shd w:val="clear" w:color="auto" w:fill="auto"/>
            <w:tcMar>
              <w:top w:w="100" w:type="dxa"/>
              <w:left w:w="100" w:type="dxa"/>
              <w:bottom w:w="100" w:type="dxa"/>
              <w:right w:w="100" w:type="dxa"/>
            </w:tcMar>
          </w:tcPr>
          <w:p w14:paraId="64DBB1CA" w14:textId="4075BCC9"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5B40864C" w14:textId="3034C2BA" w:rsidR="00B17579" w:rsidRPr="00E72BB9" w:rsidRDefault="00B17579" w:rsidP="00B17579">
            <w:r w:rsidRPr="00E72BB9">
              <w:rPr>
                <w:color w:val="333333"/>
                <w:shd w:val="clear" w:color="auto" w:fill="F5F5F5"/>
              </w:rPr>
              <w:t>This property characterizes the effectiveness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 in achieving its targeted Objective.</w:t>
            </w:r>
          </w:p>
        </w:tc>
      </w:tr>
    </w:tbl>
    <w:p w14:paraId="316B33AD" w14:textId="46C610B8" w:rsidR="00383EC5" w:rsidRDefault="00383EC5" w:rsidP="00383EC5">
      <w:pPr>
        <w:rPr>
          <w:lang w:val="en"/>
        </w:rPr>
      </w:pPr>
    </w:p>
    <w:p w14:paraId="4A89EF3D" w14:textId="4E5730DB" w:rsidR="00531E57" w:rsidRDefault="00531E57" w:rsidP="00531E57">
      <w:pPr>
        <w:pStyle w:val="Heading2"/>
      </w:pPr>
      <w:bookmarkStart w:id="13" w:name="_High/Medium/Low_Statement_Type"/>
      <w:bookmarkEnd w:id="13"/>
      <w:r>
        <w:t>High/Medium/Low Statement Type</w:t>
      </w:r>
    </w:p>
    <w:p w14:paraId="28ABD187" w14:textId="6897906C" w:rsidR="00531E57" w:rsidRPr="009B7AF2" w:rsidRDefault="00531E57" w:rsidP="00531E5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Pr>
          <w:rFonts w:ascii="Consolas" w:eastAsia="Consolas" w:hAnsi="Consolas" w:cs="Consolas"/>
          <w:bCs/>
          <w:iCs/>
          <w:color w:val="C7254E"/>
          <w:shd w:val="clear" w:color="auto" w:fill="F9F2F4"/>
        </w:rPr>
        <w:t>hml</w:t>
      </w:r>
      <w:proofErr w:type="spellEnd"/>
      <w:r>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6291DDC4" w14:textId="77777777" w:rsidR="00531E57" w:rsidRPr="009B7AF2" w:rsidRDefault="00531E57" w:rsidP="00531E5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31E57" w14:paraId="3AB4465A" w14:textId="77777777" w:rsidTr="0005010E">
        <w:tc>
          <w:tcPr>
            <w:tcW w:w="3400" w:type="dxa"/>
            <w:shd w:val="clear" w:color="auto" w:fill="073763"/>
            <w:tcMar>
              <w:top w:w="100" w:type="dxa"/>
              <w:left w:w="100" w:type="dxa"/>
              <w:bottom w:w="100" w:type="dxa"/>
              <w:right w:w="100" w:type="dxa"/>
            </w:tcMar>
          </w:tcPr>
          <w:p w14:paraId="10F58B1D" w14:textId="77777777" w:rsidR="00531E57" w:rsidRDefault="00531E57" w:rsidP="0005010E">
            <w:pPr>
              <w:widowControl w:val="0"/>
              <w:pBdr>
                <w:top w:val="nil"/>
                <w:left w:val="nil"/>
                <w:bottom w:val="nil"/>
                <w:right w:val="nil"/>
                <w:between w:val="nil"/>
              </w:pBdr>
              <w:rPr>
                <w:b/>
                <w:color w:val="FFFFFF"/>
              </w:rPr>
            </w:pPr>
            <w:r>
              <w:rPr>
                <w:b/>
                <w:color w:val="FFFFFF"/>
              </w:rPr>
              <w:lastRenderedPageBreak/>
              <w:t>Property Name</w:t>
            </w:r>
          </w:p>
        </w:tc>
        <w:tc>
          <w:tcPr>
            <w:tcW w:w="2180" w:type="dxa"/>
            <w:shd w:val="clear" w:color="auto" w:fill="073763"/>
            <w:tcMar>
              <w:top w:w="100" w:type="dxa"/>
              <w:left w:w="100" w:type="dxa"/>
              <w:bottom w:w="100" w:type="dxa"/>
              <w:right w:w="100" w:type="dxa"/>
            </w:tcMar>
          </w:tcPr>
          <w:p w14:paraId="36E68205" w14:textId="77777777" w:rsidR="00531E57" w:rsidRDefault="00531E57"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416D348" w14:textId="77777777" w:rsidR="00531E57" w:rsidRDefault="00531E57" w:rsidP="0005010E">
            <w:pPr>
              <w:widowControl w:val="0"/>
              <w:pBdr>
                <w:top w:val="nil"/>
                <w:left w:val="nil"/>
                <w:bottom w:val="nil"/>
                <w:right w:val="nil"/>
                <w:between w:val="nil"/>
              </w:pBdr>
              <w:rPr>
                <w:b/>
                <w:color w:val="FFFFFF"/>
              </w:rPr>
            </w:pPr>
            <w:r>
              <w:rPr>
                <w:b/>
                <w:color w:val="FFFFFF"/>
              </w:rPr>
              <w:t>Description</w:t>
            </w:r>
          </w:p>
        </w:tc>
      </w:tr>
      <w:tr w:rsidR="00531E57" w:rsidRPr="001F3CCF" w14:paraId="441DF901" w14:textId="77777777" w:rsidTr="0005010E">
        <w:tc>
          <w:tcPr>
            <w:tcW w:w="3400" w:type="dxa"/>
            <w:shd w:val="clear" w:color="auto" w:fill="auto"/>
            <w:tcMar>
              <w:top w:w="100" w:type="dxa"/>
              <w:left w:w="100" w:type="dxa"/>
              <w:bottom w:w="100" w:type="dxa"/>
              <w:right w:w="100" w:type="dxa"/>
            </w:tcMar>
          </w:tcPr>
          <w:p w14:paraId="30FBB254" w14:textId="77777777" w:rsidR="00531E57" w:rsidRPr="001F3CCF" w:rsidRDefault="00531E57"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42F50CDE" w14:textId="77777777" w:rsidR="00531E57" w:rsidRDefault="00531E57" w:rsidP="0005010E">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DFB7E02" w14:textId="5B1E40AD" w:rsidR="00531E57" w:rsidRPr="001F3CCF" w:rsidRDefault="00531E57" w:rsidP="0005010E">
            <w:r w:rsidRPr="008457EC">
              <w:t>This property contains</w:t>
            </w:r>
            <w:r w:rsidRPr="008457EC">
              <w:rPr>
                <w:color w:val="333333"/>
                <w:shd w:val="clear" w:color="auto" w:fill="F5F5F5"/>
              </w:rPr>
              <w:t xml:space="preserve"> a prose description of the </w:t>
            </w:r>
            <w:r>
              <w:rPr>
                <w:color w:val="333333"/>
                <w:shd w:val="clear" w:color="auto" w:fill="F5F5F5"/>
              </w:rPr>
              <w:t>statement</w:t>
            </w:r>
            <w:r w:rsidRPr="008457EC">
              <w:t>.</w:t>
            </w:r>
          </w:p>
        </w:tc>
      </w:tr>
      <w:tr w:rsidR="00531E57" w:rsidRPr="001F3CCF" w14:paraId="74A7D5C9" w14:textId="77777777" w:rsidTr="0005010E">
        <w:tc>
          <w:tcPr>
            <w:tcW w:w="3400" w:type="dxa"/>
            <w:shd w:val="clear" w:color="auto" w:fill="auto"/>
            <w:tcMar>
              <w:top w:w="100" w:type="dxa"/>
              <w:left w:w="100" w:type="dxa"/>
              <w:bottom w:w="100" w:type="dxa"/>
              <w:right w:w="100" w:type="dxa"/>
            </w:tcMar>
          </w:tcPr>
          <w:p w14:paraId="4CE672E1" w14:textId="77777777" w:rsidR="00531E57" w:rsidRDefault="00531E57" w:rsidP="0005010E">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3FD20192"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6932417"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5DC6F55" w14:textId="77777777" w:rsidR="00531E57" w:rsidRPr="009B7AF2" w:rsidRDefault="00531E57" w:rsidP="0005010E">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531E57" w:rsidRPr="001F3CCF" w14:paraId="31493AEC" w14:textId="77777777" w:rsidTr="0005010E">
        <w:tc>
          <w:tcPr>
            <w:tcW w:w="3400" w:type="dxa"/>
            <w:shd w:val="clear" w:color="auto" w:fill="auto"/>
            <w:tcMar>
              <w:top w:w="100" w:type="dxa"/>
              <w:left w:w="100" w:type="dxa"/>
              <w:bottom w:w="100" w:type="dxa"/>
              <w:right w:w="100" w:type="dxa"/>
            </w:tcMar>
          </w:tcPr>
          <w:p w14:paraId="65C16BEA" w14:textId="77777777" w:rsidR="00531E57" w:rsidRPr="001441C4" w:rsidRDefault="00531E57" w:rsidP="0005010E">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4855DF6D"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1693643" w14:textId="77777777" w:rsidR="00531E57" w:rsidRPr="008457EC" w:rsidRDefault="00531E57" w:rsidP="0005010E">
            <w:pPr>
              <w:pBdr>
                <w:top w:val="nil"/>
                <w:left w:val="nil"/>
                <w:bottom w:val="nil"/>
                <w:right w:val="nil"/>
                <w:between w:val="nil"/>
              </w:pBdr>
              <w:rPr>
                <w:rFonts w:ascii="Consolas" w:eastAsia="Consolas" w:hAnsi="Consolas" w:cs="Consolas"/>
                <w:color w:val="C7254E"/>
                <w:shd w:val="clear" w:color="auto" w:fill="F9F2F4"/>
              </w:rPr>
            </w:pPr>
            <w:proofErr w:type="gramStart"/>
            <w:r w:rsidRPr="008457EC">
              <w:rPr>
                <w:rFonts w:ascii="Consolas" w:eastAsia="Consolas" w:hAnsi="Consolas" w:cs="Consolas"/>
                <w:color w:val="C7254E"/>
                <w:shd w:val="clear" w:color="auto" w:fill="F9F2F4"/>
              </w:rPr>
              <w:t>open-vocab</w:t>
            </w:r>
            <w:proofErr w:type="gramEnd"/>
          </w:p>
          <w:p w14:paraId="5C535DC3"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540EF3D" w14:textId="28E98787" w:rsidR="00531E57" w:rsidRDefault="00531E57" w:rsidP="0005010E">
            <w:pPr>
              <w:widowControl w:val="0"/>
              <w:pBdr>
                <w:top w:val="nil"/>
                <w:left w:val="nil"/>
                <w:bottom w:val="nil"/>
                <w:right w:val="nil"/>
                <w:between w:val="nil"/>
              </w:pBdr>
            </w:pPr>
            <w:r w:rsidRPr="0086307E">
              <w:t xml:space="preserve">This property contains the </w:t>
            </w:r>
            <w:r w:rsidR="00297797">
              <w:t>level of the statement’s subject</w:t>
            </w:r>
            <w:r w:rsidRPr="0086307E">
              <w:t>.</w:t>
            </w:r>
          </w:p>
          <w:p w14:paraId="2726B221" w14:textId="77777777" w:rsidR="00531E57" w:rsidRDefault="00531E57" w:rsidP="0005010E">
            <w:pPr>
              <w:widowControl w:val="0"/>
              <w:pBdr>
                <w:top w:val="nil"/>
                <w:left w:val="nil"/>
                <w:bottom w:val="nil"/>
                <w:right w:val="nil"/>
                <w:between w:val="nil"/>
              </w:pBdr>
            </w:pPr>
          </w:p>
          <w:p w14:paraId="128C73F5" w14:textId="77777777" w:rsidR="00531E57" w:rsidRPr="00CB20C7" w:rsidRDefault="00531E57" w:rsidP="0005010E">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high-medium-low-</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35224C62" w14:textId="4AE80A31" w:rsidR="008344C9" w:rsidRPr="008F447F" w:rsidRDefault="008344C9" w:rsidP="00531E57">
      <w:pPr>
        <w:pStyle w:val="Heading2"/>
        <w:numPr>
          <w:ilvl w:val="0"/>
          <w:numId w:val="0"/>
        </w:numPr>
      </w:pPr>
      <w:r>
        <w:t xml:space="preserve">High-Medium-Low </w:t>
      </w:r>
      <w:r>
        <w:rPr>
          <w:lang w:val="en-US"/>
        </w:rPr>
        <w:t>Open Vocabulary</w:t>
      </w:r>
    </w:p>
    <w:p w14:paraId="7FD92417" w14:textId="77777777" w:rsidR="008344C9" w:rsidRDefault="008344C9" w:rsidP="008344C9">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84A740D" w14:textId="77777777" w:rsidR="008344C9" w:rsidRPr="0074167C" w:rsidRDefault="008344C9" w:rsidP="008344C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8344C9" w14:paraId="65FD3275" w14:textId="77777777" w:rsidTr="0005010E">
        <w:tc>
          <w:tcPr>
            <w:tcW w:w="2860" w:type="dxa"/>
            <w:shd w:val="clear" w:color="auto" w:fill="073763"/>
            <w:tcMar>
              <w:top w:w="100" w:type="dxa"/>
              <w:left w:w="100" w:type="dxa"/>
              <w:bottom w:w="100" w:type="dxa"/>
              <w:right w:w="100" w:type="dxa"/>
            </w:tcMar>
          </w:tcPr>
          <w:p w14:paraId="6B52ED90" w14:textId="77777777" w:rsidR="008344C9" w:rsidRDefault="008344C9" w:rsidP="0005010E">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7709B28" w14:textId="77777777" w:rsidR="008344C9" w:rsidRDefault="008344C9" w:rsidP="0005010E">
            <w:pPr>
              <w:widowControl w:val="0"/>
              <w:pBdr>
                <w:top w:val="nil"/>
                <w:left w:val="nil"/>
                <w:bottom w:val="nil"/>
                <w:right w:val="nil"/>
                <w:between w:val="nil"/>
              </w:pBdr>
              <w:rPr>
                <w:b/>
                <w:color w:val="FFFFFF"/>
              </w:rPr>
            </w:pPr>
            <w:r>
              <w:rPr>
                <w:b/>
                <w:color w:val="FFFFFF"/>
              </w:rPr>
              <w:t>Description</w:t>
            </w:r>
          </w:p>
        </w:tc>
      </w:tr>
      <w:tr w:rsidR="008344C9" w14:paraId="6A4C9676" w14:textId="77777777" w:rsidTr="0005010E">
        <w:tc>
          <w:tcPr>
            <w:tcW w:w="2860" w:type="dxa"/>
            <w:shd w:val="clear" w:color="auto" w:fill="auto"/>
            <w:tcMar>
              <w:top w:w="100" w:type="dxa"/>
              <w:left w:w="100" w:type="dxa"/>
              <w:bottom w:w="100" w:type="dxa"/>
              <w:right w:w="100" w:type="dxa"/>
            </w:tcMar>
          </w:tcPr>
          <w:p w14:paraId="3D85A60B" w14:textId="795D8BC0" w:rsidR="008344C9" w:rsidRPr="004C19B7" w:rsidRDefault="00531E57" w:rsidP="0005010E">
            <w:pPr>
              <w:pStyle w:val="Default"/>
              <w:rPr>
                <w:rStyle w:val="blue-literals"/>
              </w:rPr>
            </w:pPr>
            <w:r>
              <w:rPr>
                <w:rStyle w:val="blue-literals"/>
              </w:rPr>
              <w:t>high</w:t>
            </w:r>
          </w:p>
        </w:tc>
        <w:tc>
          <w:tcPr>
            <w:tcW w:w="6500" w:type="dxa"/>
            <w:shd w:val="clear" w:color="auto" w:fill="auto"/>
            <w:tcMar>
              <w:top w:w="100" w:type="dxa"/>
              <w:left w:w="100" w:type="dxa"/>
              <w:bottom w:w="100" w:type="dxa"/>
              <w:right w:w="100" w:type="dxa"/>
            </w:tcMar>
          </w:tcPr>
          <w:p w14:paraId="4B3FD148" w14:textId="77777777" w:rsidR="008344C9" w:rsidRPr="004C19B7" w:rsidRDefault="008344C9" w:rsidP="0005010E">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8344C9" w14:paraId="21E32762" w14:textId="77777777" w:rsidTr="0005010E">
        <w:tc>
          <w:tcPr>
            <w:tcW w:w="2860" w:type="dxa"/>
            <w:shd w:val="clear" w:color="auto" w:fill="auto"/>
            <w:tcMar>
              <w:top w:w="100" w:type="dxa"/>
              <w:left w:w="100" w:type="dxa"/>
              <w:bottom w:w="100" w:type="dxa"/>
              <w:right w:w="100" w:type="dxa"/>
            </w:tcMar>
          </w:tcPr>
          <w:p w14:paraId="17352EDF" w14:textId="1C503B3E" w:rsidR="008344C9" w:rsidRPr="004C19B7" w:rsidRDefault="00531E57" w:rsidP="0005010E">
            <w:pPr>
              <w:pStyle w:val="HTMLPreformatted"/>
              <w:rPr>
                <w:rStyle w:val="blue-literals"/>
              </w:rPr>
            </w:pPr>
            <w:r>
              <w:rPr>
                <w:rStyle w:val="blue-literals"/>
              </w:rPr>
              <w:t>medium</w:t>
            </w:r>
          </w:p>
        </w:tc>
        <w:tc>
          <w:tcPr>
            <w:tcW w:w="6500" w:type="dxa"/>
            <w:shd w:val="clear" w:color="auto" w:fill="auto"/>
            <w:tcMar>
              <w:top w:w="100" w:type="dxa"/>
              <w:left w:w="100" w:type="dxa"/>
              <w:bottom w:w="100" w:type="dxa"/>
              <w:right w:w="100" w:type="dxa"/>
            </w:tcMar>
          </w:tcPr>
          <w:p w14:paraId="6E53DA1B" w14:textId="77777777" w:rsidR="008344C9" w:rsidRPr="004C19B7" w:rsidRDefault="008344C9" w:rsidP="0005010E">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8344C9" w14:paraId="52C89650" w14:textId="77777777" w:rsidTr="0005010E">
        <w:tc>
          <w:tcPr>
            <w:tcW w:w="2860" w:type="dxa"/>
            <w:shd w:val="clear" w:color="auto" w:fill="auto"/>
            <w:tcMar>
              <w:top w:w="100" w:type="dxa"/>
              <w:left w:w="100" w:type="dxa"/>
              <w:bottom w:w="100" w:type="dxa"/>
              <w:right w:w="100" w:type="dxa"/>
            </w:tcMar>
          </w:tcPr>
          <w:p w14:paraId="226AB1E5" w14:textId="152ADB83" w:rsidR="008344C9" w:rsidRPr="004C19B7" w:rsidRDefault="00531E57" w:rsidP="0005010E">
            <w:pPr>
              <w:pStyle w:val="Default"/>
              <w:rPr>
                <w:rStyle w:val="blue-literals"/>
              </w:rPr>
            </w:pPr>
            <w:r>
              <w:rPr>
                <w:rStyle w:val="blue-literals"/>
              </w:rPr>
              <w:t>low</w:t>
            </w:r>
          </w:p>
        </w:tc>
        <w:tc>
          <w:tcPr>
            <w:tcW w:w="6500" w:type="dxa"/>
            <w:shd w:val="clear" w:color="auto" w:fill="auto"/>
            <w:tcMar>
              <w:top w:w="100" w:type="dxa"/>
              <w:left w:w="100" w:type="dxa"/>
              <w:bottom w:w="100" w:type="dxa"/>
              <w:right w:w="100" w:type="dxa"/>
            </w:tcMar>
          </w:tcPr>
          <w:p w14:paraId="7237691E" w14:textId="77777777" w:rsidR="008344C9" w:rsidRPr="004C19B7" w:rsidRDefault="008344C9" w:rsidP="0005010E">
            <w:pPr>
              <w:pBdr>
                <w:top w:val="nil"/>
                <w:left w:val="nil"/>
                <w:bottom w:val="nil"/>
                <w:right w:val="nil"/>
                <w:between w:val="nil"/>
              </w:pBdr>
            </w:pPr>
            <w:r w:rsidRPr="004C19B7">
              <w:rPr>
                <w:color w:val="333333"/>
              </w:rPr>
              <w:t>It has been confirmed that this incident did not result in a security compromise.</w:t>
            </w:r>
          </w:p>
        </w:tc>
      </w:tr>
    </w:tbl>
    <w:p w14:paraId="1142EF63" w14:textId="7AAA49A1" w:rsidR="00D3018E" w:rsidRDefault="00D3018E" w:rsidP="00D3018E">
      <w:pPr>
        <w:pStyle w:val="Heading2"/>
      </w:pPr>
      <w:r>
        <w:t>Example</w:t>
      </w:r>
    </w:p>
    <w:p w14:paraId="4D0997B1" w14:textId="77777777" w:rsidR="00D3018E" w:rsidRPr="00D3018E" w:rsidRDefault="00D3018E" w:rsidP="00D3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"created"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"extension-definition--a46b18de-0b41-4a95-9d2d-67a360f2d859"</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extension_type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"property-extension"</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"impact"</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"description"</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"Some description about the indicator."</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"value"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"medium"</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"objective"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objective_confidence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"High"</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"stage"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"response"</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"course-of-action--3dbfccad-1fbb-4e9f-8307-f2d1a5c651cc"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"labels"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r>
      <w:r w:rsidRPr="00D3018E">
        <w:rPr>
          <w:rFonts w:ascii="Courier New" w:hAnsi="Courier New" w:cs="Courier New"/>
          <w:color w:val="000000"/>
          <w:sz w:val="20"/>
          <w:szCs w:val="20"/>
        </w:rPr>
        <w:lastRenderedPageBreak/>
        <w:t xml:space="preserve">        </w:t>
      </w:r>
      <w:r w:rsidRPr="00D3018E">
        <w:rPr>
          <w:rFonts w:ascii="Courier New" w:hAnsi="Courier New" w:cs="Courier New"/>
          <w:b/>
          <w:bCs/>
          <w:color w:val="008000"/>
          <w:sz w:val="20"/>
          <w:szCs w:val="20"/>
        </w:rPr>
        <w:t>"perimeter-blocking"</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"modified"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"name"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spec_version</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"2.1"</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"type"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w:t>
      </w:r>
      <w:r w:rsidRPr="00D3018E">
        <w:rPr>
          <w:rFonts w:ascii="Courier New" w:hAnsi="Courier New" w:cs="Courier New"/>
          <w:b/>
          <w:bCs/>
          <w:color w:val="008000"/>
          <w:sz w:val="20"/>
          <w:szCs w:val="20"/>
        </w:rPr>
        <w:br/>
      </w:r>
      <w:r w:rsidRPr="00D3018E">
        <w:rPr>
          <w:rFonts w:ascii="Courier New" w:hAnsi="Courier New" w:cs="Courier New"/>
          <w:color w:val="000000"/>
          <w:sz w:val="20"/>
          <w:szCs w:val="20"/>
        </w:rPr>
        <w:t>}</w:t>
      </w:r>
    </w:p>
    <w:p w14:paraId="03FC6DD2" w14:textId="77777777" w:rsidR="00D3018E" w:rsidRPr="00383EC5" w:rsidRDefault="00D3018E" w:rsidP="00383EC5">
      <w:pPr>
        <w:rPr>
          <w:lang w:val="en"/>
        </w:rPr>
      </w:pPr>
    </w:p>
    <w:p w14:paraId="5B8E874A" w14:textId="329FE6D2" w:rsidR="003857C9" w:rsidRPr="003857C9" w:rsidRDefault="003857C9" w:rsidP="00383EC5">
      <w:pPr>
        <w:pStyle w:val="Heading1"/>
      </w:pPr>
      <w:r w:rsidRPr="003857C9">
        <w:t>Incident Extension</w:t>
      </w:r>
    </w:p>
    <w:p w14:paraId="7B70AF7F" w14:textId="35380DDB" w:rsidR="003D53A9" w:rsidRPr="0087737C" w:rsidRDefault="003D53A9" w:rsidP="003857C9">
      <w:pPr>
        <w:pStyle w:val="Heading2"/>
      </w:pPr>
      <w:r w:rsidRPr="0087737C">
        <w:t>Extension Definition Object</w:t>
      </w:r>
    </w:p>
    <w:p w14:paraId="1AC23BDA" w14:textId="3036831C" w:rsidR="003D53A9" w:rsidRPr="00383EC5" w:rsidRDefault="00D7156A"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2022-11-22T13:30:51.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2A3D88A7" w14:textId="15E59CD8" w:rsidR="00571C2D" w:rsidRPr="003857C9" w:rsidRDefault="00571C2D" w:rsidP="003857C9">
      <w:pPr>
        <w:pStyle w:val="Heading2"/>
      </w:pPr>
      <w:bookmarkStart w:id="14" w:name="_Toc13663202"/>
      <w:r>
        <w:t>​</w:t>
      </w:r>
      <w:bookmarkStart w:id="15" w:name="_Toc528065166"/>
      <w:r w:rsidR="003857C9">
        <w:rPr>
          <w:rStyle w:val="Heading1Char"/>
          <w:b/>
          <w:bCs/>
        </w:rPr>
        <w:tab/>
      </w:r>
      <w:r w:rsidR="003D53A9" w:rsidRPr="003857C9">
        <w:t>In</w:t>
      </w:r>
      <w:r w:rsidR="00D7156A" w:rsidRPr="003857C9">
        <w:t xml:space="preserve">cident </w:t>
      </w:r>
      <w:r w:rsidRPr="003857C9">
        <w:t>Type</w:t>
      </w:r>
      <w:bookmarkEnd w:id="15"/>
      <w:r w:rsidR="003D53A9" w:rsidRPr="003857C9">
        <w:t xml:space="preserve"> Extension</w:t>
      </w:r>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proofErr w:type="gramStart"/>
            <w:r>
              <w:rPr>
                <w:rFonts w:ascii="Consolas" w:eastAsia="Consolas" w:hAnsi="Consolas" w:cs="Consolas"/>
                <w:color w:val="C7254E"/>
                <w:shd w:val="clear" w:color="auto" w:fill="F9F2F4"/>
              </w:rPr>
              <w:t>open-vocab</w:t>
            </w:r>
            <w:proofErr w:type="gramEnd"/>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w:t>
            </w:r>
            <w:proofErr w:type="gramStart"/>
            <w:r w:rsidRPr="006A613A">
              <w:rPr>
                <w:color w:val="333333"/>
                <w:shd w:val="clear" w:color="auto" w:fill="F5F5F5"/>
              </w:rPr>
              <w:t>current status</w:t>
            </w:r>
            <w:proofErr w:type="gramEnd"/>
            <w:r w:rsidRPr="006A613A">
              <w:rPr>
                <w:color w:val="333333"/>
                <w:shd w:val="clear" w:color="auto" w:fill="F5F5F5"/>
              </w:rPr>
              <w:t xml:space="preserve"> (sometimes called "state" or "disposition") of the incident.</w:t>
            </w:r>
          </w:p>
          <w:p w14:paraId="0F5FB95D" w14:textId="77777777" w:rsidR="007D1178" w:rsidRDefault="007D1178" w:rsidP="007D1178"/>
          <w:p w14:paraId="1CAC3B5D" w14:textId="41213F64" w:rsidR="007D1178" w:rsidRPr="006A613A" w:rsidRDefault="007D1178" w:rsidP="007D1178">
            <w:r>
              <w:lastRenderedPageBreak/>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39F563D2" w:rsidR="00940D38" w:rsidRPr="006A613A" w:rsidRDefault="00E14E2A" w:rsidP="00940D38">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940D38">
              <w:rPr>
                <w:rFonts w:ascii="Consolas" w:eastAsia="Consolas" w:hAnsi="Consolas" w:cs="Consolas"/>
                <w:color w:val="C7254E"/>
                <w:shd w:val="clear" w:color="auto" w:fill="F9F2F4"/>
              </w:rPr>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lastRenderedPageBreak/>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01EB2172" w14:textId="6B65E65A" w:rsidR="00302D38" w:rsidRDefault="00302D38" w:rsidP="0087737C">
      <w:pPr>
        <w:pStyle w:val="Heading2"/>
      </w:pPr>
      <w:r>
        <w:t>Intended Effect Statement Type</w:t>
      </w:r>
    </w:p>
    <w:p w14:paraId="346ED39A" w14:textId="48BB7816" w:rsidR="00302D38" w:rsidRPr="009B7AF2" w:rsidRDefault="00302D38" w:rsidP="00302D38">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00940D38">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1AB895D7" w14:textId="77777777" w:rsidR="00302D38" w:rsidRPr="009B7AF2"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302D38" w14:paraId="5BD29B36" w14:textId="77777777" w:rsidTr="002401E2">
        <w:tc>
          <w:tcPr>
            <w:tcW w:w="3400" w:type="dxa"/>
            <w:shd w:val="clear" w:color="auto" w:fill="073763"/>
            <w:tcMar>
              <w:top w:w="100" w:type="dxa"/>
              <w:left w:w="100" w:type="dxa"/>
              <w:bottom w:w="100" w:type="dxa"/>
              <w:right w:w="100" w:type="dxa"/>
            </w:tcMar>
          </w:tcPr>
          <w:p w14:paraId="365909E2" w14:textId="77777777" w:rsidR="00302D38" w:rsidRDefault="00302D38" w:rsidP="002401E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0DD0676" w14:textId="77777777" w:rsidR="00302D38" w:rsidRDefault="00302D38" w:rsidP="002401E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A4D8ACD"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rsidRPr="001F3CCF" w14:paraId="636BDF65" w14:textId="77777777" w:rsidTr="002401E2">
        <w:tc>
          <w:tcPr>
            <w:tcW w:w="3400" w:type="dxa"/>
            <w:shd w:val="clear" w:color="auto" w:fill="auto"/>
            <w:tcMar>
              <w:top w:w="100" w:type="dxa"/>
              <w:left w:w="100" w:type="dxa"/>
              <w:bottom w:w="100" w:type="dxa"/>
              <w:right w:w="100" w:type="dxa"/>
            </w:tcMar>
          </w:tcPr>
          <w:p w14:paraId="39993E0F" w14:textId="2093D9C2" w:rsidR="00302D38" w:rsidRPr="001F3CCF" w:rsidRDefault="00302D38" w:rsidP="002401E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w:t>
            </w:r>
            <w:r w:rsidR="00A8552A" w:rsidRPr="00A8552A">
              <w:t>optional</w:t>
            </w:r>
            <w:r w:rsidRPr="00A8552A">
              <w:t>)</w:t>
            </w:r>
          </w:p>
        </w:tc>
        <w:tc>
          <w:tcPr>
            <w:tcW w:w="2180" w:type="dxa"/>
            <w:shd w:val="clear" w:color="auto" w:fill="auto"/>
            <w:tcMar>
              <w:top w:w="100" w:type="dxa"/>
              <w:left w:w="100" w:type="dxa"/>
              <w:bottom w:w="100" w:type="dxa"/>
              <w:right w:w="100" w:type="dxa"/>
            </w:tcMar>
          </w:tcPr>
          <w:p w14:paraId="46EE9E50" w14:textId="77777777" w:rsidR="00302D38" w:rsidRDefault="00302D38" w:rsidP="002401E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B3C4D3C" w14:textId="41A49B98" w:rsidR="00302D38" w:rsidRPr="001F3CCF" w:rsidRDefault="00302D38" w:rsidP="002401E2">
            <w:r w:rsidRPr="008457EC">
              <w:t>This property contains</w:t>
            </w:r>
            <w:r w:rsidRPr="008457EC">
              <w:rPr>
                <w:color w:val="333333"/>
                <w:shd w:val="clear" w:color="auto" w:fill="F5F5F5"/>
              </w:rPr>
              <w:t xml:space="preserve"> a prose description of the </w:t>
            </w:r>
            <w:r w:rsidR="00940D38">
              <w:rPr>
                <w:color w:val="333333"/>
                <w:shd w:val="clear" w:color="auto" w:fill="F5F5F5"/>
              </w:rPr>
              <w:t>intended effect</w:t>
            </w:r>
            <w:r w:rsidRPr="008457EC">
              <w:t>.</w:t>
            </w:r>
          </w:p>
        </w:tc>
      </w:tr>
      <w:tr w:rsidR="00302D38" w:rsidRPr="001F3CCF" w14:paraId="7DDF4C79" w14:textId="77777777" w:rsidTr="002401E2">
        <w:tc>
          <w:tcPr>
            <w:tcW w:w="3400" w:type="dxa"/>
            <w:shd w:val="clear" w:color="auto" w:fill="auto"/>
            <w:tcMar>
              <w:top w:w="100" w:type="dxa"/>
              <w:left w:w="100" w:type="dxa"/>
              <w:bottom w:w="100" w:type="dxa"/>
              <w:right w:w="100" w:type="dxa"/>
            </w:tcMar>
          </w:tcPr>
          <w:p w14:paraId="3C661569" w14:textId="77777777" w:rsidR="00302D38" w:rsidRPr="00A8552A" w:rsidRDefault="00302D38" w:rsidP="002401E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33503051" w14:textId="77777777" w:rsidR="00302D38" w:rsidRPr="009B7AF2" w:rsidRDefault="00302D38" w:rsidP="002401E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65A5EBB" w14:textId="77777777" w:rsidR="00302D38" w:rsidRDefault="00302D38" w:rsidP="002401E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73F0F476" w14:textId="77777777" w:rsidR="00302D38" w:rsidRPr="009B7AF2" w:rsidRDefault="00302D38" w:rsidP="002401E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302D38" w:rsidRPr="001F3CCF" w14:paraId="4A13BBE3" w14:textId="77777777" w:rsidTr="002401E2">
        <w:tc>
          <w:tcPr>
            <w:tcW w:w="3400" w:type="dxa"/>
            <w:shd w:val="clear" w:color="auto" w:fill="auto"/>
            <w:tcMar>
              <w:top w:w="100" w:type="dxa"/>
              <w:left w:w="100" w:type="dxa"/>
              <w:bottom w:w="100" w:type="dxa"/>
              <w:right w:w="100" w:type="dxa"/>
            </w:tcMar>
          </w:tcPr>
          <w:p w14:paraId="7A85B6AA" w14:textId="77777777" w:rsidR="00302D38" w:rsidRPr="00A8552A" w:rsidRDefault="00302D38" w:rsidP="002401E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76BD8992" w14:textId="77777777" w:rsidR="00302D38" w:rsidRPr="009B7AF2" w:rsidRDefault="00302D38" w:rsidP="002401E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053A2F1" w14:textId="77777777" w:rsidR="00302D38" w:rsidRPr="008457EC" w:rsidRDefault="00302D38" w:rsidP="002401E2">
            <w:pPr>
              <w:pBdr>
                <w:top w:val="nil"/>
                <w:left w:val="nil"/>
                <w:bottom w:val="nil"/>
                <w:right w:val="nil"/>
                <w:between w:val="nil"/>
              </w:pBdr>
              <w:rPr>
                <w:rFonts w:ascii="Consolas" w:eastAsia="Consolas" w:hAnsi="Consolas" w:cs="Consolas"/>
                <w:color w:val="C7254E"/>
                <w:shd w:val="clear" w:color="auto" w:fill="F9F2F4"/>
              </w:rPr>
            </w:pPr>
            <w:proofErr w:type="gramStart"/>
            <w:r w:rsidRPr="008457EC">
              <w:rPr>
                <w:rFonts w:ascii="Consolas" w:eastAsia="Consolas" w:hAnsi="Consolas" w:cs="Consolas"/>
                <w:color w:val="C7254E"/>
                <w:shd w:val="clear" w:color="auto" w:fill="F9F2F4"/>
              </w:rPr>
              <w:t>open-vocab</w:t>
            </w:r>
            <w:proofErr w:type="gramEnd"/>
          </w:p>
          <w:p w14:paraId="039EEFF7" w14:textId="77777777" w:rsidR="00302D38" w:rsidRDefault="00302D38" w:rsidP="002401E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368863D" w14:textId="73FCE0C9" w:rsidR="00302D38" w:rsidRDefault="00302D38" w:rsidP="002401E2">
            <w:pPr>
              <w:widowControl w:val="0"/>
              <w:pBdr>
                <w:top w:val="nil"/>
                <w:left w:val="nil"/>
                <w:bottom w:val="nil"/>
                <w:right w:val="nil"/>
                <w:between w:val="nil"/>
              </w:pBdr>
            </w:pPr>
            <w:r w:rsidRPr="0086307E">
              <w:t xml:space="preserve">This property contains the </w:t>
            </w:r>
            <w:r w:rsidR="00622B91">
              <w:t>intended effect</w:t>
            </w:r>
            <w:r w:rsidRPr="0086307E">
              <w:t>.</w:t>
            </w:r>
          </w:p>
          <w:p w14:paraId="5BF28BC7" w14:textId="77777777" w:rsidR="00302D38" w:rsidRDefault="00302D38" w:rsidP="002401E2">
            <w:pPr>
              <w:widowControl w:val="0"/>
              <w:pBdr>
                <w:top w:val="nil"/>
                <w:left w:val="nil"/>
                <w:bottom w:val="nil"/>
                <w:right w:val="nil"/>
                <w:between w:val="nil"/>
              </w:pBdr>
            </w:pPr>
          </w:p>
          <w:p w14:paraId="02E94549" w14:textId="22F58550" w:rsidR="00302D38" w:rsidRPr="00CB20C7" w:rsidRDefault="00302D38" w:rsidP="002401E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sidR="00940D38">
              <w:rPr>
                <w:rFonts w:ascii="Consolas" w:eastAsia="Consolas" w:hAnsi="Consolas" w:cs="Consolas"/>
                <w:color w:val="C7254E"/>
                <w:shd w:val="clear" w:color="auto" w:fill="F9F2F4"/>
              </w:rPr>
              <w:t>intended-effect-</w:t>
            </w:r>
            <w:proofErr w:type="spellStart"/>
            <w:r w:rsidR="00940D38">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6F05A3C8" w14:textId="3359E3FF" w:rsidR="00302D38" w:rsidRPr="008F447F" w:rsidRDefault="00302D38" w:rsidP="00302D38">
      <w:pPr>
        <w:pStyle w:val="Heading2"/>
      </w:pPr>
      <w:r>
        <w:t>Discover Method</w:t>
      </w:r>
      <w:r>
        <w:rPr>
          <w:lang w:val="en-US"/>
        </w:rPr>
        <w:t xml:space="preserve"> Open Vocabulary</w:t>
      </w:r>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w:t>
            </w:r>
            <w:proofErr w:type="gramStart"/>
            <w:r w:rsidRPr="004C19B7">
              <w:rPr>
                <w:rFonts w:ascii="Times New Roman" w:hAnsi="Times New Roman" w:cs="Times New Roman"/>
                <w:color w:val="333333"/>
              </w:rPr>
              <w:t>e.g.</w:t>
            </w:r>
            <w:proofErr w:type="gramEnd"/>
            <w:r w:rsidRPr="004C19B7">
              <w:rPr>
                <w:rFonts w:ascii="Times New Roman" w:hAnsi="Times New Roman" w:cs="Times New Roman"/>
                <w:color w:val="333333"/>
              </w:rPr>
              <w:t xml:space="preserve">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w:t>
            </w:r>
            <w:proofErr w:type="gramStart"/>
            <w:r w:rsidRPr="004C19B7">
              <w:rPr>
                <w:color w:val="333333"/>
              </w:rPr>
              <w:t>e.g.</w:t>
            </w:r>
            <w:proofErr w:type="gramEnd"/>
            <w:r w:rsidRPr="004C19B7">
              <w:rPr>
                <w:color w:val="333333"/>
              </w:rPr>
              <w:t xml:space="preserve">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lastRenderedPageBreak/>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proofErr w:type="gramStart"/>
            <w:r w:rsidRPr="004C19B7">
              <w:rPr>
                <w:rStyle w:val="blue-literals"/>
              </w:rPr>
              <w:t>u</w:t>
            </w:r>
            <w:r w:rsidR="00302D38" w:rsidRPr="004C19B7">
              <w:rPr>
                <w:rStyle w:val="blue-literals"/>
              </w:rPr>
              <w:t>nrelated</w:t>
            </w:r>
            <w:r w:rsidRPr="004C19B7">
              <w:rPr>
                <w:rStyle w:val="blue-literals"/>
              </w:rPr>
              <w:t>-p</w:t>
            </w:r>
            <w:r w:rsidR="00302D38" w:rsidRPr="004C19B7">
              <w:rPr>
                <w:rStyle w:val="blue-literals"/>
              </w:rPr>
              <w:t>arty</w:t>
            </w:r>
            <w:proofErr w:type="gramEnd"/>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 xml:space="preserve">This incident was discovered </w:t>
            </w:r>
            <w:proofErr w:type="gramStart"/>
            <w:r w:rsidRPr="004C19B7">
              <w:rPr>
                <w:color w:val="333333"/>
              </w:rPr>
              <w:t>in the course of</w:t>
            </w:r>
            <w:proofErr w:type="gramEnd"/>
            <w:r w:rsidRPr="004C19B7">
              <w:rPr>
                <w:color w:val="333333"/>
              </w:rPr>
              <w:t xml:space="preserve">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proofErr w:type="gramStart"/>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roofErr w:type="gramEnd"/>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 xml:space="preserve">This incident was discovered </w:t>
            </w:r>
            <w:proofErr w:type="gramStart"/>
            <w:r w:rsidRPr="004C19B7">
              <w:rPr>
                <w:color w:val="333333"/>
              </w:rPr>
              <w:t>in the course of</w:t>
            </w:r>
            <w:proofErr w:type="gramEnd"/>
            <w:r w:rsidRPr="004C19B7">
              <w:rPr>
                <w:color w:val="333333"/>
              </w:rPr>
              <w:t xml:space="preserve">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r>
        <w:t>I</w:t>
      </w:r>
      <w:r w:rsidR="00A80237">
        <w:t>ncident Status</w:t>
      </w:r>
      <w:r w:rsidR="00A80237">
        <w:rPr>
          <w:lang w:val="en-US"/>
        </w:rPr>
        <w:t xml:space="preserve"> Open Vocabulary</w:t>
      </w:r>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594C809A" w14:textId="17627115" w:rsidR="00940D38" w:rsidRPr="008F447F" w:rsidRDefault="00940D38" w:rsidP="00940D38">
      <w:pPr>
        <w:pStyle w:val="Heading2"/>
      </w:pPr>
      <w:r>
        <w:t>Intended Effect</w:t>
      </w:r>
      <w:r>
        <w:rPr>
          <w:lang w:val="en-US"/>
        </w:rPr>
        <w:t xml:space="preserve"> Open Vocabulary</w:t>
      </w:r>
    </w:p>
    <w:p w14:paraId="66EE7773" w14:textId="6F6BC09E" w:rsidR="00940D38" w:rsidRDefault="00940D38" w:rsidP="00940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65696478" w14:textId="77777777" w:rsidR="00940D38" w:rsidRPr="0074167C" w:rsidRDefault="00940D38" w:rsidP="00940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940D38" w14:paraId="5C70446B" w14:textId="77777777" w:rsidTr="00954786">
        <w:tc>
          <w:tcPr>
            <w:tcW w:w="4660" w:type="dxa"/>
            <w:shd w:val="clear" w:color="auto" w:fill="073763"/>
            <w:tcMar>
              <w:top w:w="100" w:type="dxa"/>
              <w:left w:w="100" w:type="dxa"/>
              <w:bottom w:w="100" w:type="dxa"/>
              <w:right w:w="100" w:type="dxa"/>
            </w:tcMar>
          </w:tcPr>
          <w:p w14:paraId="17404CCD" w14:textId="77777777" w:rsidR="00940D38" w:rsidRDefault="00940D38" w:rsidP="002401E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18CF1BF5" w14:textId="77777777" w:rsidR="00940D38" w:rsidRDefault="00940D38" w:rsidP="002401E2">
            <w:pPr>
              <w:widowControl w:val="0"/>
              <w:pBdr>
                <w:top w:val="nil"/>
                <w:left w:val="nil"/>
                <w:bottom w:val="nil"/>
                <w:right w:val="nil"/>
                <w:between w:val="nil"/>
              </w:pBdr>
              <w:rPr>
                <w:b/>
                <w:color w:val="FFFFFF"/>
              </w:rPr>
            </w:pPr>
            <w:r>
              <w:rPr>
                <w:b/>
                <w:color w:val="FFFFFF"/>
              </w:rPr>
              <w:t>Description</w:t>
            </w:r>
          </w:p>
        </w:tc>
      </w:tr>
      <w:tr w:rsidR="00940D38" w14:paraId="572D309B" w14:textId="77777777" w:rsidTr="00954786">
        <w:tc>
          <w:tcPr>
            <w:tcW w:w="4660" w:type="dxa"/>
            <w:shd w:val="clear" w:color="auto" w:fill="auto"/>
            <w:tcMar>
              <w:top w:w="100" w:type="dxa"/>
              <w:left w:w="100" w:type="dxa"/>
              <w:bottom w:w="100" w:type="dxa"/>
              <w:right w:w="100" w:type="dxa"/>
            </w:tcMar>
          </w:tcPr>
          <w:p w14:paraId="59FDA279" w14:textId="46B6FEEB" w:rsidR="00940D38" w:rsidRPr="004C19B7" w:rsidRDefault="00A8552A" w:rsidP="00940D38">
            <w:pPr>
              <w:pStyle w:val="Default"/>
              <w:rPr>
                <w:rStyle w:val="blue-literals"/>
              </w:rPr>
            </w:pPr>
            <w:r>
              <w:rPr>
                <w:rStyle w:val="blue-literals"/>
              </w:rPr>
              <w:t>a</w:t>
            </w:r>
            <w:r w:rsidR="00940D38" w:rsidRPr="004C19B7">
              <w:rPr>
                <w:rStyle w:val="blue-literals"/>
              </w:rPr>
              <w:t>dvantage</w:t>
            </w:r>
          </w:p>
        </w:tc>
        <w:tc>
          <w:tcPr>
            <w:tcW w:w="4700" w:type="dxa"/>
            <w:shd w:val="clear" w:color="auto" w:fill="auto"/>
            <w:tcMar>
              <w:top w:w="100" w:type="dxa"/>
              <w:left w:w="100" w:type="dxa"/>
              <w:bottom w:w="100" w:type="dxa"/>
              <w:right w:w="100" w:type="dxa"/>
            </w:tcMar>
          </w:tcPr>
          <w:p w14:paraId="724EE17B" w14:textId="77777777" w:rsidR="00940D38" w:rsidRPr="001C06EC" w:rsidRDefault="00940D38" w:rsidP="00940D38">
            <w:pPr>
              <w:pStyle w:val="Default"/>
              <w:rPr>
                <w:rFonts w:ascii="Arial" w:hAnsi="Arial" w:cs="Arial"/>
                <w:sz w:val="20"/>
                <w:szCs w:val="20"/>
              </w:rPr>
            </w:pPr>
          </w:p>
        </w:tc>
      </w:tr>
      <w:tr w:rsidR="00940D38" w14:paraId="56F0D87D" w14:textId="77777777" w:rsidTr="00954786">
        <w:tc>
          <w:tcPr>
            <w:tcW w:w="4660" w:type="dxa"/>
            <w:shd w:val="clear" w:color="auto" w:fill="auto"/>
            <w:tcMar>
              <w:top w:w="100" w:type="dxa"/>
              <w:left w:w="100" w:type="dxa"/>
              <w:bottom w:w="100" w:type="dxa"/>
              <w:right w:w="100" w:type="dxa"/>
            </w:tcMar>
          </w:tcPr>
          <w:p w14:paraId="726967F4" w14:textId="1120F99A" w:rsidR="00940D38" w:rsidRPr="004C19B7" w:rsidRDefault="00A8552A" w:rsidP="00940D38">
            <w:pPr>
              <w:pStyle w:val="HTMLPreformatted"/>
              <w:rPr>
                <w:rStyle w:val="blue-literals"/>
              </w:rPr>
            </w:pPr>
            <w:r>
              <w:rPr>
                <w:rStyle w:val="blue-literals"/>
              </w:rPr>
              <w:t>a</w:t>
            </w:r>
            <w:r w:rsidR="00940D38" w:rsidRPr="004C19B7">
              <w:rPr>
                <w:rStyle w:val="blue-literals"/>
              </w:rPr>
              <w:t>dvantage</w:t>
            </w:r>
            <w:r>
              <w:rPr>
                <w:rStyle w:val="blue-literals"/>
              </w:rPr>
              <w:t>-e</w:t>
            </w:r>
            <w:r w:rsidR="00940D38" w:rsidRPr="004C19B7">
              <w:rPr>
                <w:rStyle w:val="blue-literals"/>
              </w:rPr>
              <w:t>conomic</w:t>
            </w:r>
          </w:p>
        </w:tc>
        <w:tc>
          <w:tcPr>
            <w:tcW w:w="4700" w:type="dxa"/>
            <w:shd w:val="clear" w:color="auto" w:fill="auto"/>
            <w:tcMar>
              <w:top w:w="100" w:type="dxa"/>
              <w:left w:w="100" w:type="dxa"/>
              <w:bottom w:w="100" w:type="dxa"/>
              <w:right w:w="100" w:type="dxa"/>
            </w:tcMar>
          </w:tcPr>
          <w:p w14:paraId="50C5FFBD" w14:textId="77777777" w:rsidR="00940D38" w:rsidRPr="00F355CF" w:rsidRDefault="00940D38" w:rsidP="00940D38">
            <w:pPr>
              <w:pBdr>
                <w:top w:val="nil"/>
                <w:left w:val="nil"/>
                <w:bottom w:val="nil"/>
                <w:right w:val="nil"/>
                <w:between w:val="nil"/>
              </w:pBdr>
              <w:rPr>
                <w:rFonts w:eastAsia="Consolas"/>
                <w:color w:val="C7254E"/>
                <w:shd w:val="clear" w:color="auto" w:fill="F9F2F4"/>
              </w:rPr>
            </w:pPr>
          </w:p>
        </w:tc>
      </w:tr>
      <w:tr w:rsidR="00940D38" w14:paraId="3D42E182" w14:textId="77777777" w:rsidTr="00954786">
        <w:tc>
          <w:tcPr>
            <w:tcW w:w="4660" w:type="dxa"/>
            <w:shd w:val="clear" w:color="auto" w:fill="auto"/>
            <w:tcMar>
              <w:top w:w="100" w:type="dxa"/>
              <w:left w:w="100" w:type="dxa"/>
              <w:bottom w:w="100" w:type="dxa"/>
              <w:right w:w="100" w:type="dxa"/>
            </w:tcMar>
          </w:tcPr>
          <w:p w14:paraId="70AE23A6" w14:textId="4B70F6E4" w:rsidR="00940D38" w:rsidRPr="004C19B7" w:rsidRDefault="00954786" w:rsidP="00940D38">
            <w:pPr>
              <w:pStyle w:val="Default"/>
              <w:rPr>
                <w:rStyle w:val="blue-literals"/>
              </w:rPr>
            </w:pPr>
            <w:r>
              <w:rPr>
                <w:rStyle w:val="blue-literals"/>
              </w:rPr>
              <w:t>a</w:t>
            </w:r>
            <w:r w:rsidR="00940D38" w:rsidRPr="004C19B7">
              <w:rPr>
                <w:rStyle w:val="blue-literals"/>
              </w:rPr>
              <w:t>dvantage</w:t>
            </w:r>
            <w:r>
              <w:rPr>
                <w:rStyle w:val="blue-literals"/>
              </w:rPr>
              <w:t>-m</w:t>
            </w:r>
            <w:r w:rsidR="00940D38" w:rsidRPr="004C19B7">
              <w:rPr>
                <w:rStyle w:val="blue-literals"/>
              </w:rPr>
              <w:t>ilitary</w:t>
            </w:r>
          </w:p>
        </w:tc>
        <w:tc>
          <w:tcPr>
            <w:tcW w:w="4700" w:type="dxa"/>
            <w:shd w:val="clear" w:color="auto" w:fill="auto"/>
            <w:tcMar>
              <w:top w:w="100" w:type="dxa"/>
              <w:left w:w="100" w:type="dxa"/>
              <w:bottom w:w="100" w:type="dxa"/>
              <w:right w:w="100" w:type="dxa"/>
            </w:tcMar>
          </w:tcPr>
          <w:p w14:paraId="639A9B40" w14:textId="77777777" w:rsidR="00940D38" w:rsidRPr="00F355CF" w:rsidRDefault="00940D38" w:rsidP="00940D38">
            <w:pPr>
              <w:pBdr>
                <w:top w:val="nil"/>
                <w:left w:val="nil"/>
                <w:bottom w:val="nil"/>
                <w:right w:val="nil"/>
                <w:between w:val="nil"/>
              </w:pBdr>
            </w:pPr>
          </w:p>
        </w:tc>
      </w:tr>
      <w:tr w:rsidR="00940D38" w14:paraId="5475AE7B" w14:textId="77777777" w:rsidTr="00954786">
        <w:tc>
          <w:tcPr>
            <w:tcW w:w="4660" w:type="dxa"/>
            <w:shd w:val="clear" w:color="auto" w:fill="auto"/>
            <w:tcMar>
              <w:top w:w="100" w:type="dxa"/>
              <w:left w:w="100" w:type="dxa"/>
              <w:bottom w:w="100" w:type="dxa"/>
              <w:right w:w="100" w:type="dxa"/>
            </w:tcMar>
          </w:tcPr>
          <w:p w14:paraId="49D20A59" w14:textId="2F0391D2" w:rsidR="00940D38" w:rsidRPr="004C19B7" w:rsidRDefault="00954786" w:rsidP="00940D38">
            <w:pPr>
              <w:pStyle w:val="Default"/>
              <w:rPr>
                <w:rStyle w:val="blue-literals"/>
              </w:rPr>
            </w:pPr>
            <w:r>
              <w:rPr>
                <w:rStyle w:val="blue-literals"/>
              </w:rPr>
              <w:t>a</w:t>
            </w:r>
            <w:r w:rsidR="00940D38" w:rsidRPr="004C19B7">
              <w:rPr>
                <w:rStyle w:val="blue-literals"/>
              </w:rPr>
              <w:t>dvantage</w:t>
            </w:r>
            <w:r>
              <w:rPr>
                <w:rStyle w:val="blue-literals"/>
              </w:rPr>
              <w:t>-p</w:t>
            </w:r>
            <w:r w:rsidR="00940D38" w:rsidRPr="004C19B7">
              <w:rPr>
                <w:rStyle w:val="blue-literals"/>
              </w:rPr>
              <w:t>olitical</w:t>
            </w:r>
          </w:p>
        </w:tc>
        <w:tc>
          <w:tcPr>
            <w:tcW w:w="4700" w:type="dxa"/>
            <w:shd w:val="clear" w:color="auto" w:fill="auto"/>
            <w:tcMar>
              <w:top w:w="100" w:type="dxa"/>
              <w:left w:w="100" w:type="dxa"/>
              <w:bottom w:w="100" w:type="dxa"/>
              <w:right w:w="100" w:type="dxa"/>
            </w:tcMar>
          </w:tcPr>
          <w:p w14:paraId="19E3D52C" w14:textId="77777777" w:rsidR="00940D38" w:rsidRPr="00F355CF" w:rsidRDefault="00940D38" w:rsidP="00940D38">
            <w:pPr>
              <w:pBdr>
                <w:top w:val="nil"/>
                <w:left w:val="nil"/>
                <w:bottom w:val="nil"/>
                <w:right w:val="nil"/>
                <w:between w:val="nil"/>
              </w:pBdr>
            </w:pPr>
          </w:p>
        </w:tc>
      </w:tr>
      <w:tr w:rsidR="00940D38" w14:paraId="71843F60" w14:textId="77777777" w:rsidTr="00954786">
        <w:tc>
          <w:tcPr>
            <w:tcW w:w="4660" w:type="dxa"/>
            <w:shd w:val="clear" w:color="auto" w:fill="auto"/>
            <w:tcMar>
              <w:top w:w="100" w:type="dxa"/>
              <w:left w:w="100" w:type="dxa"/>
              <w:bottom w:w="100" w:type="dxa"/>
              <w:right w:w="100" w:type="dxa"/>
            </w:tcMar>
          </w:tcPr>
          <w:p w14:paraId="41B3990C" w14:textId="47CCF6B2" w:rsidR="00940D38" w:rsidRPr="004C19B7" w:rsidRDefault="00954786" w:rsidP="00940D38">
            <w:pPr>
              <w:pStyle w:val="Default"/>
              <w:rPr>
                <w:rStyle w:val="blue-literals"/>
              </w:rPr>
            </w:pPr>
            <w:r>
              <w:rPr>
                <w:rStyle w:val="blue-literals"/>
              </w:rPr>
              <w:t>t</w:t>
            </w:r>
            <w:r w:rsidR="00940D38" w:rsidRPr="004C19B7">
              <w:rPr>
                <w:rStyle w:val="blue-literals"/>
              </w:rPr>
              <w:t>heft</w:t>
            </w:r>
          </w:p>
        </w:tc>
        <w:tc>
          <w:tcPr>
            <w:tcW w:w="4700" w:type="dxa"/>
            <w:shd w:val="clear" w:color="auto" w:fill="auto"/>
            <w:tcMar>
              <w:top w:w="100" w:type="dxa"/>
              <w:left w:w="100" w:type="dxa"/>
              <w:bottom w:w="100" w:type="dxa"/>
              <w:right w:w="100" w:type="dxa"/>
            </w:tcMar>
          </w:tcPr>
          <w:p w14:paraId="22033E93" w14:textId="77777777" w:rsidR="00940D38" w:rsidRPr="00F355CF" w:rsidRDefault="00940D38" w:rsidP="00940D38">
            <w:pPr>
              <w:pBdr>
                <w:top w:val="nil"/>
                <w:left w:val="nil"/>
                <w:bottom w:val="nil"/>
                <w:right w:val="nil"/>
                <w:between w:val="nil"/>
              </w:pBdr>
            </w:pPr>
          </w:p>
        </w:tc>
      </w:tr>
      <w:tr w:rsidR="00940D38" w14:paraId="23F4C3C2" w14:textId="77777777" w:rsidTr="00954786">
        <w:tc>
          <w:tcPr>
            <w:tcW w:w="4660" w:type="dxa"/>
            <w:shd w:val="clear" w:color="auto" w:fill="auto"/>
            <w:tcMar>
              <w:top w:w="100" w:type="dxa"/>
              <w:left w:w="100" w:type="dxa"/>
              <w:bottom w:w="100" w:type="dxa"/>
              <w:right w:w="100" w:type="dxa"/>
            </w:tcMar>
          </w:tcPr>
          <w:p w14:paraId="79804BFE" w14:textId="130E9068" w:rsidR="00940D38" w:rsidRPr="00E84262" w:rsidRDefault="00E84262" w:rsidP="00940D38">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9F054DF" w14:textId="77777777" w:rsidR="00940D38" w:rsidRPr="00F355CF" w:rsidRDefault="00940D38" w:rsidP="00940D38">
            <w:pPr>
              <w:pBdr>
                <w:top w:val="nil"/>
                <w:left w:val="nil"/>
                <w:bottom w:val="nil"/>
                <w:right w:val="nil"/>
                <w:between w:val="nil"/>
              </w:pBdr>
            </w:pPr>
          </w:p>
        </w:tc>
      </w:tr>
      <w:tr w:rsidR="00940D38" w14:paraId="2A482A13" w14:textId="77777777" w:rsidTr="00954786">
        <w:tc>
          <w:tcPr>
            <w:tcW w:w="4660" w:type="dxa"/>
            <w:shd w:val="clear" w:color="auto" w:fill="auto"/>
            <w:tcMar>
              <w:top w:w="100" w:type="dxa"/>
              <w:left w:w="100" w:type="dxa"/>
              <w:bottom w:w="100" w:type="dxa"/>
              <w:right w:w="100" w:type="dxa"/>
            </w:tcMar>
          </w:tcPr>
          <w:p w14:paraId="0006ADAA" w14:textId="30C6AE77" w:rsidR="00940D38" w:rsidRPr="004C19B7" w:rsidRDefault="00954786" w:rsidP="00940D38">
            <w:pPr>
              <w:pStyle w:val="Default"/>
              <w:rPr>
                <w:rStyle w:val="blue-literals"/>
              </w:rPr>
            </w:pPr>
            <w:r>
              <w:rPr>
                <w:rStyle w:val="blue-literals"/>
              </w:rPr>
              <w:t>c</w:t>
            </w:r>
            <w:r w:rsidR="00940D38"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1B41117A" w14:textId="77777777" w:rsidR="00940D38" w:rsidRPr="00F355CF" w:rsidRDefault="00940D38" w:rsidP="00940D38">
            <w:pPr>
              <w:pBdr>
                <w:top w:val="nil"/>
                <w:left w:val="nil"/>
                <w:bottom w:val="nil"/>
                <w:right w:val="nil"/>
                <w:between w:val="nil"/>
              </w:pBdr>
            </w:pPr>
          </w:p>
        </w:tc>
      </w:tr>
      <w:tr w:rsidR="00940D38" w14:paraId="57BA0322" w14:textId="77777777" w:rsidTr="00954786">
        <w:tc>
          <w:tcPr>
            <w:tcW w:w="4660" w:type="dxa"/>
            <w:shd w:val="clear" w:color="auto" w:fill="auto"/>
            <w:tcMar>
              <w:top w:w="100" w:type="dxa"/>
              <w:left w:w="100" w:type="dxa"/>
              <w:bottom w:w="100" w:type="dxa"/>
              <w:right w:w="100" w:type="dxa"/>
            </w:tcMar>
          </w:tcPr>
          <w:p w14:paraId="2D82D739" w14:textId="511FC60C" w:rsidR="00940D38" w:rsidRPr="004C19B7" w:rsidRDefault="00954786" w:rsidP="00940D38">
            <w:pPr>
              <w:pStyle w:val="Default"/>
              <w:rPr>
                <w:rStyle w:val="blue-literals"/>
              </w:rPr>
            </w:pPr>
            <w:r>
              <w:rPr>
                <w:rStyle w:val="blue-literals"/>
              </w:rPr>
              <w:t>i</w:t>
            </w:r>
            <w:r w:rsidR="00940D38"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0F8761A7" w14:textId="77777777" w:rsidR="00940D38" w:rsidRPr="00F355CF" w:rsidRDefault="00940D38" w:rsidP="00940D38">
            <w:pPr>
              <w:pBdr>
                <w:top w:val="nil"/>
                <w:left w:val="nil"/>
                <w:bottom w:val="nil"/>
                <w:right w:val="nil"/>
                <w:between w:val="nil"/>
              </w:pBdr>
            </w:pPr>
          </w:p>
        </w:tc>
      </w:tr>
      <w:tr w:rsidR="00940D38" w14:paraId="551517C4" w14:textId="77777777" w:rsidTr="00954786">
        <w:tc>
          <w:tcPr>
            <w:tcW w:w="4660" w:type="dxa"/>
            <w:shd w:val="clear" w:color="auto" w:fill="auto"/>
            <w:tcMar>
              <w:top w:w="100" w:type="dxa"/>
              <w:left w:w="100" w:type="dxa"/>
              <w:bottom w:w="100" w:type="dxa"/>
              <w:right w:w="100" w:type="dxa"/>
            </w:tcMar>
          </w:tcPr>
          <w:p w14:paraId="1617036D" w14:textId="4ACF2584" w:rsidR="00940D38" w:rsidRPr="004C19B7" w:rsidRDefault="00954786" w:rsidP="00940D38">
            <w:pPr>
              <w:pStyle w:val="Default"/>
              <w:rPr>
                <w:rStyle w:val="blue-literals"/>
              </w:rPr>
            </w:pPr>
            <w:r>
              <w:rPr>
                <w:rStyle w:val="blue-literals"/>
              </w:rPr>
              <w:t>p</w:t>
            </w:r>
            <w:r w:rsidR="00940D38" w:rsidRPr="004C19B7">
              <w:rPr>
                <w:rStyle w:val="blue-literals"/>
              </w:rPr>
              <w:t>roprietary</w:t>
            </w:r>
            <w:r>
              <w:rPr>
                <w:rStyle w:val="blue-literals"/>
              </w:rPr>
              <w:t>-i</w:t>
            </w:r>
            <w:r w:rsidR="00940D38" w:rsidRPr="004C19B7">
              <w:rPr>
                <w:rStyle w:val="blue-literals"/>
              </w:rPr>
              <w:t>nformation</w:t>
            </w:r>
            <w:r w:rsidR="00E84262">
              <w:rPr>
                <w:rStyle w:val="blue-literals"/>
              </w:rPr>
              <w:t>-t</w:t>
            </w:r>
            <w:r w:rsidR="00E84262" w:rsidRPr="004C19B7">
              <w:rPr>
                <w:rStyle w:val="blue-literals"/>
              </w:rPr>
              <w:t>hef</w:t>
            </w:r>
            <w:r w:rsidR="00E84262">
              <w:rPr>
                <w:rStyle w:val="blue-literals"/>
              </w:rPr>
              <w:t>t</w:t>
            </w:r>
          </w:p>
        </w:tc>
        <w:tc>
          <w:tcPr>
            <w:tcW w:w="4700" w:type="dxa"/>
            <w:shd w:val="clear" w:color="auto" w:fill="auto"/>
            <w:tcMar>
              <w:top w:w="100" w:type="dxa"/>
              <w:left w:w="100" w:type="dxa"/>
              <w:bottom w:w="100" w:type="dxa"/>
              <w:right w:w="100" w:type="dxa"/>
            </w:tcMar>
          </w:tcPr>
          <w:p w14:paraId="0BEB186F" w14:textId="77777777" w:rsidR="00940D38" w:rsidRPr="00F355CF" w:rsidRDefault="00940D38" w:rsidP="00940D38">
            <w:pPr>
              <w:pBdr>
                <w:top w:val="nil"/>
                <w:left w:val="nil"/>
                <w:bottom w:val="nil"/>
                <w:right w:val="nil"/>
                <w:between w:val="nil"/>
              </w:pBdr>
            </w:pPr>
          </w:p>
        </w:tc>
      </w:tr>
      <w:tr w:rsidR="00940D38" w14:paraId="65038AD3" w14:textId="77777777" w:rsidTr="00954786">
        <w:tc>
          <w:tcPr>
            <w:tcW w:w="4660" w:type="dxa"/>
            <w:shd w:val="clear" w:color="auto" w:fill="auto"/>
            <w:tcMar>
              <w:top w:w="100" w:type="dxa"/>
              <w:left w:w="100" w:type="dxa"/>
              <w:bottom w:w="100" w:type="dxa"/>
              <w:right w:w="100" w:type="dxa"/>
            </w:tcMar>
          </w:tcPr>
          <w:p w14:paraId="33FE2CD4" w14:textId="22676CF7" w:rsidR="00940D38" w:rsidRPr="004C19B7" w:rsidRDefault="00954786" w:rsidP="00940D38">
            <w:pPr>
              <w:pStyle w:val="Default"/>
              <w:rPr>
                <w:rStyle w:val="blue-literals"/>
              </w:rPr>
            </w:pPr>
            <w:r>
              <w:rPr>
                <w:rStyle w:val="blue-literals"/>
              </w:rPr>
              <w:t>a</w:t>
            </w:r>
            <w:r w:rsidR="00940D38" w:rsidRPr="004C19B7">
              <w:rPr>
                <w:rStyle w:val="blue-literals"/>
              </w:rPr>
              <w:t>ccount</w:t>
            </w:r>
            <w:r>
              <w:rPr>
                <w:rStyle w:val="blue-literals"/>
              </w:rPr>
              <w:t>-t</w:t>
            </w:r>
            <w:r w:rsidR="00940D38" w:rsidRPr="004C19B7">
              <w:rPr>
                <w:rStyle w:val="blue-literals"/>
              </w:rPr>
              <w:t>akeover</w:t>
            </w:r>
          </w:p>
        </w:tc>
        <w:tc>
          <w:tcPr>
            <w:tcW w:w="4700" w:type="dxa"/>
            <w:shd w:val="clear" w:color="auto" w:fill="auto"/>
            <w:tcMar>
              <w:top w:w="100" w:type="dxa"/>
              <w:left w:w="100" w:type="dxa"/>
              <w:bottom w:w="100" w:type="dxa"/>
              <w:right w:w="100" w:type="dxa"/>
            </w:tcMar>
          </w:tcPr>
          <w:p w14:paraId="390A8E58" w14:textId="77777777" w:rsidR="00940D38" w:rsidRPr="00F355CF" w:rsidRDefault="00940D38" w:rsidP="00940D38">
            <w:pPr>
              <w:pBdr>
                <w:top w:val="nil"/>
                <w:left w:val="nil"/>
                <w:bottom w:val="nil"/>
                <w:right w:val="nil"/>
                <w:between w:val="nil"/>
              </w:pBdr>
            </w:pPr>
          </w:p>
        </w:tc>
      </w:tr>
      <w:tr w:rsidR="00940D38" w14:paraId="743E59DE" w14:textId="77777777" w:rsidTr="00954786">
        <w:tc>
          <w:tcPr>
            <w:tcW w:w="4660" w:type="dxa"/>
            <w:shd w:val="clear" w:color="auto" w:fill="auto"/>
            <w:tcMar>
              <w:top w:w="100" w:type="dxa"/>
              <w:left w:w="100" w:type="dxa"/>
              <w:bottom w:w="100" w:type="dxa"/>
              <w:right w:w="100" w:type="dxa"/>
            </w:tcMar>
          </w:tcPr>
          <w:p w14:paraId="53F1BE15" w14:textId="1BB5772B" w:rsidR="00940D38" w:rsidRPr="004C19B7" w:rsidRDefault="00954786" w:rsidP="00940D38">
            <w:pPr>
              <w:pStyle w:val="Default"/>
              <w:rPr>
                <w:rStyle w:val="blue-literals"/>
              </w:rPr>
            </w:pPr>
            <w:r>
              <w:rPr>
                <w:rStyle w:val="blue-literals"/>
              </w:rPr>
              <w:t>b</w:t>
            </w:r>
            <w:r w:rsidR="00940D38" w:rsidRPr="004C19B7">
              <w:rPr>
                <w:rStyle w:val="blue-literals"/>
              </w:rPr>
              <w:t>rand</w:t>
            </w:r>
            <w:r>
              <w:rPr>
                <w:rStyle w:val="blue-literals"/>
              </w:rPr>
              <w:t>-d</w:t>
            </w:r>
            <w:r w:rsidR="00940D38" w:rsidRPr="004C19B7">
              <w:rPr>
                <w:rStyle w:val="blue-literals"/>
              </w:rPr>
              <w:t>amage</w:t>
            </w:r>
          </w:p>
        </w:tc>
        <w:tc>
          <w:tcPr>
            <w:tcW w:w="4700" w:type="dxa"/>
            <w:shd w:val="clear" w:color="auto" w:fill="auto"/>
            <w:tcMar>
              <w:top w:w="100" w:type="dxa"/>
              <w:left w:w="100" w:type="dxa"/>
              <w:bottom w:w="100" w:type="dxa"/>
              <w:right w:w="100" w:type="dxa"/>
            </w:tcMar>
          </w:tcPr>
          <w:p w14:paraId="7C160803" w14:textId="77777777" w:rsidR="00940D38" w:rsidRPr="00F355CF" w:rsidRDefault="00940D38" w:rsidP="00940D38">
            <w:pPr>
              <w:pBdr>
                <w:top w:val="nil"/>
                <w:left w:val="nil"/>
                <w:bottom w:val="nil"/>
                <w:right w:val="nil"/>
                <w:between w:val="nil"/>
              </w:pBdr>
            </w:pPr>
          </w:p>
        </w:tc>
      </w:tr>
      <w:tr w:rsidR="00940D38" w14:paraId="56E18815" w14:textId="77777777" w:rsidTr="00954786">
        <w:tc>
          <w:tcPr>
            <w:tcW w:w="4660" w:type="dxa"/>
            <w:shd w:val="clear" w:color="auto" w:fill="auto"/>
            <w:tcMar>
              <w:top w:w="100" w:type="dxa"/>
              <w:left w:w="100" w:type="dxa"/>
              <w:bottom w:w="100" w:type="dxa"/>
              <w:right w:w="100" w:type="dxa"/>
            </w:tcMar>
          </w:tcPr>
          <w:p w14:paraId="170A8061" w14:textId="28CB18F3" w:rsidR="00940D38" w:rsidRPr="004C19B7" w:rsidRDefault="00954786" w:rsidP="00940D38">
            <w:pPr>
              <w:pStyle w:val="Default"/>
              <w:rPr>
                <w:rStyle w:val="blue-literals"/>
              </w:rPr>
            </w:pPr>
            <w:proofErr w:type="gramStart"/>
            <w:r>
              <w:rPr>
                <w:rStyle w:val="blue-literals"/>
              </w:rPr>
              <w:t>c</w:t>
            </w:r>
            <w:r w:rsidR="00940D38" w:rsidRPr="004C19B7">
              <w:rPr>
                <w:rStyle w:val="blue-literals"/>
              </w:rPr>
              <w:t>ompetitive</w:t>
            </w:r>
            <w:r>
              <w:rPr>
                <w:rStyle w:val="blue-literals"/>
              </w:rPr>
              <w:t>-a</w:t>
            </w:r>
            <w:r w:rsidR="00940D38" w:rsidRPr="004C19B7">
              <w:rPr>
                <w:rStyle w:val="blue-literals"/>
              </w:rPr>
              <w:t>dvantage</w:t>
            </w:r>
            <w:proofErr w:type="gramEnd"/>
          </w:p>
        </w:tc>
        <w:tc>
          <w:tcPr>
            <w:tcW w:w="4700" w:type="dxa"/>
            <w:shd w:val="clear" w:color="auto" w:fill="auto"/>
            <w:tcMar>
              <w:top w:w="100" w:type="dxa"/>
              <w:left w:w="100" w:type="dxa"/>
              <w:bottom w:w="100" w:type="dxa"/>
              <w:right w:w="100" w:type="dxa"/>
            </w:tcMar>
          </w:tcPr>
          <w:p w14:paraId="08EBBDEB" w14:textId="77777777" w:rsidR="00940D38" w:rsidRPr="00F355CF" w:rsidRDefault="00940D38" w:rsidP="00940D38">
            <w:pPr>
              <w:pBdr>
                <w:top w:val="nil"/>
                <w:left w:val="nil"/>
                <w:bottom w:val="nil"/>
                <w:right w:val="nil"/>
                <w:between w:val="nil"/>
              </w:pBdr>
            </w:pPr>
          </w:p>
        </w:tc>
      </w:tr>
      <w:tr w:rsidR="00940D38" w14:paraId="46247701" w14:textId="77777777" w:rsidTr="00954786">
        <w:tc>
          <w:tcPr>
            <w:tcW w:w="4660" w:type="dxa"/>
            <w:shd w:val="clear" w:color="auto" w:fill="auto"/>
            <w:tcMar>
              <w:top w:w="100" w:type="dxa"/>
              <w:left w:w="100" w:type="dxa"/>
              <w:bottom w:w="100" w:type="dxa"/>
              <w:right w:w="100" w:type="dxa"/>
            </w:tcMar>
          </w:tcPr>
          <w:p w14:paraId="252E71CF" w14:textId="37C820E9" w:rsidR="00940D38" w:rsidRPr="004C19B7" w:rsidRDefault="00954786" w:rsidP="00940D38">
            <w:pPr>
              <w:pStyle w:val="Default"/>
              <w:rPr>
                <w:rStyle w:val="blue-literals"/>
              </w:rPr>
            </w:pPr>
            <w:r>
              <w:rPr>
                <w:rStyle w:val="blue-literals"/>
              </w:rPr>
              <w:t>d</w:t>
            </w:r>
            <w:r w:rsidR="00940D38" w:rsidRPr="004C19B7">
              <w:rPr>
                <w:rStyle w:val="blue-literals"/>
              </w:rPr>
              <w:t>egradation</w:t>
            </w:r>
            <w:r>
              <w:rPr>
                <w:rStyle w:val="blue-literals"/>
              </w:rPr>
              <w:t>-of-s</w:t>
            </w:r>
            <w:r w:rsidR="00940D38" w:rsidRPr="004C19B7">
              <w:rPr>
                <w:rStyle w:val="blue-literals"/>
              </w:rPr>
              <w:t>ervice</w:t>
            </w:r>
          </w:p>
        </w:tc>
        <w:tc>
          <w:tcPr>
            <w:tcW w:w="4700" w:type="dxa"/>
            <w:shd w:val="clear" w:color="auto" w:fill="auto"/>
            <w:tcMar>
              <w:top w:w="100" w:type="dxa"/>
              <w:left w:w="100" w:type="dxa"/>
              <w:bottom w:w="100" w:type="dxa"/>
              <w:right w:w="100" w:type="dxa"/>
            </w:tcMar>
          </w:tcPr>
          <w:p w14:paraId="01D0E66C" w14:textId="77777777" w:rsidR="00940D38" w:rsidRPr="00F355CF" w:rsidRDefault="00940D38" w:rsidP="00940D38">
            <w:pPr>
              <w:pBdr>
                <w:top w:val="nil"/>
                <w:left w:val="nil"/>
                <w:bottom w:val="nil"/>
                <w:right w:val="nil"/>
                <w:between w:val="nil"/>
              </w:pBdr>
            </w:pPr>
          </w:p>
        </w:tc>
      </w:tr>
      <w:tr w:rsidR="00940D38" w14:paraId="3370687C" w14:textId="77777777" w:rsidTr="00954786">
        <w:tc>
          <w:tcPr>
            <w:tcW w:w="4660" w:type="dxa"/>
            <w:shd w:val="clear" w:color="auto" w:fill="auto"/>
            <w:tcMar>
              <w:top w:w="100" w:type="dxa"/>
              <w:left w:w="100" w:type="dxa"/>
              <w:bottom w:w="100" w:type="dxa"/>
              <w:right w:w="100" w:type="dxa"/>
            </w:tcMar>
          </w:tcPr>
          <w:p w14:paraId="7FF63CED" w14:textId="5D3AC136" w:rsidR="00940D38" w:rsidRPr="004C19B7" w:rsidRDefault="00954786" w:rsidP="00940D38">
            <w:pPr>
              <w:pStyle w:val="Default"/>
              <w:rPr>
                <w:rStyle w:val="blue-literals"/>
              </w:rPr>
            </w:pPr>
            <w:r>
              <w:rPr>
                <w:rStyle w:val="blue-literals"/>
              </w:rPr>
              <w:t>d</w:t>
            </w:r>
            <w:r w:rsidR="00940D38" w:rsidRPr="004C19B7">
              <w:rPr>
                <w:rStyle w:val="blue-literals"/>
              </w:rPr>
              <w:t>enial</w:t>
            </w:r>
            <w:r>
              <w:rPr>
                <w:rStyle w:val="blue-literals"/>
              </w:rPr>
              <w:t>-and-d</w:t>
            </w:r>
            <w:r w:rsidR="00940D38" w:rsidRPr="004C19B7">
              <w:rPr>
                <w:rStyle w:val="blue-literals"/>
              </w:rPr>
              <w:t>eception</w:t>
            </w:r>
          </w:p>
        </w:tc>
        <w:tc>
          <w:tcPr>
            <w:tcW w:w="4700" w:type="dxa"/>
            <w:shd w:val="clear" w:color="auto" w:fill="auto"/>
            <w:tcMar>
              <w:top w:w="100" w:type="dxa"/>
              <w:left w:w="100" w:type="dxa"/>
              <w:bottom w:w="100" w:type="dxa"/>
              <w:right w:w="100" w:type="dxa"/>
            </w:tcMar>
          </w:tcPr>
          <w:p w14:paraId="248C3F98" w14:textId="77777777" w:rsidR="00940D38" w:rsidRPr="00F355CF" w:rsidRDefault="00940D38" w:rsidP="00940D38">
            <w:pPr>
              <w:pBdr>
                <w:top w:val="nil"/>
                <w:left w:val="nil"/>
                <w:bottom w:val="nil"/>
                <w:right w:val="nil"/>
                <w:between w:val="nil"/>
              </w:pBdr>
            </w:pPr>
          </w:p>
        </w:tc>
      </w:tr>
      <w:tr w:rsidR="00940D38" w14:paraId="0D353D5A" w14:textId="77777777" w:rsidTr="00954786">
        <w:tc>
          <w:tcPr>
            <w:tcW w:w="4660" w:type="dxa"/>
            <w:shd w:val="clear" w:color="auto" w:fill="auto"/>
            <w:tcMar>
              <w:top w:w="100" w:type="dxa"/>
              <w:left w:w="100" w:type="dxa"/>
              <w:bottom w:w="100" w:type="dxa"/>
              <w:right w:w="100" w:type="dxa"/>
            </w:tcMar>
          </w:tcPr>
          <w:p w14:paraId="7A6534B6" w14:textId="235D2ACD" w:rsidR="00940D38" w:rsidRPr="004C19B7" w:rsidRDefault="00954786" w:rsidP="00940D38">
            <w:pPr>
              <w:pStyle w:val="Default"/>
              <w:rPr>
                <w:rStyle w:val="blue-literals"/>
              </w:rPr>
            </w:pPr>
            <w:r>
              <w:rPr>
                <w:rStyle w:val="blue-literals"/>
              </w:rPr>
              <w:t>d</w:t>
            </w:r>
            <w:r w:rsidR="00940D38" w:rsidRPr="004C19B7">
              <w:rPr>
                <w:rStyle w:val="blue-literals"/>
              </w:rPr>
              <w:t>estruction</w:t>
            </w:r>
          </w:p>
        </w:tc>
        <w:tc>
          <w:tcPr>
            <w:tcW w:w="4700" w:type="dxa"/>
            <w:shd w:val="clear" w:color="auto" w:fill="auto"/>
            <w:tcMar>
              <w:top w:w="100" w:type="dxa"/>
              <w:left w:w="100" w:type="dxa"/>
              <w:bottom w:w="100" w:type="dxa"/>
              <w:right w:w="100" w:type="dxa"/>
            </w:tcMar>
          </w:tcPr>
          <w:p w14:paraId="17A417E4" w14:textId="77777777" w:rsidR="00940D38" w:rsidRPr="00F355CF" w:rsidRDefault="00940D38" w:rsidP="00940D38">
            <w:pPr>
              <w:pBdr>
                <w:top w:val="nil"/>
                <w:left w:val="nil"/>
                <w:bottom w:val="nil"/>
                <w:right w:val="nil"/>
                <w:between w:val="nil"/>
              </w:pBdr>
            </w:pPr>
          </w:p>
        </w:tc>
      </w:tr>
      <w:tr w:rsidR="00940D38" w14:paraId="425F3513" w14:textId="77777777" w:rsidTr="00954786">
        <w:tc>
          <w:tcPr>
            <w:tcW w:w="4660" w:type="dxa"/>
            <w:shd w:val="clear" w:color="auto" w:fill="auto"/>
            <w:tcMar>
              <w:top w:w="100" w:type="dxa"/>
              <w:left w:w="100" w:type="dxa"/>
              <w:bottom w:w="100" w:type="dxa"/>
              <w:right w:w="100" w:type="dxa"/>
            </w:tcMar>
          </w:tcPr>
          <w:p w14:paraId="4E7F7006" w14:textId="536D767C" w:rsidR="00940D38" w:rsidRPr="004C19B7" w:rsidRDefault="00954786" w:rsidP="00940D38">
            <w:pPr>
              <w:pStyle w:val="Default"/>
              <w:rPr>
                <w:rStyle w:val="blue-literals"/>
              </w:rPr>
            </w:pPr>
            <w:r>
              <w:rPr>
                <w:rStyle w:val="blue-literals"/>
              </w:rPr>
              <w:t>d</w:t>
            </w:r>
            <w:r w:rsidR="00940D38" w:rsidRPr="004C19B7">
              <w:rPr>
                <w:rStyle w:val="blue-literals"/>
              </w:rPr>
              <w:t>isruption</w:t>
            </w:r>
          </w:p>
        </w:tc>
        <w:tc>
          <w:tcPr>
            <w:tcW w:w="4700" w:type="dxa"/>
            <w:shd w:val="clear" w:color="auto" w:fill="auto"/>
            <w:tcMar>
              <w:top w:w="100" w:type="dxa"/>
              <w:left w:w="100" w:type="dxa"/>
              <w:bottom w:w="100" w:type="dxa"/>
              <w:right w:w="100" w:type="dxa"/>
            </w:tcMar>
          </w:tcPr>
          <w:p w14:paraId="09F97737" w14:textId="77777777" w:rsidR="00940D38" w:rsidRPr="00F355CF" w:rsidRDefault="00940D38" w:rsidP="00940D38">
            <w:pPr>
              <w:pBdr>
                <w:top w:val="nil"/>
                <w:left w:val="nil"/>
                <w:bottom w:val="nil"/>
                <w:right w:val="nil"/>
                <w:between w:val="nil"/>
              </w:pBdr>
            </w:pPr>
          </w:p>
        </w:tc>
      </w:tr>
      <w:tr w:rsidR="00940D38" w14:paraId="187B8935" w14:textId="77777777" w:rsidTr="00954786">
        <w:tc>
          <w:tcPr>
            <w:tcW w:w="4660" w:type="dxa"/>
            <w:shd w:val="clear" w:color="auto" w:fill="auto"/>
            <w:tcMar>
              <w:top w:w="100" w:type="dxa"/>
              <w:left w:w="100" w:type="dxa"/>
              <w:bottom w:w="100" w:type="dxa"/>
              <w:right w:w="100" w:type="dxa"/>
            </w:tcMar>
          </w:tcPr>
          <w:p w14:paraId="5983E74D" w14:textId="7B95CB47" w:rsidR="00940D38" w:rsidRPr="004C19B7" w:rsidRDefault="00954786" w:rsidP="00940D38">
            <w:pPr>
              <w:pStyle w:val="Default"/>
              <w:rPr>
                <w:rStyle w:val="blue-literals"/>
              </w:rPr>
            </w:pPr>
            <w:r>
              <w:rPr>
                <w:rStyle w:val="blue-literals"/>
              </w:rPr>
              <w:lastRenderedPageBreak/>
              <w:t>e</w:t>
            </w:r>
            <w:r w:rsidR="00940D38" w:rsidRPr="004C19B7">
              <w:rPr>
                <w:rStyle w:val="blue-literals"/>
              </w:rPr>
              <w:t>mbarrassment</w:t>
            </w:r>
          </w:p>
        </w:tc>
        <w:tc>
          <w:tcPr>
            <w:tcW w:w="4700" w:type="dxa"/>
            <w:shd w:val="clear" w:color="auto" w:fill="auto"/>
            <w:tcMar>
              <w:top w:w="100" w:type="dxa"/>
              <w:left w:w="100" w:type="dxa"/>
              <w:bottom w:w="100" w:type="dxa"/>
              <w:right w:w="100" w:type="dxa"/>
            </w:tcMar>
          </w:tcPr>
          <w:p w14:paraId="344D672A" w14:textId="77777777" w:rsidR="00940D38" w:rsidRPr="00F355CF" w:rsidRDefault="00940D38" w:rsidP="00940D38">
            <w:pPr>
              <w:pBdr>
                <w:top w:val="nil"/>
                <w:left w:val="nil"/>
                <w:bottom w:val="nil"/>
                <w:right w:val="nil"/>
                <w:between w:val="nil"/>
              </w:pBdr>
            </w:pPr>
          </w:p>
        </w:tc>
      </w:tr>
      <w:tr w:rsidR="00940D38" w14:paraId="1A58C170" w14:textId="77777777" w:rsidTr="00954786">
        <w:tc>
          <w:tcPr>
            <w:tcW w:w="4660" w:type="dxa"/>
            <w:shd w:val="clear" w:color="auto" w:fill="auto"/>
            <w:tcMar>
              <w:top w:w="100" w:type="dxa"/>
              <w:left w:w="100" w:type="dxa"/>
              <w:bottom w:w="100" w:type="dxa"/>
              <w:right w:w="100" w:type="dxa"/>
            </w:tcMar>
          </w:tcPr>
          <w:p w14:paraId="564B6CA7" w14:textId="0B28AEEF" w:rsidR="00940D38" w:rsidRPr="004C19B7" w:rsidRDefault="00954786" w:rsidP="00940D38">
            <w:pPr>
              <w:pStyle w:val="Default"/>
              <w:rPr>
                <w:rStyle w:val="blue-literals"/>
              </w:rPr>
            </w:pPr>
            <w:r>
              <w:rPr>
                <w:rStyle w:val="blue-literals"/>
              </w:rPr>
              <w:t>e</w:t>
            </w:r>
            <w:r w:rsidR="00940D38" w:rsidRPr="004C19B7">
              <w:rPr>
                <w:rStyle w:val="blue-literals"/>
              </w:rPr>
              <w:t>xposure</w:t>
            </w:r>
          </w:p>
        </w:tc>
        <w:tc>
          <w:tcPr>
            <w:tcW w:w="4700" w:type="dxa"/>
            <w:shd w:val="clear" w:color="auto" w:fill="auto"/>
            <w:tcMar>
              <w:top w:w="100" w:type="dxa"/>
              <w:left w:w="100" w:type="dxa"/>
              <w:bottom w:w="100" w:type="dxa"/>
              <w:right w:w="100" w:type="dxa"/>
            </w:tcMar>
          </w:tcPr>
          <w:p w14:paraId="26941790" w14:textId="77777777" w:rsidR="00940D38" w:rsidRPr="00F355CF" w:rsidRDefault="00940D38" w:rsidP="00940D38">
            <w:pPr>
              <w:pBdr>
                <w:top w:val="nil"/>
                <w:left w:val="nil"/>
                <w:bottom w:val="nil"/>
                <w:right w:val="nil"/>
                <w:between w:val="nil"/>
              </w:pBdr>
            </w:pPr>
          </w:p>
        </w:tc>
      </w:tr>
      <w:tr w:rsidR="00940D38" w14:paraId="059DDF7F" w14:textId="77777777" w:rsidTr="00954786">
        <w:tc>
          <w:tcPr>
            <w:tcW w:w="4660" w:type="dxa"/>
            <w:shd w:val="clear" w:color="auto" w:fill="auto"/>
            <w:tcMar>
              <w:top w:w="100" w:type="dxa"/>
              <w:left w:w="100" w:type="dxa"/>
              <w:bottom w:w="100" w:type="dxa"/>
              <w:right w:w="100" w:type="dxa"/>
            </w:tcMar>
          </w:tcPr>
          <w:p w14:paraId="4BCF8C84" w14:textId="4D7784FB" w:rsidR="00940D38" w:rsidRPr="004C19B7" w:rsidRDefault="00954786" w:rsidP="00940D38">
            <w:pPr>
              <w:pStyle w:val="Default"/>
              <w:rPr>
                <w:rStyle w:val="blue-literals"/>
              </w:rPr>
            </w:pPr>
            <w:r>
              <w:rPr>
                <w:rStyle w:val="blue-literals"/>
              </w:rPr>
              <w:t>e</w:t>
            </w:r>
            <w:r w:rsidR="00940D38" w:rsidRPr="004C19B7">
              <w:rPr>
                <w:rStyle w:val="blue-literals"/>
              </w:rPr>
              <w:t>xtortion</w:t>
            </w:r>
          </w:p>
        </w:tc>
        <w:tc>
          <w:tcPr>
            <w:tcW w:w="4700" w:type="dxa"/>
            <w:shd w:val="clear" w:color="auto" w:fill="auto"/>
            <w:tcMar>
              <w:top w:w="100" w:type="dxa"/>
              <w:left w:w="100" w:type="dxa"/>
              <w:bottom w:w="100" w:type="dxa"/>
              <w:right w:w="100" w:type="dxa"/>
            </w:tcMar>
          </w:tcPr>
          <w:p w14:paraId="744E9458" w14:textId="77777777" w:rsidR="00940D38" w:rsidRPr="00F355CF" w:rsidRDefault="00940D38" w:rsidP="00940D38">
            <w:pPr>
              <w:pBdr>
                <w:top w:val="nil"/>
                <w:left w:val="nil"/>
                <w:bottom w:val="nil"/>
                <w:right w:val="nil"/>
                <w:between w:val="nil"/>
              </w:pBdr>
            </w:pPr>
          </w:p>
        </w:tc>
      </w:tr>
      <w:tr w:rsidR="00940D38" w14:paraId="09495264" w14:textId="77777777" w:rsidTr="00954786">
        <w:tc>
          <w:tcPr>
            <w:tcW w:w="4660" w:type="dxa"/>
            <w:shd w:val="clear" w:color="auto" w:fill="auto"/>
            <w:tcMar>
              <w:top w:w="100" w:type="dxa"/>
              <w:left w:w="100" w:type="dxa"/>
              <w:bottom w:w="100" w:type="dxa"/>
              <w:right w:w="100" w:type="dxa"/>
            </w:tcMar>
          </w:tcPr>
          <w:p w14:paraId="1493B16E" w14:textId="042404B2" w:rsidR="00940D38" w:rsidRPr="004C19B7" w:rsidRDefault="00954786" w:rsidP="00940D38">
            <w:pPr>
              <w:pStyle w:val="Default"/>
              <w:rPr>
                <w:rStyle w:val="blue-literals"/>
              </w:rPr>
            </w:pPr>
            <w:r>
              <w:rPr>
                <w:rStyle w:val="blue-literals"/>
              </w:rPr>
              <w:t>f</w:t>
            </w:r>
            <w:r w:rsidR="00940D38" w:rsidRPr="004C19B7">
              <w:rPr>
                <w:rStyle w:val="blue-literals"/>
              </w:rPr>
              <w:t>raud</w:t>
            </w:r>
          </w:p>
        </w:tc>
        <w:tc>
          <w:tcPr>
            <w:tcW w:w="4700" w:type="dxa"/>
            <w:shd w:val="clear" w:color="auto" w:fill="auto"/>
            <w:tcMar>
              <w:top w:w="100" w:type="dxa"/>
              <w:left w:w="100" w:type="dxa"/>
              <w:bottom w:w="100" w:type="dxa"/>
              <w:right w:w="100" w:type="dxa"/>
            </w:tcMar>
          </w:tcPr>
          <w:p w14:paraId="010A7579" w14:textId="77777777" w:rsidR="00940D38" w:rsidRPr="00F355CF" w:rsidRDefault="00940D38" w:rsidP="00940D38">
            <w:pPr>
              <w:pBdr>
                <w:top w:val="nil"/>
                <w:left w:val="nil"/>
                <w:bottom w:val="nil"/>
                <w:right w:val="nil"/>
                <w:between w:val="nil"/>
              </w:pBdr>
            </w:pPr>
          </w:p>
        </w:tc>
      </w:tr>
      <w:tr w:rsidR="00940D38" w14:paraId="113FF502" w14:textId="77777777" w:rsidTr="00954786">
        <w:tc>
          <w:tcPr>
            <w:tcW w:w="4660" w:type="dxa"/>
            <w:shd w:val="clear" w:color="auto" w:fill="auto"/>
            <w:tcMar>
              <w:top w:w="100" w:type="dxa"/>
              <w:left w:w="100" w:type="dxa"/>
              <w:bottom w:w="100" w:type="dxa"/>
              <w:right w:w="100" w:type="dxa"/>
            </w:tcMar>
          </w:tcPr>
          <w:p w14:paraId="5CEA78FB" w14:textId="20E45CE5" w:rsidR="00940D38" w:rsidRPr="004C19B7" w:rsidRDefault="00954786" w:rsidP="00940D38">
            <w:pPr>
              <w:pStyle w:val="Default"/>
              <w:rPr>
                <w:rStyle w:val="blue-literals"/>
              </w:rPr>
            </w:pPr>
            <w:r>
              <w:rPr>
                <w:rStyle w:val="blue-literals"/>
              </w:rPr>
              <w:t>h</w:t>
            </w:r>
            <w:r w:rsidR="00940D38" w:rsidRPr="004C19B7">
              <w:rPr>
                <w:rStyle w:val="blue-literals"/>
              </w:rPr>
              <w:t>arassment</w:t>
            </w:r>
          </w:p>
        </w:tc>
        <w:tc>
          <w:tcPr>
            <w:tcW w:w="4700" w:type="dxa"/>
            <w:shd w:val="clear" w:color="auto" w:fill="auto"/>
            <w:tcMar>
              <w:top w:w="100" w:type="dxa"/>
              <w:left w:w="100" w:type="dxa"/>
              <w:bottom w:w="100" w:type="dxa"/>
              <w:right w:w="100" w:type="dxa"/>
            </w:tcMar>
          </w:tcPr>
          <w:p w14:paraId="2A30126F" w14:textId="77777777" w:rsidR="00940D38" w:rsidRPr="00F355CF" w:rsidRDefault="00940D38" w:rsidP="00940D38">
            <w:pPr>
              <w:pBdr>
                <w:top w:val="nil"/>
                <w:left w:val="nil"/>
                <w:bottom w:val="nil"/>
                <w:right w:val="nil"/>
                <w:between w:val="nil"/>
              </w:pBdr>
            </w:pPr>
          </w:p>
        </w:tc>
      </w:tr>
      <w:tr w:rsidR="00940D38" w14:paraId="4A986BFD" w14:textId="77777777" w:rsidTr="00954786">
        <w:tc>
          <w:tcPr>
            <w:tcW w:w="4660" w:type="dxa"/>
            <w:shd w:val="clear" w:color="auto" w:fill="auto"/>
            <w:tcMar>
              <w:top w:w="100" w:type="dxa"/>
              <w:left w:w="100" w:type="dxa"/>
              <w:bottom w:w="100" w:type="dxa"/>
              <w:right w:w="100" w:type="dxa"/>
            </w:tcMar>
          </w:tcPr>
          <w:p w14:paraId="5DA7088B" w14:textId="48F30DB0" w:rsidR="00940D38" w:rsidRPr="004C19B7" w:rsidRDefault="00954786" w:rsidP="00940D38">
            <w:pPr>
              <w:pStyle w:val="Default"/>
              <w:rPr>
                <w:rStyle w:val="blue-literals"/>
              </w:rPr>
            </w:pPr>
            <w:proofErr w:type="spellStart"/>
            <w:r>
              <w:rPr>
                <w:rStyle w:val="blue-literals"/>
              </w:rPr>
              <w:t>ics</w:t>
            </w:r>
            <w:proofErr w:type="spellEnd"/>
            <w:r>
              <w:rPr>
                <w:rStyle w:val="blue-literals"/>
              </w:rPr>
              <w:t>-c</w:t>
            </w:r>
            <w:r w:rsidR="00940D38" w:rsidRPr="004C19B7">
              <w:rPr>
                <w:rStyle w:val="blue-literals"/>
              </w:rPr>
              <w:t>ontrol</w:t>
            </w:r>
          </w:p>
        </w:tc>
        <w:tc>
          <w:tcPr>
            <w:tcW w:w="4700" w:type="dxa"/>
            <w:shd w:val="clear" w:color="auto" w:fill="auto"/>
            <w:tcMar>
              <w:top w:w="100" w:type="dxa"/>
              <w:left w:w="100" w:type="dxa"/>
              <w:bottom w:w="100" w:type="dxa"/>
              <w:right w:w="100" w:type="dxa"/>
            </w:tcMar>
          </w:tcPr>
          <w:p w14:paraId="6BFFACE3" w14:textId="77777777" w:rsidR="00940D38" w:rsidRPr="00F355CF" w:rsidRDefault="00940D38" w:rsidP="00940D38">
            <w:pPr>
              <w:pBdr>
                <w:top w:val="nil"/>
                <w:left w:val="nil"/>
                <w:bottom w:val="nil"/>
                <w:right w:val="nil"/>
                <w:between w:val="nil"/>
              </w:pBdr>
            </w:pPr>
          </w:p>
        </w:tc>
      </w:tr>
      <w:tr w:rsidR="00940D38" w14:paraId="609E48DE" w14:textId="77777777" w:rsidTr="00954786">
        <w:tc>
          <w:tcPr>
            <w:tcW w:w="4660" w:type="dxa"/>
            <w:shd w:val="clear" w:color="auto" w:fill="auto"/>
            <w:tcMar>
              <w:top w:w="100" w:type="dxa"/>
              <w:left w:w="100" w:type="dxa"/>
              <w:bottom w:w="100" w:type="dxa"/>
              <w:right w:w="100" w:type="dxa"/>
            </w:tcMar>
          </w:tcPr>
          <w:p w14:paraId="54739590" w14:textId="6B108113" w:rsidR="00940D38" w:rsidRPr="004C19B7" w:rsidRDefault="00954786" w:rsidP="00940D38">
            <w:pPr>
              <w:pStyle w:val="Default"/>
              <w:rPr>
                <w:rStyle w:val="blue-literals"/>
              </w:rPr>
            </w:pPr>
            <w:r>
              <w:rPr>
                <w:rStyle w:val="blue-literals"/>
              </w:rPr>
              <w:t>t</w:t>
            </w:r>
            <w:r w:rsidR="00940D38" w:rsidRPr="004C19B7">
              <w:rPr>
                <w:rStyle w:val="blue-literals"/>
              </w:rPr>
              <w:t>raffic</w:t>
            </w:r>
            <w:r>
              <w:rPr>
                <w:rStyle w:val="blue-literals"/>
              </w:rPr>
              <w:t>-d</w:t>
            </w:r>
            <w:r w:rsidR="00940D38" w:rsidRPr="004C19B7">
              <w:rPr>
                <w:rStyle w:val="blue-literals"/>
              </w:rPr>
              <w:t>iversion</w:t>
            </w:r>
          </w:p>
        </w:tc>
        <w:tc>
          <w:tcPr>
            <w:tcW w:w="4700" w:type="dxa"/>
            <w:shd w:val="clear" w:color="auto" w:fill="auto"/>
            <w:tcMar>
              <w:top w:w="100" w:type="dxa"/>
              <w:left w:w="100" w:type="dxa"/>
              <w:bottom w:w="100" w:type="dxa"/>
              <w:right w:w="100" w:type="dxa"/>
            </w:tcMar>
          </w:tcPr>
          <w:p w14:paraId="713D882E" w14:textId="77777777" w:rsidR="00940D38" w:rsidRPr="00F355CF" w:rsidRDefault="00940D38" w:rsidP="00940D38">
            <w:pPr>
              <w:pBdr>
                <w:top w:val="nil"/>
                <w:left w:val="nil"/>
                <w:bottom w:val="nil"/>
                <w:right w:val="nil"/>
                <w:between w:val="nil"/>
              </w:pBdr>
            </w:pPr>
          </w:p>
        </w:tc>
      </w:tr>
      <w:tr w:rsidR="00940D38" w14:paraId="027FBC36" w14:textId="77777777" w:rsidTr="00954786">
        <w:tc>
          <w:tcPr>
            <w:tcW w:w="4660" w:type="dxa"/>
            <w:shd w:val="clear" w:color="auto" w:fill="auto"/>
            <w:tcMar>
              <w:top w:w="100" w:type="dxa"/>
              <w:left w:w="100" w:type="dxa"/>
              <w:bottom w:w="100" w:type="dxa"/>
              <w:right w:w="100" w:type="dxa"/>
            </w:tcMar>
          </w:tcPr>
          <w:p w14:paraId="7E670B1C" w14:textId="223D8DBD" w:rsidR="00940D38" w:rsidRPr="004C19B7" w:rsidRDefault="00954786" w:rsidP="00940D38">
            <w:pPr>
              <w:pStyle w:val="Default"/>
              <w:rPr>
                <w:rStyle w:val="blue-literals"/>
              </w:rPr>
            </w:pPr>
            <w:proofErr w:type="gramStart"/>
            <w:r>
              <w:rPr>
                <w:rStyle w:val="blue-literals"/>
              </w:rPr>
              <w:t>u</w:t>
            </w:r>
            <w:r w:rsidR="00940D38" w:rsidRPr="004C19B7">
              <w:rPr>
                <w:rStyle w:val="blue-literals"/>
              </w:rPr>
              <w:t>nauthorized</w:t>
            </w:r>
            <w:r>
              <w:rPr>
                <w:rStyle w:val="blue-literals"/>
              </w:rPr>
              <w:t>-a</w:t>
            </w:r>
            <w:r w:rsidR="00940D38" w:rsidRPr="004C19B7">
              <w:rPr>
                <w:rStyle w:val="blue-literals"/>
              </w:rPr>
              <w:t>ccess</w:t>
            </w:r>
            <w:proofErr w:type="gramEnd"/>
          </w:p>
        </w:tc>
        <w:tc>
          <w:tcPr>
            <w:tcW w:w="4700" w:type="dxa"/>
            <w:shd w:val="clear" w:color="auto" w:fill="auto"/>
            <w:tcMar>
              <w:top w:w="100" w:type="dxa"/>
              <w:left w:w="100" w:type="dxa"/>
              <w:bottom w:w="100" w:type="dxa"/>
              <w:right w:w="100" w:type="dxa"/>
            </w:tcMar>
          </w:tcPr>
          <w:p w14:paraId="52222203" w14:textId="77777777" w:rsidR="00940D38" w:rsidRPr="00F355CF" w:rsidRDefault="00940D38" w:rsidP="00940D38">
            <w:pPr>
              <w:pBdr>
                <w:top w:val="nil"/>
                <w:left w:val="nil"/>
                <w:bottom w:val="nil"/>
                <w:right w:val="nil"/>
                <w:between w:val="nil"/>
              </w:pBdr>
            </w:pPr>
          </w:p>
        </w:tc>
      </w:tr>
    </w:tbl>
    <w:p w14:paraId="216B116E" w14:textId="21411CC0" w:rsidR="00302D38" w:rsidRPr="008F447F" w:rsidRDefault="00302D38" w:rsidP="00302D38">
      <w:pPr>
        <w:pStyle w:val="Heading2"/>
      </w:pPr>
      <w:r>
        <w:t>Security Compromise</w:t>
      </w:r>
      <w:r>
        <w:rPr>
          <w:lang w:val="en-US"/>
        </w:rPr>
        <w:t xml:space="preserve"> Open Vocabulary</w:t>
      </w:r>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500F43BF" w14:textId="6FE6BFC0" w:rsidR="00571C2D" w:rsidRDefault="00571C2D" w:rsidP="00D22194">
      <w:pPr>
        <w:pStyle w:val="Heading2"/>
      </w:pPr>
      <w:r>
        <w:t>Example</w:t>
      </w:r>
    </w:p>
    <w:bookmarkEnd w:id="14"/>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7777777" w:rsidR="004C114D" w:rsidRDefault="004C114D" w:rsidP="00383EC5">
      <w:pPr>
        <w:pStyle w:val="Heading1"/>
      </w:pPr>
      <w:r>
        <w:t>Indicator</w:t>
      </w:r>
    </w:p>
    <w:p w14:paraId="1BC3277A" w14:textId="05D4B5F0" w:rsidR="004C114D" w:rsidRDefault="004C114D" w:rsidP="004C114D">
      <w:pPr>
        <w:pStyle w:val="Heading2"/>
        <w:numPr>
          <w:ilvl w:val="1"/>
          <w:numId w:val="15"/>
        </w:numPr>
      </w:pPr>
      <w:r>
        <w:t>Extension Definition Object</w:t>
      </w:r>
    </w:p>
    <w:p w14:paraId="0D7E8BAA" w14:textId="5F4A2642" w:rsidR="004C114D" w:rsidRPr="00C82956"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18"/>
          <w:szCs w:val="18"/>
          <w:lang w:val="en-US"/>
        </w:rPr>
      </w:pP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"id"</w:t>
      </w:r>
      <w:r w:rsidRPr="003D53A9">
        <w:rPr>
          <w:rFonts w:ascii="Menlo" w:hAnsi="Menlo" w:cs="Menlo"/>
          <w:sz w:val="18"/>
          <w:szCs w:val="18"/>
        </w:rPr>
        <w:t xml:space="preserve">: </w:t>
      </w:r>
      <w:r w:rsidRPr="003D53A9">
        <w:rPr>
          <w:rFonts w:ascii="Menlo" w:hAnsi="Menlo" w:cs="Menlo"/>
          <w:b/>
          <w:bCs/>
          <w:sz w:val="18"/>
          <w:szCs w:val="18"/>
        </w:rPr>
        <w:t>"</w:t>
      </w:r>
      <w:r w:rsidR="00B62531" w:rsidRPr="00B62531">
        <w:rPr>
          <w:rFonts w:ascii="Menlo" w:hAnsi="Menlo" w:cs="Menlo"/>
          <w:b/>
          <w:bCs/>
          <w:sz w:val="18"/>
          <w:szCs w:val="18"/>
          <w:lang w:val="en-US"/>
        </w:rPr>
        <w:t>extension-definition--7c8ca481-f0e9-4389-94f5-90df472eb01d</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"type"</w:t>
      </w:r>
      <w:r w:rsidRPr="003D53A9">
        <w:rPr>
          <w:rFonts w:ascii="Menlo" w:hAnsi="Menlo" w:cs="Menlo"/>
          <w:sz w:val="18"/>
          <w:szCs w:val="18"/>
        </w:rPr>
        <w:t xml:space="preserve">: </w:t>
      </w:r>
      <w:r w:rsidRPr="003D53A9">
        <w:rPr>
          <w:rFonts w:ascii="Menlo" w:hAnsi="Menlo" w:cs="Menlo"/>
          <w:b/>
          <w:bCs/>
          <w:sz w:val="18"/>
          <w:szCs w:val="18"/>
        </w:rPr>
        <w:t>"extension-definition"</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spec_version</w:t>
      </w:r>
      <w:proofErr w:type="spellEnd"/>
      <w:r w:rsidRPr="003D53A9">
        <w:rPr>
          <w:rFonts w:ascii="Menlo" w:hAnsi="Menlo" w:cs="Menlo"/>
          <w:b/>
          <w:bCs/>
          <w:sz w:val="18"/>
          <w:szCs w:val="18"/>
        </w:rPr>
        <w:t>"</w:t>
      </w:r>
      <w:r w:rsidRPr="003D53A9">
        <w:rPr>
          <w:rFonts w:ascii="Menlo" w:hAnsi="Menlo" w:cs="Menlo"/>
          <w:sz w:val="18"/>
          <w:szCs w:val="18"/>
        </w:rPr>
        <w:t xml:space="preserve">: </w:t>
      </w:r>
      <w:r w:rsidRPr="003D53A9">
        <w:rPr>
          <w:rFonts w:ascii="Menlo" w:hAnsi="Menlo" w:cs="Menlo"/>
          <w:b/>
          <w:bCs/>
          <w:sz w:val="18"/>
          <w:szCs w:val="18"/>
        </w:rPr>
        <w:t>"2.1"</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"name"</w:t>
      </w:r>
      <w:r w:rsidRPr="003D53A9">
        <w:rPr>
          <w:rFonts w:ascii="Menlo" w:hAnsi="Menlo" w:cs="Menlo"/>
          <w:sz w:val="18"/>
          <w:szCs w:val="18"/>
        </w:rPr>
        <w:t xml:space="preserve">: </w:t>
      </w:r>
      <w:r w:rsidRPr="003D53A9">
        <w:rPr>
          <w:rFonts w:ascii="Menlo" w:hAnsi="Menlo" w:cs="Menlo"/>
          <w:b/>
          <w:bCs/>
          <w:sz w:val="18"/>
          <w:szCs w:val="18"/>
        </w:rPr>
        <w:t>"Extension to support STIX 1.x Indicators"</w:t>
      </w:r>
      <w:r w:rsidRPr="003D53A9">
        <w:rPr>
          <w:rFonts w:ascii="Menlo" w:hAnsi="Menlo" w:cs="Menlo"/>
          <w:sz w:val="18"/>
          <w:szCs w:val="18"/>
        </w:rPr>
        <w:t>,</w:t>
      </w:r>
      <w:r w:rsidRPr="003D53A9">
        <w:rPr>
          <w:rFonts w:ascii="Menlo" w:hAnsi="Menlo" w:cs="Menlo"/>
          <w:sz w:val="18"/>
          <w:szCs w:val="18"/>
        </w:rPr>
        <w:br/>
      </w:r>
      <w:r w:rsidRPr="003D53A9">
        <w:rPr>
          <w:rFonts w:ascii="Menlo" w:hAnsi="Menlo" w:cs="Menlo"/>
          <w:sz w:val="18"/>
          <w:szCs w:val="18"/>
        </w:rPr>
        <w:lastRenderedPageBreak/>
        <w:t xml:space="preserve">    </w:t>
      </w:r>
      <w:r w:rsidRPr="003D53A9">
        <w:rPr>
          <w:rFonts w:ascii="Menlo" w:hAnsi="Menlo" w:cs="Menlo"/>
          <w:b/>
          <w:bCs/>
          <w:sz w:val="18"/>
          <w:szCs w:val="18"/>
        </w:rPr>
        <w:t>"description"</w:t>
      </w:r>
      <w:r w:rsidRPr="003D53A9">
        <w:rPr>
          <w:rFonts w:ascii="Menlo" w:hAnsi="Menlo" w:cs="Menlo"/>
          <w:sz w:val="18"/>
          <w:szCs w:val="18"/>
        </w:rPr>
        <w:t xml:space="preserve">: </w:t>
      </w:r>
      <w:r w:rsidRPr="003D53A9">
        <w:rPr>
          <w:rFonts w:ascii="Menlo" w:hAnsi="Menlo" w:cs="Menlo"/>
          <w:b/>
          <w:bCs/>
          <w:sz w:val="18"/>
          <w:szCs w:val="18"/>
        </w:rPr>
        <w:t>"This schema adds two properties to a STIX object"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"created"</w:t>
      </w:r>
      <w:r w:rsidRPr="003D53A9">
        <w:rPr>
          <w:rFonts w:ascii="Menlo" w:hAnsi="Menlo" w:cs="Menlo"/>
          <w:sz w:val="18"/>
          <w:szCs w:val="18"/>
        </w:rPr>
        <w:t xml:space="preserve">: </w:t>
      </w:r>
      <w:r w:rsidRPr="003D53A9">
        <w:rPr>
          <w:rFonts w:ascii="Menlo" w:hAnsi="Menlo" w:cs="Menlo"/>
          <w:b/>
          <w:bCs/>
          <w:sz w:val="18"/>
          <w:szCs w:val="18"/>
        </w:rPr>
        <w:t>"2020-12-22T00:00:00.000000Z"</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"modified"</w:t>
      </w:r>
      <w:r w:rsidRPr="003D53A9">
        <w:rPr>
          <w:rFonts w:ascii="Menlo" w:hAnsi="Menlo" w:cs="Menlo"/>
          <w:sz w:val="18"/>
          <w:szCs w:val="18"/>
        </w:rPr>
        <w:t xml:space="preserve">: </w:t>
      </w:r>
      <w:r w:rsidRPr="003D53A9">
        <w:rPr>
          <w:rFonts w:ascii="Menlo" w:hAnsi="Menlo" w:cs="Menlo"/>
          <w:b/>
          <w:bCs/>
          <w:sz w:val="18"/>
          <w:szCs w:val="18"/>
        </w:rPr>
        <w:t>"</w:t>
      </w:r>
      <w:r w:rsidR="00BC158B" w:rsidRPr="00BC158B">
        <w:rPr>
          <w:rFonts w:ascii="Menlo" w:hAnsi="Menlo" w:cs="Menlo"/>
          <w:b/>
          <w:bCs/>
          <w:sz w:val="18"/>
          <w:szCs w:val="18"/>
        </w:rPr>
        <w:t>2022-11-22T13:30:51.</w:t>
      </w:r>
      <w:r w:rsidR="00BC158B">
        <w:rPr>
          <w:rFonts w:ascii="Menlo" w:hAnsi="Menlo" w:cs="Menlo"/>
          <w:b/>
          <w:bCs/>
          <w:sz w:val="18"/>
          <w:szCs w:val="18"/>
        </w:rPr>
        <w:t>000000</w:t>
      </w:r>
      <w:r w:rsidR="00BC158B" w:rsidRPr="00BC158B">
        <w:rPr>
          <w:rFonts w:ascii="Menlo" w:hAnsi="Menlo" w:cs="Menlo"/>
          <w:b/>
          <w:bCs/>
          <w:sz w:val="18"/>
          <w:szCs w:val="18"/>
        </w:rPr>
        <w:t>Z</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created_by_ref</w:t>
      </w:r>
      <w:proofErr w:type="spellEnd"/>
      <w:r w:rsidRPr="003D53A9">
        <w:rPr>
          <w:rFonts w:ascii="Menlo" w:hAnsi="Menlo" w:cs="Menlo"/>
          <w:b/>
          <w:bCs/>
          <w:sz w:val="18"/>
          <w:szCs w:val="18"/>
        </w:rPr>
        <w:t>"</w:t>
      </w:r>
      <w:r w:rsidRPr="003D53A9">
        <w:rPr>
          <w:rFonts w:ascii="Menlo" w:hAnsi="Menlo" w:cs="Menlo"/>
          <w:sz w:val="18"/>
          <w:szCs w:val="18"/>
        </w:rPr>
        <w:t xml:space="preserve">: </w:t>
      </w:r>
      <w:r w:rsidRPr="003D53A9">
        <w:rPr>
          <w:rFonts w:ascii="Menlo" w:hAnsi="Menlo" w:cs="Menlo"/>
          <w:b/>
          <w:bCs/>
          <w:sz w:val="18"/>
          <w:szCs w:val="18"/>
          <w:lang w:val="en-US"/>
        </w:rPr>
        <w:t>"identity--659e8342-f720-4d0d-b193-6a04fdfbb401"</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object_marking_refs</w:t>
      </w:r>
      <w:proofErr w:type="spellEnd"/>
      <w:r w:rsidRPr="003D53A9">
        <w:rPr>
          <w:rFonts w:ascii="Menlo" w:hAnsi="Menlo" w:cs="Menlo"/>
          <w:b/>
          <w:bCs/>
          <w:sz w:val="18"/>
          <w:szCs w:val="18"/>
        </w:rPr>
        <w:t>"</w:t>
      </w:r>
      <w:r w:rsidRPr="003D53A9">
        <w:rPr>
          <w:rFonts w:ascii="Menlo" w:hAnsi="Menlo" w:cs="Menlo"/>
          <w:sz w:val="18"/>
          <w:szCs w:val="18"/>
        </w:rPr>
        <w:t>: [</w:t>
      </w:r>
      <w:r w:rsidRPr="003D53A9">
        <w:rPr>
          <w:rFonts w:ascii="Menlo" w:hAnsi="Menlo" w:cs="Menlo"/>
          <w:sz w:val="18"/>
          <w:szCs w:val="18"/>
        </w:rPr>
        <w:br/>
        <w:t xml:space="preserve">        </w:t>
      </w:r>
      <w:r w:rsidRPr="003D53A9">
        <w:rPr>
          <w:rFonts w:ascii="Menlo" w:hAnsi="Menlo" w:cs="Menlo"/>
          <w:b/>
          <w:bCs/>
          <w:sz w:val="18"/>
          <w:szCs w:val="18"/>
          <w:lang w:val="en-US"/>
        </w:rPr>
        <w:t>"marking-definition--3cd55916-d34b-4747-a8e0-dedec14b711b"</w:t>
      </w:r>
      <w:r w:rsidRPr="003D53A9">
        <w:rPr>
          <w:rFonts w:ascii="Menlo" w:hAnsi="Menlo" w:cs="Menlo"/>
          <w:sz w:val="18"/>
          <w:szCs w:val="18"/>
        </w:rPr>
        <w:br/>
        <w:t xml:space="preserve">    ],</w:t>
      </w:r>
      <w:r w:rsidRPr="003D53A9">
        <w:rPr>
          <w:rFonts w:ascii="Menlo" w:hAnsi="Menlo" w:cs="Menlo"/>
          <w:sz w:val="18"/>
          <w:szCs w:val="18"/>
        </w:rPr>
        <w:br/>
        <w:t xml:space="preserve">    </w:t>
      </w:r>
      <w:r w:rsidRPr="003D53A9">
        <w:rPr>
          <w:rFonts w:ascii="Menlo" w:hAnsi="Menlo" w:cs="Menlo"/>
          <w:b/>
          <w:bCs/>
          <w:sz w:val="18"/>
          <w:szCs w:val="18"/>
        </w:rPr>
        <w:t>"schema"</w:t>
      </w:r>
      <w:r w:rsidRPr="003D53A9">
        <w:rPr>
          <w:rFonts w:ascii="Menlo" w:hAnsi="Menlo" w:cs="Menlo"/>
          <w:sz w:val="18"/>
          <w:szCs w:val="18"/>
        </w:rPr>
        <w:t xml:space="preserve">: </w:t>
      </w:r>
      <w:r w:rsidRPr="003D53A9">
        <w:rPr>
          <w:rFonts w:ascii="Menlo" w:hAnsi="Menlo" w:cs="Menlo"/>
          <w:b/>
          <w:bCs/>
          <w:sz w:val="18"/>
          <w:szCs w:val="18"/>
        </w:rPr>
        <w:t>"https://github.com</w:t>
      </w:r>
      <w:r w:rsidRPr="00222E73">
        <w:rPr>
          <w:rFonts w:ascii="Menlo" w:hAnsi="Menlo" w:cs="Menlo"/>
          <w:b/>
          <w:bCs/>
          <w:sz w:val="18"/>
          <w:szCs w:val="18"/>
        </w:rPr>
        <w:t>/oasis-open/cti-stix-common-objects/tree/main/extension-definition-specifications</w:t>
      </w:r>
      <w:r w:rsidRPr="003D53A9">
        <w:rPr>
          <w:rFonts w:ascii="Menlo" w:hAnsi="Menlo" w:cs="Menlo"/>
          <w:b/>
          <w:bCs/>
          <w:sz w:val="18"/>
          <w:szCs w:val="18"/>
        </w:rPr>
        <w:t>/stix-1</w:t>
      </w:r>
      <w:r w:rsidR="00BC158B">
        <w:rPr>
          <w:rFonts w:ascii="Menlo" w:hAnsi="Menlo" w:cs="Menlo"/>
          <w:b/>
          <w:bCs/>
          <w:sz w:val="18"/>
          <w:szCs w:val="18"/>
        </w:rPr>
        <w:t>x</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"version"</w:t>
      </w:r>
      <w:r w:rsidRPr="003D53A9">
        <w:rPr>
          <w:rFonts w:ascii="Menlo" w:hAnsi="Menlo" w:cs="Menlo"/>
          <w:sz w:val="18"/>
          <w:szCs w:val="18"/>
        </w:rPr>
        <w:t xml:space="preserve">: </w:t>
      </w:r>
      <w:r w:rsidRPr="003D53A9">
        <w:rPr>
          <w:rFonts w:ascii="Menlo" w:hAnsi="Menlo" w:cs="Menlo"/>
          <w:b/>
          <w:bCs/>
          <w:sz w:val="18"/>
          <w:szCs w:val="18"/>
        </w:rPr>
        <w:t>"1.0.0"</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extension_types</w:t>
      </w:r>
      <w:proofErr w:type="spellEnd"/>
      <w:r w:rsidRPr="003D53A9">
        <w:rPr>
          <w:rFonts w:ascii="Menlo" w:hAnsi="Menlo" w:cs="Menlo"/>
          <w:b/>
          <w:bCs/>
          <w:sz w:val="18"/>
          <w:szCs w:val="18"/>
        </w:rPr>
        <w:t>"</w:t>
      </w:r>
      <w:r w:rsidRPr="003D53A9">
        <w:rPr>
          <w:rFonts w:ascii="Menlo" w:hAnsi="Menlo" w:cs="Menlo"/>
          <w:sz w:val="18"/>
          <w:szCs w:val="18"/>
        </w:rPr>
        <w:t>: [</w:t>
      </w:r>
      <w:r w:rsidRPr="003D53A9">
        <w:rPr>
          <w:rFonts w:ascii="Menlo" w:hAnsi="Menlo" w:cs="Menlo"/>
          <w:b/>
          <w:bCs/>
          <w:sz w:val="18"/>
          <w:szCs w:val="18"/>
        </w:rPr>
        <w:t>"property-extension"</w:t>
      </w:r>
      <w:r w:rsidRPr="003D53A9">
        <w:rPr>
          <w:rFonts w:ascii="Menlo" w:hAnsi="Menlo" w:cs="Menlo"/>
          <w:sz w:val="18"/>
          <w:szCs w:val="18"/>
        </w:rPr>
        <w:t>]</w:t>
      </w:r>
      <w:r w:rsidRPr="003D53A9">
        <w:rPr>
          <w:rFonts w:ascii="Menlo" w:hAnsi="Menlo" w:cs="Menlo"/>
          <w:sz w:val="18"/>
          <w:szCs w:val="18"/>
        </w:rPr>
        <w:br/>
        <w:t>}</w:t>
      </w:r>
    </w:p>
    <w:p w14:paraId="4AC0BE84" w14:textId="3F241BFB" w:rsidR="004C114D" w:rsidRPr="004C114D" w:rsidRDefault="004C114D" w:rsidP="004C114D">
      <w:pPr>
        <w:pStyle w:val="Heading2"/>
        <w:rPr>
          <w:rStyle w:val="Heading1Char"/>
          <w:b/>
          <w:sz w:val="28"/>
        </w:rPr>
      </w:pPr>
      <w:r w:rsidRPr="004C114D">
        <w:rPr>
          <w:rStyle w:val="Heading1Char"/>
          <w:b/>
          <w:sz w:val="28"/>
        </w:rPr>
        <w:t>Indicator Type Extension</w:t>
      </w:r>
    </w:p>
    <w:p w14:paraId="5F59ABE9" w14:textId="77777777" w:rsidR="004C114D" w:rsidRDefault="004C114D" w:rsidP="004C114D">
      <w:pPr>
        <w:pBdr>
          <w:top w:val="nil"/>
          <w:left w:val="nil"/>
          <w:bottom w:val="nil"/>
          <w:right w:val="nil"/>
          <w:between w:val="nil"/>
        </w:pBdr>
        <w:rPr>
          <w:b/>
        </w:rPr>
      </w:pPr>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1585EFC5" w:rsidR="004C114D" w:rsidRDefault="008344C9" w:rsidP="005D6B9F">
            <w:pPr>
              <w:pBdr>
                <w:top w:val="nil"/>
                <w:left w:val="nil"/>
                <w:bottom w:val="nil"/>
                <w:right w:val="nil"/>
                <w:between w:val="nil"/>
              </w:pBdr>
            </w:pPr>
            <w:proofErr w:type="spellStart"/>
            <w:r>
              <w:rPr>
                <w:rFonts w:ascii="Consolas" w:eastAsia="Consolas" w:hAnsi="Consolas" w:cs="Consolas"/>
                <w:color w:val="C7254E"/>
                <w:shd w:val="clear" w:color="auto" w:fill="F9F2F4"/>
              </w:rPr>
              <w:t>hml</w:t>
            </w:r>
            <w:proofErr w:type="spellEnd"/>
            <w:r w:rsidR="00FE7E8B">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0E631C10" w14:textId="77777777" w:rsidR="004C114D" w:rsidRDefault="004C114D" w:rsidP="005D6B9F">
            <w:pPr>
              <w:rPr>
                <w:color w:val="333333"/>
                <w:shd w:val="clear" w:color="auto" w:fill="F5F5F5"/>
              </w:rPr>
            </w:pPr>
            <w:r w:rsidRPr="00651FE3">
              <w:rPr>
                <w:color w:val="333333"/>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p w14:paraId="08D2790B" w14:textId="77777777" w:rsidR="00E72BB9" w:rsidRDefault="00E72BB9" w:rsidP="005D6B9F">
            <w:pPr>
              <w:rPr>
                <w:color w:val="333333"/>
                <w:shd w:val="clear" w:color="auto" w:fill="F5F5F5"/>
              </w:rPr>
            </w:pPr>
          </w:p>
          <w:p w14:paraId="6DB7B8F1" w14:textId="5F12C185" w:rsidR="00E72BB9" w:rsidRPr="00651FE3" w:rsidRDefault="00E72BB9" w:rsidP="005D6B9F">
            <w:r>
              <w:rPr>
                <w:color w:val="333333"/>
                <w:shd w:val="clear" w:color="auto" w:fill="F5F5F5"/>
              </w:rPr>
              <w:t xml:space="preserve">See Section </w:t>
            </w:r>
            <w:hyperlink w:anchor="_High/Medium/Low_Statement_Type" w:history="1">
              <w:r>
                <w:rPr>
                  <w:rStyle w:val="Hyperlink"/>
                  <w:shd w:val="clear" w:color="auto" w:fill="F5F5F5"/>
                </w:rPr>
                <w:t>1.3</w:t>
              </w:r>
            </w:hyperlink>
            <w:r>
              <w:rPr>
                <w:color w:val="333333"/>
                <w:shd w:val="clear" w:color="auto" w:fill="F5F5F5"/>
              </w:rPr>
              <w:t xml:space="preserve"> for information on </w:t>
            </w: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r>
    </w:tbl>
    <w:p w14:paraId="5BCDF40C" w14:textId="1827E20D" w:rsidR="004C114D" w:rsidRPr="009E55D4" w:rsidRDefault="004C114D" w:rsidP="004C114D">
      <w:pPr>
        <w:pStyle w:val="Heading2"/>
      </w:pPr>
      <w:r w:rsidRPr="009E55D4">
        <w:t>Examples</w:t>
      </w:r>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r>
      <w:r w:rsidRPr="00DC75A4">
        <w:rPr>
          <w:rFonts w:ascii="Courier New" w:hAnsi="Courier New" w:cs="Courier New"/>
          <w:color w:val="000000"/>
          <w:sz w:val="20"/>
          <w:szCs w:val="20"/>
        </w:rPr>
        <w:lastRenderedPageBreak/>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w:t>
      </w:r>
      <w:proofErr w:type="gramStart"/>
      <w:r w:rsidRPr="008A17A2">
        <w:rPr>
          <w:rFonts w:ascii="Courier New" w:hAnsi="Courier New" w:cs="Courier New"/>
          <w:b/>
          <w:bCs/>
          <w:color w:val="660E7A"/>
          <w:sz w:val="20"/>
          <w:szCs w:val="20"/>
        </w:rPr>
        <w:t>extension</w:t>
      </w:r>
      <w:proofErr w:type="gramEnd"/>
      <w:r w:rsidRPr="008A17A2">
        <w:rPr>
          <w:rFonts w:ascii="Courier New" w:hAnsi="Courier New" w:cs="Courier New"/>
          <w:b/>
          <w:bCs/>
          <w:color w:val="660E7A"/>
          <w:sz w:val="20"/>
          <w:szCs w:val="20"/>
        </w:rPr>
        <w:t>-definition--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proofErr w:type="gramStart"/>
      <w:r>
        <w:rPr>
          <w:rFonts w:ascii="Courier New" w:hAnsi="Courier New" w:cs="Courier New"/>
          <w:b/>
          <w:bCs/>
          <w:color w:val="660E7A"/>
          <w:sz w:val="20"/>
          <w:szCs w:val="20"/>
        </w:rPr>
        <w:t>extension</w:t>
      </w:r>
      <w:proofErr w:type="gramEnd"/>
      <w:r>
        <w:rPr>
          <w:rFonts w:ascii="Courier New" w:hAnsi="Courier New" w:cs="Courier New"/>
          <w:b/>
          <w:bCs/>
          <w:color w:val="660E7A"/>
          <w:sz w:val="20"/>
          <w:szCs w:val="20"/>
        </w:rPr>
        <w:t>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proofErr w:type="gramStart"/>
      <w:r>
        <w:rPr>
          <w:rFonts w:ascii="Courier New" w:hAnsi="Courier New" w:cs="Courier New"/>
          <w:b/>
          <w:bCs/>
          <w:color w:val="660E7A"/>
          <w:sz w:val="20"/>
          <w:szCs w:val="20"/>
        </w:rPr>
        <w:t>likely</w:t>
      </w:r>
      <w:proofErr w:type="gramEnd"/>
      <w:r>
        <w:rPr>
          <w:rFonts w:ascii="Courier New" w:hAnsi="Courier New" w:cs="Courier New"/>
          <w:b/>
          <w:bCs/>
          <w:color w:val="660E7A"/>
          <w:sz w:val="20"/>
          <w:szCs w:val="20"/>
        </w:rPr>
        <w:t>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2B7E0E1" w14:textId="77777777"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DA2877D" w14:textId="2B298640"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530D9293" w14:textId="4ABCFEA6"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0804939F" w14:textId="77777777" w:rsidR="00383EC5" w:rsidRDefault="00383EC5" w:rsidP="004C114D">
      <w:pPr>
        <w:rPr>
          <w:rFonts w:eastAsia="Consolas"/>
          <w:bCs/>
        </w:rPr>
      </w:pPr>
    </w:p>
    <w:p w14:paraId="583C12B6" w14:textId="6BEA1AAB" w:rsidR="004E5E0B" w:rsidRDefault="004E5E0B" w:rsidP="004C114D">
      <w:pPr>
        <w:rPr>
          <w:rFonts w:eastAsia="Consolas"/>
          <w:bCs/>
        </w:rPr>
      </w:pPr>
    </w:p>
    <w:p w14:paraId="4B18DF0A" w14:textId="02570909" w:rsidR="00BE1D0D" w:rsidRDefault="00BE1D0D" w:rsidP="008A3855">
      <w:pPr>
        <w:rPr>
          <w:rFonts w:eastAsia="Consolas"/>
          <w:bCs/>
        </w:rPr>
      </w:pP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6BBF" w14:textId="77777777" w:rsidR="00E855BE" w:rsidRDefault="00E855BE" w:rsidP="00571C2D">
      <w:r>
        <w:separator/>
      </w:r>
    </w:p>
  </w:endnote>
  <w:endnote w:type="continuationSeparator" w:id="0">
    <w:p w14:paraId="500649E4" w14:textId="77777777" w:rsidR="00E855BE" w:rsidRDefault="00E855BE"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956E" w14:textId="77777777" w:rsidR="00E855BE" w:rsidRDefault="00E855BE" w:rsidP="00571C2D">
      <w:r>
        <w:separator/>
      </w:r>
    </w:p>
  </w:footnote>
  <w:footnote w:type="continuationSeparator" w:id="0">
    <w:p w14:paraId="6752D5DE" w14:textId="77777777" w:rsidR="00E855BE" w:rsidRDefault="00E855BE"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EBF7EA5"/>
    <w:multiLevelType w:val="multilevel"/>
    <w:tmpl w:val="4AEA4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0"/>
  </w:num>
  <w:num w:numId="2" w16cid:durableId="705836941">
    <w:abstractNumId w:val="3"/>
  </w:num>
  <w:num w:numId="3" w16cid:durableId="1299996584">
    <w:abstractNumId w:val="8"/>
  </w:num>
  <w:num w:numId="4" w16cid:durableId="1808930183">
    <w:abstractNumId w:val="5"/>
  </w:num>
  <w:num w:numId="5" w16cid:durableId="850950456">
    <w:abstractNumId w:val="1"/>
  </w:num>
  <w:num w:numId="6" w16cid:durableId="1031491243">
    <w:abstractNumId w:val="13"/>
  </w:num>
  <w:num w:numId="7" w16cid:durableId="271786246">
    <w:abstractNumId w:val="4"/>
  </w:num>
  <w:num w:numId="8" w16cid:durableId="604506734">
    <w:abstractNumId w:val="2"/>
  </w:num>
  <w:num w:numId="9" w16cid:durableId="408817958">
    <w:abstractNumId w:val="0"/>
  </w:num>
  <w:num w:numId="10" w16cid:durableId="1756435619">
    <w:abstractNumId w:val="12"/>
  </w:num>
  <w:num w:numId="11" w16cid:durableId="279457093">
    <w:abstractNumId w:val="7"/>
  </w:num>
  <w:num w:numId="12" w16cid:durableId="1863781840">
    <w:abstractNumId w:val="11"/>
  </w:num>
  <w:num w:numId="13" w16cid:durableId="915167450">
    <w:abstractNumId w:val="6"/>
  </w:num>
  <w:num w:numId="14" w16cid:durableId="1955166794">
    <w:abstractNumId w:val="9"/>
  </w:num>
  <w:num w:numId="15" w16cid:durableId="7167033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67DF"/>
    <w:rsid w:val="000B71DC"/>
    <w:rsid w:val="000C255B"/>
    <w:rsid w:val="000C33D4"/>
    <w:rsid w:val="000D0AD4"/>
    <w:rsid w:val="000E3F98"/>
    <w:rsid w:val="001140FC"/>
    <w:rsid w:val="00115294"/>
    <w:rsid w:val="001167D6"/>
    <w:rsid w:val="001265B7"/>
    <w:rsid w:val="00137C8A"/>
    <w:rsid w:val="001441C4"/>
    <w:rsid w:val="00160D53"/>
    <w:rsid w:val="00170DA8"/>
    <w:rsid w:val="0017290E"/>
    <w:rsid w:val="00184653"/>
    <w:rsid w:val="001A75BF"/>
    <w:rsid w:val="001C06EC"/>
    <w:rsid w:val="001C2E91"/>
    <w:rsid w:val="001E4C3A"/>
    <w:rsid w:val="001F24B0"/>
    <w:rsid w:val="0020002F"/>
    <w:rsid w:val="00202E7D"/>
    <w:rsid w:val="00205075"/>
    <w:rsid w:val="0021366E"/>
    <w:rsid w:val="002151F3"/>
    <w:rsid w:val="00222AC4"/>
    <w:rsid w:val="00247344"/>
    <w:rsid w:val="002644B8"/>
    <w:rsid w:val="00267ADA"/>
    <w:rsid w:val="00273C90"/>
    <w:rsid w:val="00282D19"/>
    <w:rsid w:val="00285221"/>
    <w:rsid w:val="002863D2"/>
    <w:rsid w:val="002866AC"/>
    <w:rsid w:val="00297797"/>
    <w:rsid w:val="002B0630"/>
    <w:rsid w:val="002D059D"/>
    <w:rsid w:val="002D0A9D"/>
    <w:rsid w:val="002D14F3"/>
    <w:rsid w:val="002D7C5A"/>
    <w:rsid w:val="002F5584"/>
    <w:rsid w:val="00302018"/>
    <w:rsid w:val="00302D38"/>
    <w:rsid w:val="00302E49"/>
    <w:rsid w:val="00313311"/>
    <w:rsid w:val="003160A0"/>
    <w:rsid w:val="00321356"/>
    <w:rsid w:val="00330E02"/>
    <w:rsid w:val="00333FFE"/>
    <w:rsid w:val="00354305"/>
    <w:rsid w:val="00354C55"/>
    <w:rsid w:val="0037347D"/>
    <w:rsid w:val="00380027"/>
    <w:rsid w:val="00383EC5"/>
    <w:rsid w:val="003857C9"/>
    <w:rsid w:val="00394A59"/>
    <w:rsid w:val="0039612B"/>
    <w:rsid w:val="00397948"/>
    <w:rsid w:val="003C4368"/>
    <w:rsid w:val="003D53A9"/>
    <w:rsid w:val="003E0985"/>
    <w:rsid w:val="003F388A"/>
    <w:rsid w:val="00435A5E"/>
    <w:rsid w:val="0044385B"/>
    <w:rsid w:val="0044654A"/>
    <w:rsid w:val="00490246"/>
    <w:rsid w:val="00490DDC"/>
    <w:rsid w:val="00491ED0"/>
    <w:rsid w:val="004C114D"/>
    <w:rsid w:val="004C19B7"/>
    <w:rsid w:val="004D3A8A"/>
    <w:rsid w:val="004D4516"/>
    <w:rsid w:val="004E1432"/>
    <w:rsid w:val="004E5E0B"/>
    <w:rsid w:val="004F43CF"/>
    <w:rsid w:val="004F4E14"/>
    <w:rsid w:val="005112EF"/>
    <w:rsid w:val="00512044"/>
    <w:rsid w:val="00531E57"/>
    <w:rsid w:val="00556184"/>
    <w:rsid w:val="00571C2D"/>
    <w:rsid w:val="005731D7"/>
    <w:rsid w:val="00576610"/>
    <w:rsid w:val="00582DF7"/>
    <w:rsid w:val="00586D96"/>
    <w:rsid w:val="005A62E0"/>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91362"/>
    <w:rsid w:val="00693EC2"/>
    <w:rsid w:val="00697BC4"/>
    <w:rsid w:val="006A613A"/>
    <w:rsid w:val="006B0DF8"/>
    <w:rsid w:val="006C6894"/>
    <w:rsid w:val="006D08F1"/>
    <w:rsid w:val="00716C30"/>
    <w:rsid w:val="00723237"/>
    <w:rsid w:val="00726BE1"/>
    <w:rsid w:val="00733CFE"/>
    <w:rsid w:val="0073749A"/>
    <w:rsid w:val="00743532"/>
    <w:rsid w:val="0074683D"/>
    <w:rsid w:val="00747913"/>
    <w:rsid w:val="00751151"/>
    <w:rsid w:val="00752EFF"/>
    <w:rsid w:val="0075700E"/>
    <w:rsid w:val="0078094F"/>
    <w:rsid w:val="00781C07"/>
    <w:rsid w:val="00782E30"/>
    <w:rsid w:val="00791B24"/>
    <w:rsid w:val="00794BC9"/>
    <w:rsid w:val="007A1326"/>
    <w:rsid w:val="007A35D3"/>
    <w:rsid w:val="007A6AE1"/>
    <w:rsid w:val="007A7E38"/>
    <w:rsid w:val="007C42C6"/>
    <w:rsid w:val="007C52FC"/>
    <w:rsid w:val="007D1178"/>
    <w:rsid w:val="0080151C"/>
    <w:rsid w:val="00801DBA"/>
    <w:rsid w:val="00806759"/>
    <w:rsid w:val="00826C75"/>
    <w:rsid w:val="008344C9"/>
    <w:rsid w:val="008457EC"/>
    <w:rsid w:val="0087737C"/>
    <w:rsid w:val="008927C3"/>
    <w:rsid w:val="008A109F"/>
    <w:rsid w:val="008A17A2"/>
    <w:rsid w:val="008A3855"/>
    <w:rsid w:val="008A3DAC"/>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9679F"/>
    <w:rsid w:val="009971C3"/>
    <w:rsid w:val="009A677D"/>
    <w:rsid w:val="009B2875"/>
    <w:rsid w:val="009B63EE"/>
    <w:rsid w:val="009E55D4"/>
    <w:rsid w:val="009F6C96"/>
    <w:rsid w:val="00A06A91"/>
    <w:rsid w:val="00A14FD8"/>
    <w:rsid w:val="00A2085E"/>
    <w:rsid w:val="00A40B36"/>
    <w:rsid w:val="00A41327"/>
    <w:rsid w:val="00A51E85"/>
    <w:rsid w:val="00A64E19"/>
    <w:rsid w:val="00A708E8"/>
    <w:rsid w:val="00A80237"/>
    <w:rsid w:val="00A8552A"/>
    <w:rsid w:val="00A935D1"/>
    <w:rsid w:val="00A96284"/>
    <w:rsid w:val="00AA2A31"/>
    <w:rsid w:val="00AA2E13"/>
    <w:rsid w:val="00AB0789"/>
    <w:rsid w:val="00AB0865"/>
    <w:rsid w:val="00AB64C1"/>
    <w:rsid w:val="00AD5F66"/>
    <w:rsid w:val="00AE1CB9"/>
    <w:rsid w:val="00AE2BB4"/>
    <w:rsid w:val="00B001F3"/>
    <w:rsid w:val="00B1117E"/>
    <w:rsid w:val="00B17579"/>
    <w:rsid w:val="00B54D96"/>
    <w:rsid w:val="00B62531"/>
    <w:rsid w:val="00B67F9C"/>
    <w:rsid w:val="00B75E24"/>
    <w:rsid w:val="00B762F7"/>
    <w:rsid w:val="00B847B8"/>
    <w:rsid w:val="00B85669"/>
    <w:rsid w:val="00B936C6"/>
    <w:rsid w:val="00BA0F53"/>
    <w:rsid w:val="00BB26C6"/>
    <w:rsid w:val="00BC158B"/>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D459C"/>
    <w:rsid w:val="00CD7579"/>
    <w:rsid w:val="00CE5880"/>
    <w:rsid w:val="00CF4649"/>
    <w:rsid w:val="00CF6D35"/>
    <w:rsid w:val="00D010E2"/>
    <w:rsid w:val="00D100CE"/>
    <w:rsid w:val="00D21272"/>
    <w:rsid w:val="00D22194"/>
    <w:rsid w:val="00D249F8"/>
    <w:rsid w:val="00D25108"/>
    <w:rsid w:val="00D3018E"/>
    <w:rsid w:val="00D4149D"/>
    <w:rsid w:val="00D54FDA"/>
    <w:rsid w:val="00D5747F"/>
    <w:rsid w:val="00D7156A"/>
    <w:rsid w:val="00D71E2B"/>
    <w:rsid w:val="00D7715B"/>
    <w:rsid w:val="00D90151"/>
    <w:rsid w:val="00D90A38"/>
    <w:rsid w:val="00DC75A4"/>
    <w:rsid w:val="00DD0E2C"/>
    <w:rsid w:val="00DD414D"/>
    <w:rsid w:val="00DE2BB0"/>
    <w:rsid w:val="00DE61AC"/>
    <w:rsid w:val="00DE7360"/>
    <w:rsid w:val="00E00E69"/>
    <w:rsid w:val="00E01CCD"/>
    <w:rsid w:val="00E14E2A"/>
    <w:rsid w:val="00E602DF"/>
    <w:rsid w:val="00E70B47"/>
    <w:rsid w:val="00E72BB9"/>
    <w:rsid w:val="00E84262"/>
    <w:rsid w:val="00E855BE"/>
    <w:rsid w:val="00E93EF6"/>
    <w:rsid w:val="00EA3F92"/>
    <w:rsid w:val="00EB2D13"/>
    <w:rsid w:val="00EC1FF1"/>
    <w:rsid w:val="00EC4E95"/>
    <w:rsid w:val="00EC7A2C"/>
    <w:rsid w:val="00EE2933"/>
    <w:rsid w:val="00F0519A"/>
    <w:rsid w:val="00F355CF"/>
    <w:rsid w:val="00F366CE"/>
    <w:rsid w:val="00F41D62"/>
    <w:rsid w:val="00F468BC"/>
    <w:rsid w:val="00F506CC"/>
    <w:rsid w:val="00F84F4B"/>
    <w:rsid w:val="00F8705F"/>
    <w:rsid w:val="00FA03F4"/>
    <w:rsid w:val="00FA422A"/>
    <w:rsid w:val="00FC1597"/>
    <w:rsid w:val="00FD180E"/>
    <w:rsid w:val="00FE7E8B"/>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7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383EC5"/>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383EC5"/>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779371547">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90578467">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18</cp:revision>
  <dcterms:created xsi:type="dcterms:W3CDTF">2022-11-22T17:23:00Z</dcterms:created>
  <dcterms:modified xsi:type="dcterms:W3CDTF">2022-12-22T19:31:00Z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