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0032" w14:textId="77777777" w:rsidR="001366B3" w:rsidRPr="001366B3" w:rsidRDefault="00A644D0" w:rsidP="001366B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Uma breve resenha sobre a área de</w:t>
      </w:r>
      <w:r w:rsidR="001366B3" w:rsidRPr="001366B3">
        <w:rPr>
          <w:rFonts w:ascii="Arial" w:hAnsi="Arial" w:cs="Arial"/>
          <w:b/>
          <w:bCs/>
        </w:rPr>
        <w:t xml:space="preserve"> IHC</w:t>
      </w:r>
    </w:p>
    <w:p w14:paraId="11E22175" w14:textId="77777777" w:rsidR="00C75787" w:rsidRDefault="00822B4E" w:rsidP="00DB6B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Instituto de Informática da </w:t>
      </w:r>
      <w:r w:rsidRPr="00822B4E">
        <w:rPr>
          <w:rFonts w:ascii="Arial" w:hAnsi="Arial" w:cs="Arial"/>
        </w:rPr>
        <w:t>Universidade Federal do Rio Grande do Sul</w:t>
      </w:r>
      <w:r>
        <w:rPr>
          <w:rFonts w:ascii="Arial" w:hAnsi="Arial" w:cs="Arial"/>
        </w:rPr>
        <w:t xml:space="preserve"> (UFRGS) publicou em 2016, nos Cadernos de Informática, uma série de textos informativos na área </w:t>
      </w:r>
      <w:r w:rsidR="00DB6B70">
        <w:rPr>
          <w:rFonts w:ascii="Arial" w:hAnsi="Arial" w:cs="Arial"/>
        </w:rPr>
        <w:t xml:space="preserve">da </w:t>
      </w:r>
      <w:r w:rsidR="00DB6B70" w:rsidRPr="00DB6B70">
        <w:rPr>
          <w:rFonts w:ascii="Arial" w:hAnsi="Arial" w:cs="Arial"/>
        </w:rPr>
        <w:t>Interação Humano</w:t>
      </w:r>
      <w:r w:rsidR="00DB6B70">
        <w:rPr>
          <w:rFonts w:ascii="Arial" w:hAnsi="Arial" w:cs="Arial"/>
        </w:rPr>
        <w:t>-</w:t>
      </w:r>
      <w:r w:rsidR="00DB6B70" w:rsidRPr="00DB6B70">
        <w:rPr>
          <w:rFonts w:ascii="Arial" w:hAnsi="Arial" w:cs="Arial"/>
        </w:rPr>
        <w:t>Computador</w:t>
      </w:r>
      <w:r w:rsidR="00DB6B70">
        <w:rPr>
          <w:rFonts w:ascii="Arial" w:hAnsi="Arial" w:cs="Arial"/>
        </w:rPr>
        <w:t xml:space="preserve"> (IHC). </w:t>
      </w:r>
      <w:r w:rsidR="000B7684">
        <w:rPr>
          <w:rFonts w:ascii="Arial" w:hAnsi="Arial" w:cs="Arial"/>
        </w:rPr>
        <w:t xml:space="preserve">A leitura dos textos, </w:t>
      </w:r>
      <w:r w:rsidR="00D12036">
        <w:rPr>
          <w:rFonts w:ascii="Arial" w:hAnsi="Arial" w:cs="Arial"/>
        </w:rPr>
        <w:t>relata</w:t>
      </w:r>
      <w:r w:rsidR="000B7684">
        <w:rPr>
          <w:rFonts w:ascii="Arial" w:hAnsi="Arial" w:cs="Arial"/>
        </w:rPr>
        <w:t xml:space="preserve"> um pouco da história da </w:t>
      </w:r>
      <w:r w:rsidR="00216A63">
        <w:rPr>
          <w:rFonts w:ascii="Arial" w:hAnsi="Arial" w:cs="Arial"/>
        </w:rPr>
        <w:t>área</w:t>
      </w:r>
      <w:r w:rsidR="000B7684">
        <w:rPr>
          <w:rFonts w:ascii="Arial" w:hAnsi="Arial" w:cs="Arial"/>
        </w:rPr>
        <w:t xml:space="preserve">, apresentando seus principais alicerces e suas principais lacunas. Além disso, os textos trazem consigo orientações </w:t>
      </w:r>
      <w:r w:rsidR="00C75787">
        <w:rPr>
          <w:rFonts w:ascii="Arial" w:hAnsi="Arial" w:cs="Arial"/>
        </w:rPr>
        <w:t>para pesquisadores tirarem maior proveito de suas pesquisas.</w:t>
      </w:r>
    </w:p>
    <w:p w14:paraId="2B2A4E30" w14:textId="77777777" w:rsidR="00B66CA1" w:rsidRPr="003D0D25" w:rsidRDefault="00216A63" w:rsidP="003D0D25">
      <w:pPr>
        <w:jc w:val="both"/>
        <w:rPr>
          <w:rFonts w:ascii="Arial" w:hAnsi="Arial" w:cs="Arial"/>
        </w:rPr>
      </w:pPr>
      <w:r w:rsidRPr="003D0D25">
        <w:rPr>
          <w:rFonts w:ascii="Arial" w:hAnsi="Arial" w:cs="Arial"/>
        </w:rPr>
        <w:t>Dentre as orientações</w:t>
      </w:r>
      <w:r w:rsidR="00430A75" w:rsidRPr="003D0D25">
        <w:rPr>
          <w:rFonts w:ascii="Arial" w:hAnsi="Arial" w:cs="Arial"/>
        </w:rPr>
        <w:t xml:space="preserve"> para os pesquisadores, destaca-se a necessidade de muita leitura e muita escrita, para o desenvolvimento de uma boa pesquisa na área de IHC. A leitura de inúmeros artigos e periódicos relacionados ao objeto de pesquisa do pesquisador, facilitará no desenvolvimento e na execução de seus estudos</w:t>
      </w:r>
      <w:r w:rsidR="003D0D25">
        <w:rPr>
          <w:rFonts w:ascii="Arial" w:hAnsi="Arial" w:cs="Arial"/>
        </w:rPr>
        <w:t xml:space="preserve"> </w:t>
      </w:r>
      <w:r w:rsidR="003D0D25" w:rsidRPr="003D0D25">
        <w:rPr>
          <w:rFonts w:ascii="Arial" w:hAnsi="Arial" w:cs="Arial"/>
          <w:b/>
          <w:bCs/>
          <w:position w:val="6"/>
          <w:sz w:val="16"/>
          <w:szCs w:val="16"/>
        </w:rPr>
        <w:t>v</w:t>
      </w:r>
      <w:r w:rsidR="00430A75" w:rsidRPr="003D0D25">
        <w:rPr>
          <w:rFonts w:ascii="Arial" w:hAnsi="Arial" w:cs="Arial"/>
        </w:rPr>
        <w:t xml:space="preserve">. </w:t>
      </w:r>
      <w:r w:rsidR="0094095F" w:rsidRPr="003D0D25">
        <w:rPr>
          <w:rFonts w:ascii="Arial" w:hAnsi="Arial" w:cs="Arial"/>
        </w:rPr>
        <w:t>Já a escrita e publicação do trabalho sob desenvolvimento</w:t>
      </w:r>
      <w:r w:rsidR="00B66CA1" w:rsidRPr="003D0D25">
        <w:rPr>
          <w:rFonts w:ascii="Arial" w:hAnsi="Arial" w:cs="Arial"/>
        </w:rPr>
        <w:t>,</w:t>
      </w:r>
      <w:r w:rsidR="0094095F" w:rsidRPr="003D0D25">
        <w:rPr>
          <w:rFonts w:ascii="Arial" w:hAnsi="Arial" w:cs="Arial"/>
        </w:rPr>
        <w:t xml:space="preserve"> em eventos e congressos</w:t>
      </w:r>
      <w:r w:rsidR="00B66CA1" w:rsidRPr="003D0D25">
        <w:rPr>
          <w:rFonts w:ascii="Arial" w:hAnsi="Arial" w:cs="Arial"/>
        </w:rPr>
        <w:t>,</w:t>
      </w:r>
      <w:r w:rsidR="0094095F" w:rsidRPr="003D0D25">
        <w:rPr>
          <w:rFonts w:ascii="Arial" w:hAnsi="Arial" w:cs="Arial"/>
        </w:rPr>
        <w:t xml:space="preserve"> é mais que fundamental para um bom alinhamento da pesquisa </w:t>
      </w:r>
      <w:r w:rsidR="00B66CA1" w:rsidRPr="003D0D25">
        <w:rPr>
          <w:rFonts w:ascii="Arial" w:hAnsi="Arial" w:cs="Arial"/>
        </w:rPr>
        <w:t>sob</w:t>
      </w:r>
      <w:r w:rsidR="0094095F" w:rsidRPr="003D0D25">
        <w:rPr>
          <w:rFonts w:ascii="Arial" w:hAnsi="Arial" w:cs="Arial"/>
        </w:rPr>
        <w:t xml:space="preserve"> a óptica de outros pesquisadores</w:t>
      </w:r>
      <w:r w:rsidR="00B66CA1" w:rsidRPr="003D0D25">
        <w:rPr>
          <w:rFonts w:ascii="Arial" w:hAnsi="Arial" w:cs="Arial"/>
        </w:rPr>
        <w:t>. Salientando-se nesse sentido, a importância de publicações acadêmicas tanto</w:t>
      </w:r>
      <w:r w:rsidR="00926E2F" w:rsidRPr="003D0D25">
        <w:rPr>
          <w:rFonts w:ascii="Arial" w:hAnsi="Arial" w:cs="Arial"/>
        </w:rPr>
        <w:t xml:space="preserve"> em</w:t>
      </w:r>
      <w:r w:rsidR="00B66CA1" w:rsidRPr="003D0D25">
        <w:rPr>
          <w:rFonts w:ascii="Arial" w:hAnsi="Arial" w:cs="Arial"/>
        </w:rPr>
        <w:t xml:space="preserve"> nível nacional, quanto em nível internacional. </w:t>
      </w:r>
    </w:p>
    <w:p w14:paraId="11064242" w14:textId="77777777" w:rsidR="00CF7D06" w:rsidRDefault="00CF7D06" w:rsidP="00B66C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participação ativa na comunidade científica nacional irá proporcionar um maior conhecimento de seus pares, além de </w:t>
      </w:r>
      <w:r w:rsidRPr="00CF7D06">
        <w:rPr>
          <w:rFonts w:ascii="Arial" w:hAnsi="Arial" w:cs="Arial"/>
        </w:rPr>
        <w:t xml:space="preserve">estabelecer laços de cooperação duradouros </w:t>
      </w:r>
      <w:r>
        <w:rPr>
          <w:rFonts w:ascii="Arial" w:hAnsi="Arial" w:cs="Arial"/>
        </w:rPr>
        <w:t>entre o pesquisador e outros cientistas.</w:t>
      </w:r>
      <w:r w:rsidR="00926E2F">
        <w:rPr>
          <w:rFonts w:ascii="Arial" w:hAnsi="Arial" w:cs="Arial"/>
        </w:rPr>
        <w:t xml:space="preserve"> A participação na comunidade </w:t>
      </w:r>
      <w:r w:rsidR="00926E2F" w:rsidRPr="00CF7D06">
        <w:rPr>
          <w:rFonts w:ascii="Arial" w:hAnsi="Arial" w:cs="Arial"/>
        </w:rPr>
        <w:t>científica internacional</w:t>
      </w:r>
      <w:r w:rsidR="00926E2F">
        <w:rPr>
          <w:rFonts w:ascii="Arial" w:hAnsi="Arial" w:cs="Arial"/>
        </w:rPr>
        <w:t xml:space="preserve"> permitirá a divulgação da pesquisa </w:t>
      </w:r>
      <w:r w:rsidR="00926E2F" w:rsidRPr="00CF7D06">
        <w:rPr>
          <w:rFonts w:ascii="Arial" w:hAnsi="Arial" w:cs="Arial"/>
        </w:rPr>
        <w:t>em um contexto mais amplo</w:t>
      </w:r>
      <w:r w:rsidR="00926E2F">
        <w:rPr>
          <w:rFonts w:ascii="Arial" w:hAnsi="Arial" w:cs="Arial"/>
        </w:rPr>
        <w:t>, facilitando</w:t>
      </w:r>
      <w:r w:rsidR="00733480">
        <w:rPr>
          <w:rFonts w:ascii="Arial" w:hAnsi="Arial" w:cs="Arial"/>
        </w:rPr>
        <w:t xml:space="preserve"> a</w:t>
      </w:r>
      <w:r w:rsidR="00926E2F">
        <w:rPr>
          <w:rFonts w:ascii="Arial" w:hAnsi="Arial" w:cs="Arial"/>
        </w:rPr>
        <w:t xml:space="preserve"> transmissão dos </w:t>
      </w:r>
      <w:r w:rsidR="00926E2F" w:rsidRPr="00CF7D06">
        <w:rPr>
          <w:rFonts w:ascii="Arial" w:hAnsi="Arial" w:cs="Arial"/>
        </w:rPr>
        <w:t>resultados obtidos</w:t>
      </w:r>
      <w:r w:rsidR="00926E2F">
        <w:rPr>
          <w:rFonts w:ascii="Arial" w:hAnsi="Arial" w:cs="Arial"/>
        </w:rPr>
        <w:t xml:space="preserve"> a um nível mundial</w:t>
      </w:r>
      <w:r w:rsidR="003D0D25">
        <w:rPr>
          <w:rFonts w:ascii="Arial" w:hAnsi="Arial" w:cs="Arial"/>
        </w:rPr>
        <w:t xml:space="preserve"> </w:t>
      </w:r>
      <w:r w:rsidR="003D0D25" w:rsidRPr="003D0D25">
        <w:rPr>
          <w:rFonts w:ascii="Arial" w:hAnsi="Arial" w:cs="Arial"/>
          <w:b/>
          <w:bCs/>
          <w:position w:val="6"/>
          <w:sz w:val="16"/>
          <w:szCs w:val="16"/>
        </w:rPr>
        <w:t>v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iii</w:t>
      </w:r>
      <w:r w:rsidR="00926E2F">
        <w:rPr>
          <w:rFonts w:ascii="Arial" w:hAnsi="Arial" w:cs="Arial"/>
        </w:rPr>
        <w:t>.</w:t>
      </w:r>
    </w:p>
    <w:p w14:paraId="3828A802" w14:textId="77777777" w:rsidR="00D33DBB" w:rsidRDefault="00733480" w:rsidP="004606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aceitação da pesquisa em eventos, nacionais ou internacionais, depende dentre outras questões, da qualidade da pesquisa. Nesse sentido, </w:t>
      </w:r>
      <w:r w:rsidRPr="00733480">
        <w:rPr>
          <w:rFonts w:ascii="Arial" w:hAnsi="Arial" w:cs="Arial"/>
        </w:rPr>
        <w:t>um bom trabalho de pesquisa deve ter originalidade, contribuindo</w:t>
      </w:r>
      <w:r>
        <w:rPr>
          <w:rFonts w:ascii="Arial" w:hAnsi="Arial" w:cs="Arial"/>
        </w:rPr>
        <w:t xml:space="preserve"> de algum modo</w:t>
      </w:r>
      <w:r w:rsidRPr="00733480">
        <w:rPr>
          <w:rFonts w:ascii="Arial" w:hAnsi="Arial" w:cs="Arial"/>
        </w:rPr>
        <w:t xml:space="preserve"> com avanços</w:t>
      </w:r>
      <w:r>
        <w:rPr>
          <w:rFonts w:ascii="Arial" w:hAnsi="Arial" w:cs="Arial"/>
        </w:rPr>
        <w:t xml:space="preserve"> no campo científico 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iv</w:t>
      </w:r>
      <w:r>
        <w:rPr>
          <w:rFonts w:ascii="Arial" w:hAnsi="Arial" w:cs="Arial"/>
        </w:rPr>
        <w:t>.</w:t>
      </w:r>
      <w:r w:rsidR="00D33DBB">
        <w:rPr>
          <w:rFonts w:ascii="Arial" w:hAnsi="Arial" w:cs="Arial"/>
        </w:rPr>
        <w:t xml:space="preserve"> Sendo o campo científico da área de IHC, um campo extremamente amplo</w:t>
      </w:r>
      <w:r w:rsidR="004606EF">
        <w:rPr>
          <w:rFonts w:ascii="Arial" w:hAnsi="Arial" w:cs="Arial"/>
        </w:rPr>
        <w:t xml:space="preserve">. A </w:t>
      </w:r>
      <w:r w:rsidR="00D33DBB">
        <w:rPr>
          <w:rFonts w:ascii="Arial" w:hAnsi="Arial" w:cs="Arial"/>
        </w:rPr>
        <w:t>interação entre humanos e computares abranger</w:t>
      </w:r>
      <w:r w:rsidR="004606EF">
        <w:rPr>
          <w:rFonts w:ascii="Arial" w:hAnsi="Arial" w:cs="Arial"/>
        </w:rPr>
        <w:t xml:space="preserve"> inúmeras disciplinas, o que por sua vez, torna a área de IHC, uma área </w:t>
      </w:r>
      <w:r w:rsidR="00D33DBB" w:rsidRPr="00D33DBB">
        <w:rPr>
          <w:rFonts w:ascii="Arial" w:hAnsi="Arial" w:cs="Arial"/>
        </w:rPr>
        <w:t>interdisciplinar</w:t>
      </w:r>
      <w:r w:rsidR="004606EF">
        <w:rPr>
          <w:rFonts w:ascii="Arial" w:hAnsi="Arial" w:cs="Arial"/>
        </w:rPr>
        <w:t xml:space="preserve"> 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</w:t>
      </w:r>
      <w:r w:rsidR="00D33DBB" w:rsidRPr="00D33DBB">
        <w:rPr>
          <w:rFonts w:ascii="Arial" w:hAnsi="Arial" w:cs="Arial"/>
        </w:rPr>
        <w:t>.</w:t>
      </w:r>
    </w:p>
    <w:p w14:paraId="0AC219E4" w14:textId="77777777" w:rsidR="00A304FD" w:rsidRDefault="004606EF" w:rsidP="004606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interdisciplinaridade da área de IHC, faz com que o pesquisador deva estar preparado para lidar com </w:t>
      </w:r>
      <w:r w:rsidRPr="004606EF">
        <w:rPr>
          <w:rFonts w:ascii="Arial" w:hAnsi="Arial" w:cs="Arial"/>
        </w:rPr>
        <w:t>a imprevisibilidade e inexatidão do ser humano e com a regularidade e previsibilidade de sistemas interativos</w:t>
      </w:r>
      <w:r>
        <w:rPr>
          <w:rFonts w:ascii="Arial" w:hAnsi="Arial" w:cs="Arial"/>
        </w:rPr>
        <w:t xml:space="preserve"> 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</w:t>
      </w:r>
      <w:r w:rsidRPr="004606EF">
        <w:rPr>
          <w:rFonts w:ascii="Arial" w:hAnsi="Arial" w:cs="Arial"/>
        </w:rPr>
        <w:t>.</w:t>
      </w:r>
      <w:r w:rsidR="00E66313">
        <w:rPr>
          <w:rFonts w:ascii="Arial" w:hAnsi="Arial" w:cs="Arial"/>
        </w:rPr>
        <w:t xml:space="preserve"> Deste modo, o pesquisador precisa buscar </w:t>
      </w:r>
      <w:r w:rsidR="00E66313" w:rsidRPr="00D33DBB">
        <w:rPr>
          <w:rFonts w:ascii="Arial" w:hAnsi="Arial" w:cs="Arial"/>
        </w:rPr>
        <w:t>compreensão, sistematicidade, rigorosidade e aceitação</w:t>
      </w:r>
      <w:r w:rsidR="00E66313">
        <w:rPr>
          <w:rFonts w:ascii="Arial" w:hAnsi="Arial" w:cs="Arial"/>
        </w:rPr>
        <w:t xml:space="preserve"> das demais disciplinas que interceptam a área de IHC, para no fim, garantir o desenvolvimento de uma pesquisa de qualidade </w:t>
      </w:r>
      <w:r w:rsidR="003D0D25" w:rsidRPr="003D0D25">
        <w:rPr>
          <w:rFonts w:ascii="Arial" w:hAnsi="Arial" w:cs="Arial"/>
          <w:b/>
          <w:bCs/>
          <w:position w:val="6"/>
          <w:sz w:val="16"/>
          <w:szCs w:val="16"/>
        </w:rPr>
        <w:t>v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</w:t>
      </w:r>
      <w:r w:rsidR="00E66313">
        <w:rPr>
          <w:rFonts w:ascii="Arial" w:hAnsi="Arial" w:cs="Arial"/>
        </w:rPr>
        <w:t>.</w:t>
      </w:r>
      <w:r w:rsidR="00A304FD">
        <w:rPr>
          <w:rFonts w:ascii="Arial" w:hAnsi="Arial" w:cs="Arial"/>
        </w:rPr>
        <w:t xml:space="preserve"> Em outras palavras, é necessário que o pesquisador compreenda e conheça seus limites, aceitando que sua pesquisa receba ponderações de profissionais de outras disciplinas 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ii</w:t>
      </w:r>
      <w:r w:rsidR="00A304FD">
        <w:rPr>
          <w:rFonts w:ascii="Arial" w:hAnsi="Arial" w:cs="Arial"/>
        </w:rPr>
        <w:t>.</w:t>
      </w:r>
    </w:p>
    <w:p w14:paraId="5367E60A" w14:textId="77777777" w:rsidR="007C346E" w:rsidRDefault="007C346E" w:rsidP="004606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prática, a área de IHC utiliza </w:t>
      </w:r>
      <w:r w:rsidRPr="00D33DBB">
        <w:rPr>
          <w:rFonts w:ascii="Arial" w:hAnsi="Arial" w:cs="Arial"/>
        </w:rPr>
        <w:t>principalmente modelos, métodos, técnicas e ferramentas conhecidas para</w:t>
      </w:r>
      <w:r>
        <w:rPr>
          <w:rFonts w:ascii="Arial" w:hAnsi="Arial" w:cs="Arial"/>
        </w:rPr>
        <w:t xml:space="preserve"> </w:t>
      </w:r>
      <w:r w:rsidRPr="00D33DBB">
        <w:rPr>
          <w:rFonts w:ascii="Arial" w:hAnsi="Arial" w:cs="Arial"/>
        </w:rPr>
        <w:t xml:space="preserve">realizar atividades de análise, </w:t>
      </w:r>
      <w:r w:rsidRPr="007C346E">
        <w:rPr>
          <w:rFonts w:ascii="Arial" w:hAnsi="Arial" w:cs="Arial"/>
          <w:i/>
          <w:iCs/>
        </w:rPr>
        <w:t>design</w:t>
      </w:r>
      <w:r w:rsidRPr="00D33DBB">
        <w:rPr>
          <w:rFonts w:ascii="Arial" w:hAnsi="Arial" w:cs="Arial"/>
        </w:rPr>
        <w:t xml:space="preserve"> e avaliação de sistemas computacionais interativos. Além de definir, avaliar e aperfeiçoar</w:t>
      </w:r>
      <w:r>
        <w:rPr>
          <w:rFonts w:ascii="Arial" w:hAnsi="Arial" w:cs="Arial"/>
        </w:rPr>
        <w:t xml:space="preserve"> </w:t>
      </w:r>
      <w:r w:rsidRPr="00D33DBB">
        <w:rPr>
          <w:rFonts w:ascii="Arial" w:hAnsi="Arial" w:cs="Arial"/>
        </w:rPr>
        <w:t>modelos, métodos, técnicas e ferramentas</w:t>
      </w:r>
      <w:r>
        <w:rPr>
          <w:rFonts w:ascii="Arial" w:hAnsi="Arial" w:cs="Arial"/>
        </w:rPr>
        <w:t xml:space="preserve">. Isso faz com que o pesquisador de IHC transite desde os </w:t>
      </w:r>
      <w:r w:rsidRPr="00D33DBB">
        <w:rPr>
          <w:rFonts w:ascii="Arial" w:hAnsi="Arial" w:cs="Arial"/>
        </w:rPr>
        <w:t>aspectos mais próximos dos</w:t>
      </w:r>
      <w:r>
        <w:rPr>
          <w:rFonts w:ascii="Arial" w:hAnsi="Arial" w:cs="Arial"/>
        </w:rPr>
        <w:t xml:space="preserve"> </w:t>
      </w:r>
      <w:r w:rsidRPr="00D33DBB">
        <w:rPr>
          <w:rFonts w:ascii="Arial" w:hAnsi="Arial" w:cs="Arial"/>
        </w:rPr>
        <w:t>dispositivos, como novas técnicas de interação, passando por questões socioculturais e até a</w:t>
      </w:r>
      <w:r>
        <w:rPr>
          <w:rFonts w:ascii="Arial" w:hAnsi="Arial" w:cs="Arial"/>
        </w:rPr>
        <w:t xml:space="preserve"> </w:t>
      </w:r>
      <w:r w:rsidRPr="00D33DBB">
        <w:rPr>
          <w:rFonts w:ascii="Arial" w:hAnsi="Arial" w:cs="Arial"/>
        </w:rPr>
        <w:t xml:space="preserve">definição de novas teorias que </w:t>
      </w:r>
      <w:r w:rsidR="00B25D5D">
        <w:rPr>
          <w:rFonts w:ascii="Arial" w:hAnsi="Arial" w:cs="Arial"/>
        </w:rPr>
        <w:t>ajudam</w:t>
      </w:r>
      <w:r w:rsidRPr="00D33DBB">
        <w:rPr>
          <w:rFonts w:ascii="Arial" w:hAnsi="Arial" w:cs="Arial"/>
        </w:rPr>
        <w:t xml:space="preserve"> a entender e explicar os fenômenos de IHC</w:t>
      </w:r>
      <w:r>
        <w:rPr>
          <w:rFonts w:ascii="Arial" w:hAnsi="Arial" w:cs="Arial"/>
        </w:rPr>
        <w:t xml:space="preserve"> </w:t>
      </w:r>
      <w:r w:rsidR="003D0D25" w:rsidRPr="003D0D25">
        <w:rPr>
          <w:rFonts w:ascii="Arial" w:hAnsi="Arial" w:cs="Arial"/>
          <w:b/>
          <w:bCs/>
          <w:position w:val="6"/>
          <w:sz w:val="16"/>
          <w:szCs w:val="16"/>
        </w:rPr>
        <w:t>v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iii</w:t>
      </w:r>
      <w:r>
        <w:rPr>
          <w:rFonts w:ascii="Arial" w:hAnsi="Arial" w:cs="Arial"/>
        </w:rPr>
        <w:t>. Desta forma, o</w:t>
      </w:r>
      <w:r w:rsidRPr="007C346E">
        <w:rPr>
          <w:rFonts w:ascii="Arial" w:hAnsi="Arial" w:cs="Arial"/>
        </w:rPr>
        <w:t>s principais instrumentos do pesquisador são, por um lado, os métodos e técnicas de investigação que utiliza e, por outro, sua capacidade de perguntar, imaginar e surpreender-se</w:t>
      </w:r>
      <w:r>
        <w:rPr>
          <w:rFonts w:ascii="Arial" w:hAnsi="Arial" w:cs="Arial"/>
        </w:rPr>
        <w:t xml:space="preserve"> </w:t>
      </w:r>
      <w:r w:rsidR="003D0D25">
        <w:rPr>
          <w:rFonts w:ascii="Arial" w:hAnsi="Arial" w:cs="Arial"/>
          <w:b/>
          <w:bCs/>
          <w:position w:val="6"/>
          <w:sz w:val="16"/>
          <w:szCs w:val="16"/>
        </w:rPr>
        <w:t>iii</w:t>
      </w:r>
      <w:r w:rsidRPr="007C346E">
        <w:rPr>
          <w:rFonts w:ascii="Arial" w:hAnsi="Arial" w:cs="Arial"/>
        </w:rPr>
        <w:t>.</w:t>
      </w:r>
    </w:p>
    <w:p w14:paraId="53F0FFE6" w14:textId="77777777" w:rsidR="00B25D5D" w:rsidRDefault="00B25D5D" w:rsidP="00FF7E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FF7E45">
        <w:rPr>
          <w:rFonts w:ascii="Arial" w:hAnsi="Arial" w:cs="Arial"/>
        </w:rPr>
        <w:t xml:space="preserve"> o desenvolvimento de uma pesquisa</w:t>
      </w:r>
      <w:r w:rsidR="00FC55A9">
        <w:rPr>
          <w:rFonts w:ascii="Arial" w:hAnsi="Arial" w:cs="Arial"/>
        </w:rPr>
        <w:t xml:space="preserve"> de qualidade</w:t>
      </w:r>
      <w:r w:rsidR="00FF7E45">
        <w:rPr>
          <w:rFonts w:ascii="Arial" w:hAnsi="Arial" w:cs="Arial"/>
        </w:rPr>
        <w:t xml:space="preserve"> na área de IHC, é </w:t>
      </w:r>
      <w:r w:rsidR="00FC55A9">
        <w:rPr>
          <w:rFonts w:ascii="Arial" w:hAnsi="Arial" w:cs="Arial"/>
        </w:rPr>
        <w:t>necessário</w:t>
      </w:r>
      <w:r w:rsidR="00FF7E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o pesquisador centre sua </w:t>
      </w:r>
      <w:r w:rsidR="00FF7E45" w:rsidRPr="00FF7E45">
        <w:rPr>
          <w:rFonts w:ascii="Arial" w:hAnsi="Arial" w:cs="Arial"/>
        </w:rPr>
        <w:t xml:space="preserve">atenção </w:t>
      </w:r>
      <w:r w:rsidR="00BD5380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dois</w:t>
      </w:r>
      <w:r w:rsidR="00FF7E45" w:rsidRPr="00FF7E45">
        <w:rPr>
          <w:rFonts w:ascii="Arial" w:hAnsi="Arial" w:cs="Arial"/>
        </w:rPr>
        <w:t xml:space="preserve"> elementos essenciais</w:t>
      </w:r>
      <w:r>
        <w:rPr>
          <w:rFonts w:ascii="Arial" w:hAnsi="Arial" w:cs="Arial"/>
        </w:rPr>
        <w:t xml:space="preserve">. Entendendo tanto a visão do usuário, quanto as soluções tecnológicas abordadas em seu tema de pesquisa </w:t>
      </w:r>
      <w:r w:rsidR="00FC55A9" w:rsidRPr="003D0D25">
        <w:rPr>
          <w:rFonts w:ascii="Arial" w:hAnsi="Arial" w:cs="Arial"/>
          <w:b/>
          <w:bCs/>
          <w:position w:val="6"/>
          <w:sz w:val="16"/>
          <w:szCs w:val="16"/>
        </w:rPr>
        <w:t>v</w:t>
      </w:r>
      <w:r w:rsidR="00FC55A9">
        <w:rPr>
          <w:rFonts w:ascii="Arial" w:hAnsi="Arial" w:cs="Arial"/>
          <w:b/>
          <w:bCs/>
          <w:position w:val="6"/>
          <w:sz w:val="16"/>
          <w:szCs w:val="16"/>
        </w:rPr>
        <w:t>ii</w:t>
      </w:r>
      <w:r>
        <w:rPr>
          <w:rFonts w:ascii="Arial" w:hAnsi="Arial" w:cs="Arial"/>
        </w:rPr>
        <w:t>.</w:t>
      </w:r>
    </w:p>
    <w:p w14:paraId="5F95F478" w14:textId="77777777" w:rsidR="00FC55A9" w:rsidRDefault="00B25D5D" w:rsidP="00FC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fim, destaca-se para mestrandos e doutorandos que uma pesquisa é fruto de um trabalho em equipe entre pesquisador e orientador, portanto é necessário que exista consonância entre ambos. Além disso, uma pesquisa </w:t>
      </w:r>
      <w:r w:rsidR="00B41320">
        <w:rPr>
          <w:rFonts w:ascii="Arial" w:hAnsi="Arial" w:cs="Arial"/>
        </w:rPr>
        <w:t xml:space="preserve">é baseada em um tema, por isso, </w:t>
      </w:r>
      <w:r w:rsidR="00FF7E45">
        <w:rPr>
          <w:rFonts w:ascii="Arial" w:hAnsi="Arial" w:cs="Arial"/>
        </w:rPr>
        <w:t>é fundamental para o desenvolvimento de um bom trabalho, que o pesquisador e</w:t>
      </w:r>
      <w:r w:rsidR="00FF7E45" w:rsidRPr="00FF7E45">
        <w:rPr>
          <w:rFonts w:ascii="Arial" w:hAnsi="Arial" w:cs="Arial"/>
        </w:rPr>
        <w:t>scolha um tema em</w:t>
      </w:r>
      <w:r w:rsidR="00D12036">
        <w:rPr>
          <w:rFonts w:ascii="Arial" w:hAnsi="Arial" w:cs="Arial"/>
        </w:rPr>
        <w:t xml:space="preserve"> que</w:t>
      </w:r>
      <w:r w:rsidR="00FF7E45" w:rsidRPr="00FF7E45">
        <w:rPr>
          <w:rFonts w:ascii="Arial" w:hAnsi="Arial" w:cs="Arial"/>
        </w:rPr>
        <w:t xml:space="preserve"> acredite e pelo qual se apaixone!</w:t>
      </w:r>
    </w:p>
    <w:p w14:paraId="16D0783D" w14:textId="77777777" w:rsidR="00FC55A9" w:rsidRDefault="00FC55A9" w:rsidP="00FC55A9">
      <w:pPr>
        <w:jc w:val="both"/>
        <w:rPr>
          <w:rFonts w:ascii="Arial" w:hAnsi="Arial" w:cs="Arial"/>
        </w:rPr>
      </w:pPr>
    </w:p>
    <w:p w14:paraId="56A16B10" w14:textId="77777777" w:rsidR="00FC55A9" w:rsidRPr="00FC55A9" w:rsidRDefault="00FC55A9" w:rsidP="00FC55A9">
      <w:pPr>
        <w:jc w:val="both"/>
        <w:rPr>
          <w:rFonts w:ascii="Arial" w:hAnsi="Arial" w:cs="Arial"/>
          <w:b/>
          <w:bCs/>
        </w:rPr>
      </w:pPr>
      <w:r w:rsidRPr="00FC55A9">
        <w:rPr>
          <w:rFonts w:ascii="Arial" w:hAnsi="Arial" w:cs="Arial"/>
          <w:b/>
          <w:bCs/>
        </w:rPr>
        <w:t>Referência</w:t>
      </w:r>
      <w:r w:rsidR="00D30488">
        <w:rPr>
          <w:rFonts w:ascii="Arial" w:hAnsi="Arial" w:cs="Arial"/>
          <w:b/>
          <w:bCs/>
        </w:rPr>
        <w:t>s</w:t>
      </w:r>
      <w:bookmarkStart w:id="0" w:name="_GoBack"/>
      <w:bookmarkEnd w:id="0"/>
    </w:p>
    <w:p w14:paraId="099539C7" w14:textId="77777777" w:rsidR="00FC55A9" w:rsidRPr="00FC55A9" w:rsidRDefault="00FC55A9" w:rsidP="00FC55A9">
      <w:pPr>
        <w:jc w:val="both"/>
        <w:rPr>
          <w:rFonts w:ascii="Arial" w:hAnsi="Arial" w:cs="Arial"/>
          <w:position w:val="6"/>
          <w:sz w:val="16"/>
          <w:szCs w:val="16"/>
        </w:rPr>
      </w:pPr>
      <w:r w:rsidRPr="00FC55A9">
        <w:rPr>
          <w:rFonts w:ascii="Arial" w:hAnsi="Arial" w:cs="Arial"/>
          <w:position w:val="10"/>
          <w:sz w:val="16"/>
          <w:szCs w:val="16"/>
        </w:rPr>
        <w:t>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Leitão, C. F. (2016). A Pessoa do Pesquisador de IHC em Foco: refletindo sobre o desenvolvimento de competências e habilidades. Cadernos de Informática, 9(1), 01-03.</w:t>
      </w:r>
    </w:p>
    <w:p w14:paraId="3CD64F86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ii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Baranauskas, M. C. C. (2016). Reflexões sobre o Fazer e o Compreender Pesquisa em IHC. Cadernos de Informática, 9(1), 04-07.</w:t>
      </w:r>
    </w:p>
    <w:p w14:paraId="04B5A56B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iii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de Souza, C. S. (2016). Sobre pesquisar IHC. Cadernos de Informática, 9(1), 08-10.</w:t>
      </w:r>
    </w:p>
    <w:p w14:paraId="4797B643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>
        <w:rPr>
          <w:rFonts w:ascii="Arial" w:hAnsi="Arial" w:cs="Arial"/>
          <w:b/>
          <w:bCs/>
          <w:position w:val="6"/>
          <w:sz w:val="16"/>
          <w:szCs w:val="16"/>
        </w:rPr>
        <w:t>iv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Maciel, C. (2016). IHC: da pesquisa ao mercado. Cadernos de Informática, 9(1), 11-13.</w:t>
      </w:r>
    </w:p>
    <w:p w14:paraId="2238119E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v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Furtado, M. E. S. (2016). O que é fazer pesquisa em IHC. Cadernos de Informática, 9(1), 14-17.</w:t>
      </w:r>
    </w:p>
    <w:p w14:paraId="5C0895BE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vi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Merkle, L. E. (2016). Computar na Vida e Computar nas Ciências, nas Tecnologias, ou nas Artes. Cadernos de Informática, 9(1), 18-21.</w:t>
      </w:r>
    </w:p>
    <w:p w14:paraId="50656E78" w14:textId="77777777" w:rsid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vii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Pimenta, M. S. (2016). Então você quer fazer pesquisa em IHC?. Cadernos de Informática, 9(1), 22-23.</w:t>
      </w:r>
    </w:p>
    <w:p w14:paraId="5E4BC044" w14:textId="77777777" w:rsidR="00FC55A9" w:rsidRPr="00FC55A9" w:rsidRDefault="00FC55A9" w:rsidP="00FC55A9">
      <w:pPr>
        <w:jc w:val="both"/>
        <w:rPr>
          <w:rFonts w:ascii="Arial" w:hAnsi="Arial" w:cs="Arial"/>
          <w:b/>
          <w:bCs/>
          <w:position w:val="6"/>
          <w:sz w:val="16"/>
          <w:szCs w:val="16"/>
        </w:rPr>
      </w:pPr>
      <w:r w:rsidRPr="00FC55A9">
        <w:rPr>
          <w:rFonts w:ascii="Arial" w:hAnsi="Arial" w:cs="Arial"/>
          <w:b/>
          <w:bCs/>
          <w:position w:val="10"/>
          <w:sz w:val="16"/>
          <w:szCs w:val="16"/>
        </w:rPr>
        <w:t>viii</w:t>
      </w:r>
      <w:r w:rsidRPr="00FC55A9">
        <w:rPr>
          <w:rFonts w:ascii="Arial" w:hAnsi="Arial" w:cs="Arial"/>
          <w:position w:val="6"/>
          <w:sz w:val="16"/>
          <w:szCs w:val="16"/>
        </w:rPr>
        <w:t xml:space="preserve"> </w:t>
      </w:r>
      <w:r w:rsidRPr="00FC55A9">
        <w:rPr>
          <w:rFonts w:ascii="Arial" w:hAnsi="Arial" w:cs="Arial"/>
          <w:position w:val="6"/>
        </w:rPr>
        <w:t>Silveira, M. S., &amp; Barbosa, S. D. J. (2016). Estou Fazendo Pós-Graduação em IHC... e agora?. Cadernos de Informática, 9(1), 24-26.</w:t>
      </w:r>
    </w:p>
    <w:sectPr w:rsidR="00FC55A9" w:rsidRPr="00FC5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84795"/>
    <w:multiLevelType w:val="hybridMultilevel"/>
    <w:tmpl w:val="DAC42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B3"/>
    <w:rsid w:val="000B7684"/>
    <w:rsid w:val="001366B3"/>
    <w:rsid w:val="00216A63"/>
    <w:rsid w:val="002E2792"/>
    <w:rsid w:val="003D0D25"/>
    <w:rsid w:val="00430A75"/>
    <w:rsid w:val="004606EF"/>
    <w:rsid w:val="00733480"/>
    <w:rsid w:val="007C346E"/>
    <w:rsid w:val="00822B4E"/>
    <w:rsid w:val="00926E2F"/>
    <w:rsid w:val="0094095F"/>
    <w:rsid w:val="00A304FD"/>
    <w:rsid w:val="00A644D0"/>
    <w:rsid w:val="00B25D5D"/>
    <w:rsid w:val="00B41320"/>
    <w:rsid w:val="00B66CA1"/>
    <w:rsid w:val="00BD5380"/>
    <w:rsid w:val="00C36558"/>
    <w:rsid w:val="00C75787"/>
    <w:rsid w:val="00CF7D06"/>
    <w:rsid w:val="00D12036"/>
    <w:rsid w:val="00D30488"/>
    <w:rsid w:val="00D33DBB"/>
    <w:rsid w:val="00DB6B70"/>
    <w:rsid w:val="00E66313"/>
    <w:rsid w:val="00FC55A9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3E8E"/>
  <w15:chartTrackingRefBased/>
  <w15:docId w15:val="{42583571-499D-46E9-BF34-E863D3C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2B0D8-FA5A-4FCC-B625-EF02131E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cp:lastPrinted>2020-03-09T18:07:00Z</cp:lastPrinted>
  <dcterms:created xsi:type="dcterms:W3CDTF">2020-03-08T21:03:00Z</dcterms:created>
  <dcterms:modified xsi:type="dcterms:W3CDTF">2020-03-09T18:07:00Z</dcterms:modified>
</cp:coreProperties>
</file>