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Camille Dupont</w:t>
      </w:r>
    </w:p>
    <w:p>
      <w:r>
        <w:t>Cheffe de projet digital</w:t>
      </w:r>
    </w:p>
    <w:p>
      <w:r>
        <w:t>camille.dupont@example.com — 06 00 00 00 00 — Lyon, France</w:t>
      </w:r>
    </w:p>
    <w:p>
      <w:pPr>
        <w:pStyle w:val="Heading1"/>
      </w:pPr>
      <w:r>
        <w:t>Experiences</w:t>
      </w:r>
    </w:p>
    <w:p>
      <w:r>
        <w:t>Chargee de communication - Fabrique Lumiere (2021-2023, Lyon)</w:t>
      </w:r>
    </w:p>
    <w:p>
      <w:r>
        <w:t>Animation des reseaux sociaux, pilotage de campagnes, reporting mensuel.</w:t>
      </w:r>
    </w:p>
    <w:p>
      <w:pPr>
        <w:pStyle w:val="Heading1"/>
      </w:pPr>
      <w:r>
        <w:t>Formation</w:t>
      </w:r>
    </w:p>
    <w:p>
      <w:r>
        <w:t>Master Communication - Universite de Lyon, 2021</w:t>
      </w:r>
    </w:p>
    <w:p>
      <w:pPr>
        <w:pStyle w:val="Heading1"/>
      </w:pPr>
      <w:r>
        <w:t>Competences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Gestion de projet</w:t>
            </w:r>
          </w:p>
        </w:tc>
        <w:tc>
          <w:tcPr>
            <w:tcW w:type="dxa" w:w="4320"/>
          </w:tcPr>
          <w:p>
            <w:r>
              <w:t>avance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courant</w:t>
            </w:r>
          </w:p>
        </w:tc>
      </w:tr>
    </w:tbl>
    <w:p>
      <w:r>
        <w:t>Langues : Francais (natif), Anglais (courant)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