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1"/>
          <w:i w:val="0"/>
          <w:smallCaps w:val="0"/>
          <w:strike w:val="0"/>
          <w:color w:val="535353"/>
          <w:sz w:val="28"/>
          <w:szCs w:val="28"/>
          <w:u w:val="none"/>
          <w:shd w:fill="auto" w:val="clear"/>
          <w:vertAlign w:val="baseline"/>
          <w:rtl w:val="0"/>
        </w:rPr>
        <w:t xml:space="preserve">ALIRAN SASTRA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1"/>
          <w:i w:val="0"/>
          <w:smallCaps w:val="0"/>
          <w:strike w:val="0"/>
          <w:color w:val="535353"/>
          <w:sz w:val="28"/>
          <w:szCs w:val="28"/>
          <w:u w:val="none"/>
          <w:shd w:fill="auto" w:val="clear"/>
          <w:vertAlign w:val="baseline"/>
          <w:rtl w:val="0"/>
        </w:rPr>
        <w:t xml:space="preserve">Supernaturalisme dan Naturalisme serta Idealisme dan Materialisme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Istilah-istilah naturalis, materialis, dan idealis, adalah istilah-istilah yang digunakan di kalangan ilmu filsafat sebagai suatu paham, pandangan, atau falsafah hidup yang akhirnya di kalangan ilmu sastra merupakan aliran yang dianut seseorang dalam menghasilkan karyanya. Aliran dalam karya sastra biasanya terlihat pada periode tertentu. Setiap periode sastra biasanya ditandai oleh aliran yang dianut para pengarang pada masa itu. Bahkan unsur aliran yang menjadi mode pada periode tertentu merupakan ciri khas karya sastra yang berada pada masa tersebut.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Masalah aliran sebagai pokok pandangan hidup, berangkat dari paham yang dikemukakan para filosof dalam menghadapi kehidupan alam semesta ini. Tafsiran yang mula-mula diberikan oleh manusia terhadap alam ini ada dua macam, yaitu supernatural dan natural. Penganut paham-paham tersebut dinamakan supernaturalisme dan naturalisme. Paham supernatural mengemukakan bahwa di dalam alam ini terdapat wujud-wujud yang bersifat gaib yang bersifat lebih tinggi atau lebih kuasa daripada alam nyata yang mengatur kehidupan alam sehingga menjadi alam yang ditempati sekarang ini. Kepercayaan animisme dan dinamisme merupakan kepercayaan yang paling tua usianya dalam sejarah perkembangan kebudayaan manusia yang berpangkal pada paham supernaturalisme dan masih dianut oleh beberapa masyarakat di muka bumi ini.</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Sebagai lawan dari paham supernatural adalah naturalisme yang menolak paham supernatural. Paham ini mengemukakan bahwa gejala-gejala alam yang terlihat ini terjadi karena kekuatan yang terdapat di dalam alam itu sendiri yang dapat dipelajari dan dengan demikian dapat diketahui. Paham ini juga mengemukakan bahwa dunia sama sekali bergantung pada materi, kebendaan, dan gerak. Kenyataan pokok dalam kehidupan dan akhir kehidupan adalah materi, atau kebendaan.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Pada bidang seni terdapat pula kedua aliran besar tersebut dengan karakteristik yang berbeda, yaitu aliran idealisme dan materialisme. Idealisme adalah aliran yang menilai tinggi angan-angan (idea) dan cita-cita (ideal) sebagai hasil perasaan daripada dunia nyata. Aliran ini pada awalnya dikemukakan oleh Socrates (469-399 sM.) yang dilanjutkan oleh muridnya yang bernama Plato (427-347 sM.). Dalam bidang seni rupa pelukis yang beraliran idealisme cenderung lebih suka mewujudkan benda-benda sebaik mungkin daripada apa adanya. Dalam ilmu kesusilaan idealisme mengandung pandangan hidup di mana rohani mewujudkan kekuatan yang berkuasa dan menjelaskan bahwa semua benda di dalam alam dan pengalaman adalah perwujudan pikiran, pandangan yang nyata.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Lawan aliran idealisme adalah aliran materialisme. Aliran ini mengemukakan bahwa dunia sama sekali bergantung pada materi dan gerak. Ajaran ini sudah dikemukakan oleh Democrates pada abad ke-4 sM, yang mengatakan bahwa semua kejadian yang gaib, dan ajaib di alam ini digerakkan oleh atom dan keluasan geraknya. Tidak ada kekuatan gaib yang bersifat supernatural yang mengatur kehidupan ini.</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Di dalam bidang seni, seni rupa dan seni pahat, aliran materialisme atau naturalisme ini disebut juga dengan aliran realisme, yaitu bentuk lukisan yang diciptakan menurut keadaan alam yang sebenarnya yang berdasarkan atas faktor-faktor perspektif, proporsi, warna, sinar, dan bayangan. Sedangkan di dalam seni sastra aliran materialisme atau naturalisme ini merupakan kelanjutan dari aliran realisme.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1"/>
          <w:i w:val="0"/>
          <w:smallCaps w:val="0"/>
          <w:strike w:val="0"/>
          <w:color w:val="535353"/>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1"/>
          <w:i w:val="0"/>
          <w:smallCaps w:val="0"/>
          <w:strike w:val="0"/>
          <w:color w:val="535353"/>
          <w:sz w:val="28"/>
          <w:szCs w:val="28"/>
          <w:u w:val="none"/>
          <w:shd w:fill="auto" w:val="clear"/>
          <w:vertAlign w:val="baseline"/>
          <w:rtl w:val="0"/>
        </w:rPr>
        <w:t xml:space="preserve">Idealisme dan Aliran Lainnya dalam Karya Sastra</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Aliran-aliran yang terdapat di dalam karya sastra tidak dapat di- “cap”-kan sepenuhnya kepada seorang pengarang. Sutan Takdir Alisyahbana, misalnya dalam karyanya ia idealis tetapi juga romantis, sehingga ia juga dikenal sebagai seorang yang beraliran romantis-idealis.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Dalam aliran idealisme terdapat aliran romantisme, simbolisme, ekspresionisme, mistisisme, dan surealisme. Sedangkan yang termasuk ke dalam aliran materialism ialah aliran realisme, naturalisme, impresionisme, serta determinisme. Aliran lain yang berpandangan ke arah manusia sebagai pribadi yang unik dikenal sebagai aliran eksistensialisme.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Aliran idealisme adalah aliran di dalam filsafat yang mengemukakan bahwa dunia ide,dunia cita-cita, dunia harapan adalah dunia utama yang dituju dalam pemikiran manusia. Dalam dunia sastra, idealisme berarti aliran yang menggambarkan dunia yang dicita-citakan, dunia yang diangan-angankan, dan dunia harapan yang masih abstrak yang jauh jangka waktu pencapaiannya. Di dalamnya digambarkan keindahan hidup yang ideal, yang menyenangkan, penuh kedamaian, kebahagiaan, ketenteraman, adil makmur dan segala sesuatu yang menggambarkan dunia harapan yang sesuai dengan tuntutan batin yang menyenangkan yang tidak lagi adanya keganasan, kecemasan, kemiskinan, penindasan, ketidakadilan, keterbelakangan, yang menyusahkan dan menyengsarakan batin. Sastrawan Indonesia yang dikenal sebagai seorang yang idealis baik di dalam novel maupun puisinya ialah Sutan Takdir Alisyahbana.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Aliran romantisme ini menekankan kepada ungkapan perasaan sebagai dasar perwujudan pemikiran pengarang sehingga pembaca tersentuh emosinya setelah membaca ungkapan perasaannya. Untuk mewujudkan pemikirannya, pengarang menggunakan bentuk pengungkapan yang seindah-indahnya dan sesempurnasempurnanya.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Aliran romantisme biasanya dikaitkan dengan masalah cinta karena masalah cinta memang membangkitkan emosi. Tetapi anggapan demikian tidaklah selamanya benar.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Simbolisme adalah aliran kesusastraan yang penyajian tokoh-tokohnya bukan manusia melainkan binatang, atau benda-benda lainnya seperti tumbuh-tumbuhan yang disimbolkan sebagai perilaku manusia. Binatang-binatang atau tumbuh-tumbuhan diperlakukan sebagai manusia yang dapat bertindak, berbicara, berkomunikasi, berpikir, berpendapat sebagaimana halnya manusia. Kehadiran karya sastra yang beraliran simbolisme ini biasanya ditentukan oleh situasi yang tidak mendukung pencerita atau pengarang berbicara. Pada masyarakat lama, misalnya di mana kebebasan berbicara dibatasi oleh aturan etika moral yang mengikat kebersamaan dalam kelompok masyarakat, pandangan dan pendapat mereka disalurkan melalui bentuk-bentuk peribahasa atau fabel.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Aliran ekspresionisme adalah aliran dalam karya seni, yang mementingkan curahan batin atau curahan jiwa dan tidak mementingkan peristiwa-peristiwa atau kejadian-kejadian yang nyata. Ekspresi batin yang keras dan meledak-ledak. biasa dianggap sebagai pernyataan atau sikap pengarang. Aliran ini mula-mula berkembang di Jerman sebelum Perang Dunia I, Pengarang Indonesia yang dianggap ekspresionis ialah Chairil Anwar.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Mistisisme adalah aliran dalam kesusastraan yang mengacu pada pemikiran mistik, yaitu pemikiran yang berdasarkan kepercayaan kepada Zat Tuhan Yang Maha Esa, yang meliputi segala hal di alam ini. Karya sastra yang beraliran mistisisme ini memperlihatkan karya yang mencari penyatuan diri dengan Zat Tuhan Yang Maha Esa, yaitu Tuhan Semesta Alam. Pada masa kesusastraan Klasik dikenal Raja Ali Haji dengan Gurindam Dua Belas-nya yang sarat dengan ajaran mistik. Pada karya-karya sastra sekarang ini yang memperlihatkan aliran mistik, misalnya Abdul Hadi W.M., Danarto, dan Rifai Ali.</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Surealisme adalah aliran di dalam kesusastraan yang banyak melukiskan kehidupan dan pembicaraan alam bawah sadar, alam mimpi. Segala peristiwa yang dilukiskan terjadi dalam waktu yang bersamaan dan serentak. Aliran ini dipengaruhi oleh Sigmund Freud (1856-1939) ahli psikiatri Austria yang dikenal dengan psikoanalisisnya terhadap gejala histeria yang dialami manusia. Dia berpendapat bahwa gejala histeria traumatic yang dialami seseorang dapat disembuhkan melalui analisis kejiwaan yang dilakukan dengan kondisi kesadaran pasien, bukan dengan cara menghipnotis sebagaimana yang dilakukan oleh rekannya Breuer. Menurut Freud emosi yang terpendam itu bersifat seksual. Perbuatan manusia digerakkan oleh libido, nafsu seksual yang asli. Dengan menggali bawah sadar manusia, ia akan dapat dikembalikan kepada kondisinya semula.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1"/>
          <w:i w:val="0"/>
          <w:smallCaps w:val="0"/>
          <w:strike w:val="0"/>
          <w:color w:val="535353"/>
          <w:sz w:val="28"/>
          <w:szCs w:val="28"/>
          <w:u w:val="none"/>
          <w:shd w:fill="auto" w:val="clear"/>
          <w:vertAlign w:val="baseline"/>
          <w:rtl w:val="0"/>
        </w:rPr>
        <w:t xml:space="preserve">Realisme dan Aliran Lainnya dalam Karya Sastra</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Realisme adalah aliran dalam karya sastra yang berusaha melukiskan suatu objek seperti apa adanya Pengarang berperan secara objektif. Dalam keobjektifanlah ia melihat keindahan objek yang dibidiknya dan dihasilkan di dalam karya sastra.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Pengarang tidak memasukkan ide, pikiran, tanggapan dalam menghadapi objeknya. Gustaf Flaubert seorang pengarang realisme Perancis mengemukakan bahwa objektivitas pengarang sangat diperlukan dalam menghasilkan karyanya. Objek yang dibidik pengarang sebagai objek ceritanya tidak hanya manusia dengan beragam karakternya, ia juga dapat berupa binatang, alam, tumbuh-tumbuhan, dan objek lainnya yang berkesan bagi pengarang sebagai sumber inspirasinya.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Impresionisme berarti aliran dalam bidang seni sastra, seni lukis, seni musik yang lebih mengutamakan kesan tentang suatu objek yang diamati dari pada wujud objek itu sendiri. Di bidang seni lukis, aliran ini bermula di Perancis pada akhir abad ke-l9.. Di dalam seni sastra aliran impresionisme tidak berbeda dengan aliran realisme, hanya pada impresionisme yang dipentingkan adalah kesan yang diperoleh tentang objek yang diamati penulis. Selanjutnya, kesan awal yang diperoleh pengarang diolah dan dideskripsikan menjadi visi pengarang yang sesuai dengan situasi dan kondisi tertentu.</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Karya sastra yang beraliran impresionisme pada umumnya terdapat pada masa angkatan Pujangga Baru, masa Jepang, yang pada masa itu kebebasan berekspresi tentang cita-cita, harapan, ide belum dapat disalurkan secara terbuka. Semua idealism disalurkan melalui bentuk yang halus yang maknanya terselubung.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Pengarang Indonesia yang karyanya bersifat impresif antara lain ialah Sanusi Pane, dengan puisi-puisinya Candi, Teratai, Sungai, Abdul Hadi W.M., dan W.S Rendra. Aliran naturalisme adalah aliran yang mengemukakan bahwa fenomena alam yang nyata ini terjadi karena kekuatan alam itu sendiri yang berinteraksi sesamanya.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Kebenaran penciptaan alam ini bersumber pada kekuatan alam (natura). Di dalam seni lukis aliran naturalisme ini dimaksudkan sebagai karya seni yang menampilkan keadaan alam apa adanya, berdasarkan faktor perspektif, proporsi sinar, dan bayangan. Di dalam karya sastra aliran naturalisme adalah aliran yang juga menampilkan peristiwa sebagaimana adanya. Karena itu ia tidak jauh berbeda dengan realisme. Hanya saja, kalau realisme menampilkan objek apa adanya yang mengarah kepada kesan positif, kesan yang menyenangkan, sedangkan naturalisme sebaliknya.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Dalam kesusastraan Barat, yang dikenal sebagai tokoh naturalis ialah Emil Zola (1840-1902) pengarang Perancis. Dalam karyanya gambaran kemesuman, pornografi digambarkan apa adanya. Aliran seni untuk seni (l’art pour art’) melatarbelakangi pandangannya dalam berkarya. Di Indonesia pengarang yang karyanya cenderung beraliran naturalisme adalah Armijn Pane dengan novel Belenggu-nya, Motinggo Busye pada awal-awal novelnya tahun 60-an dan 70-an bahkan memperlihatkan novel yang dikategorikan pornografis. Novel Saman (l998) karya Ayu Utami juga memperlihatkan kecenderungan ke arah naturalis.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Determinisme ialah aliran dalam kesusastraan yang merupakan cabang dari naturalisme yang menekankan kepada takdir sebagai bagian dari kehidupan manusia yang ditentukan oleh unsur biologis dan lingkungan. Takdir yang dialami manusia bukanlah takdir yang ditentukan oleh yang Mahakuasa melainkan takdir yang datang menimpa nasib seseorang karena faktor keturunan dan faktor lingkungan yang mempengaruhinya.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1"/>
          <w:i w:val="0"/>
          <w:smallCaps w:val="0"/>
          <w:strike w:val="0"/>
          <w:color w:val="535353"/>
          <w:sz w:val="28"/>
          <w:szCs w:val="28"/>
          <w:u w:val="none"/>
          <w:shd w:fill="auto" w:val="clear"/>
          <w:vertAlign w:val="baseline"/>
          <w:rtl w:val="0"/>
        </w:rPr>
        <w:t xml:space="preserve">Eksistensialisme dalam Karya Sastra</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Di samping aliran-aliran yang telah dibicarakan sebelumnya, terdapat pula aliran kesusastraan yang berkembang akhir-akhir ini, yaitu aliran eksistensialisme. Aliran ini adalah aliran di dalam filsafat yang muncul dari rasa ketidakpuasan terhadap dikotomi aliran idealisme dan aliran materialisme dalam memaknai kehidupan ini. Aliran idealisme yang hanya mementingkan ide sebagai sumber kebenaran kehidupan dan materialisme yang menganggap materi sebagai sumber kebenaran kehidupan, mengabaikan manusia sebagai makhluk hidup yang mempunyai keberadaan sendiri yang tidak sama dengan makhluk lainnya. Idealisme melihat manusia hanya sebagai subjek, hanya sebagai kesadaran, sedangkan materialisme melihat manusia hanya sebagai objek. Materialisme lupa bahwa sesuatu di dunia ini disebut objek karena adanya subjek. Eksistensialisme ingin mencari jalan </w:t>
      </w:r>
      <w:r w:rsidDel="00000000" w:rsidR="00000000" w:rsidRPr="00000000">
        <w:rPr>
          <w:rFonts w:ascii="Arial" w:cs="Arial" w:eastAsia="Arial" w:hAnsi="Arial"/>
          <w:color w:val="535353"/>
          <w:sz w:val="28"/>
          <w:szCs w:val="28"/>
          <w:rtl w:val="0"/>
        </w:rPr>
        <w:t xml:space="preserve">keluar</w:t>
      </w: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 dari kedua pemikiran yang dianggap ekstrem itu yang berpikiran bahwa manusia di samping ia sebagai subjek ia pun juga sekaligus sebagai objek dalam kehidupan ini (Ahmad Tafsir,1994 hal 193).</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Kata eksistensi berasal dari kata exist, bahasa Latin yang diturunkan dari kata ex yang berarti ke luar dan sistere berarti berdiri. Jadi eksistensi berarti berdiri dengan ke luar dari diri sendiri. Pikiran seperti ini dalam bahasa Jerman dikenal dengan dasei. Dengan ia </w:t>
      </w:r>
      <w:r w:rsidDel="00000000" w:rsidR="00000000" w:rsidRPr="00000000">
        <w:rPr>
          <w:rFonts w:ascii="Arial" w:cs="Arial" w:eastAsia="Arial" w:hAnsi="Arial"/>
          <w:color w:val="535353"/>
          <w:sz w:val="28"/>
          <w:szCs w:val="28"/>
          <w:rtl w:val="0"/>
        </w:rPr>
        <w:t xml:space="preserve">keluar</w:t>
      </w: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 dari dirinya, manusia menyadari keberadaan dirinya, ia berada sebagai aku atau sebagai pribadi yang menghadapi dunia dan mengerti apa yang dihadapinya dan bagaimana menghadapinya. Dalam menyadari keberadaannya, manusia selalu memperbaiki, atau membangun dirinya, ia tidak pernah selesai dalam membangun dirinya.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Filsuf yang pertama mengemukakan eksistensi manusia ialah Soren Aabye Kierkegaard (1813-1855) dari Denmark, kemudian Jean Paul Satre (1905-1980) filsuf Perancis yang menyebabkan eksistensialisme menjadi terkenal. Menurut Satre karena manusia menyadari bahwa dia ada, yang berarti manusia menyadari pula bahwa ia menghadapi masa depan. Karenanya manusia sebagai individu mempunyai tanggung jawab terhadap masa depan dirinya sendiri dan tanggung jawab terhadap manusia secara keseluruhan. Akibatnya, orang eksistensialisme berpendapat bahwa salah satu watak keberadaan manusia adalah rasa takut yang datang dari kesadaran tentang wujudnya di dunia ini. Sebagai manusia yang mempunyai tanggung jawab terhadap dirinya sendiri dan terhadap manusia lainnya di dunia ini, mereka bebas menentukan, bebas memutuskan dan sendiri pula memikul akibat keputusannya tanpa ada orang lain atau sesuatu yang bersamanya. Dari konsepnya ini timbul pemikiran bahwa nasib manusia ditentukan oleh dirinya sendiri dengan tidak bantuan sedikit pun dari yang lain.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Akibatnya, manusia selalu hidup dalam rasa sunyi, cemas, putus asa, dan takut serta selalu dipenuhi bayangan harapan yang tak pernah terwujud dan berakhir.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Karena dasar eksistensialisme ini adalah ide tentang keberadaan manusia, maka aliran ini tidak mementingkan gaya bahasa yang khas yang mencerminkan aliran tertentu, melainkan menekankan kepada pandangan pengarang terhadap kehidupan dan keberadaan manusia. Dalam perkembangannya, aliran eksistensialisme berkembang menjadi dua jalur, yaitu eksistensialisme yang ateistis dan eksistensialisme yang theistis. Eksistensialisme yang ateistis dikembangkan oleh Jean Paul Sartre dan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eksistensialisme yang theistis dikembangkan oleh Gabriel Marcel. Dia menyatakan dengan tegas bahwa semua eksistensi adalah kenyataan karena adanya Tuhan.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Manusia tidak mungkin ada kalau tidak ada Tuhan yang menciptakannya, dan konkretisasi alam dunia ini merupakan bukti nyata dari keberadaan Tuhan Yang Maha Kuasa. Oleh karena itu, keberadaan manusia di alam ini harus kembali ke jalan Tuhan dan mewujudkan pujian kepada Tuhan. Di dalam kesusastraan Indonesia, eksistensialisme ini terlihat pada novel-novel karya Iwan Simatupang, seperti Ziarah, Merahnya Merah, dan Kering, Dalam karyanya, Iwan Simatupang memperlihatkan manusia sebagai tamu di dunia ini. Sebagai tamu, ia datang, dan pergi lagi. Manusia gelisah, tidak punya rumah, selalu berada dalam perjalanan dan berlangitkan relativisme-relativisme.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DAFTAR PUSTAKA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Fananie, Zainuddin. (2000). Telaah Sastra. Surakarta: Muhammadiyah University Press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Faulkner, Peter. (1991). Modernisme Seri Konsep Sastra. Kuala Lumpur: Dewan Bahasa dan Pustaka.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Hasan, Fuad. (1992). Perkenalan dengan Eksistensialisme. Jakarta: Pustaka Jaya.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Pringgodigdo, A.G. (1977). Ensiklopedi Umum. Jakarta: Kanisius.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Rampan, Corrie Layun. (1966). Aliran dan Jenis Cerita Pendek. Flores: Nusa Indah. .(2000). Angkatan 2000 dalam Karya Sastra. Jakarta: Gramedia.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Utami, Ayu. (1998). Saman. Jakarta: Gramedia.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Simaatupang, Iwan. (1976). Ziarah. Jakarta: Jambatan.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Sugiarto, Bambang. (1999). Post Modernisme, Tantangan bagi Filsafat. Jakarta: Kanisius.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Suriasumantri, Yuyun. (1993). Filsafat Ilmu: Sebuah Pengantar Populer. Jakarta: Pustaka Sinar Harapan.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Tafsir, Ahmad. (1994). Filsafat Ilmu: Akal dan Hati Sejak Thales sampai James: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Pengantar kepada Filsafat. Bandung: Remaja Rosdakarya.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Tuloli, Nani. (1999). Penyair dan Sajaknya 1920-1990. Gorontalo: BMT Nurul Jannah.</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16" w:before="120" w:line="240" w:lineRule="auto"/>
        <w:ind w:left="0" w:right="0" w:firstLine="0"/>
        <w:jc w:val="both"/>
        <w:rPr>
          <w:rFonts w:ascii="Arial" w:cs="Arial" w:eastAsia="Arial" w:hAnsi="Arial"/>
          <w:b w:val="0"/>
          <w:i w:val="0"/>
          <w:smallCaps w:val="0"/>
          <w:strike w:val="0"/>
          <w:color w:val="535353"/>
          <w:sz w:val="28"/>
          <w:szCs w:val="28"/>
          <w:u w:val="none"/>
          <w:shd w:fill="auto" w:val="clear"/>
          <w:vertAlign w:val="baseline"/>
        </w:rPr>
      </w:pPr>
      <w:r w:rsidDel="00000000" w:rsidR="00000000" w:rsidRPr="00000000">
        <w:rPr>
          <w:rFonts w:ascii="Arial" w:cs="Arial" w:eastAsia="Arial" w:hAnsi="Arial"/>
          <w:b w:val="0"/>
          <w:i w:val="0"/>
          <w:smallCaps w:val="0"/>
          <w:strike w:val="0"/>
          <w:color w:val="535353"/>
          <w:sz w:val="28"/>
          <w:szCs w:val="28"/>
          <w:u w:val="none"/>
          <w:shd w:fill="auto" w:val="clear"/>
          <w:vertAlign w:val="baseline"/>
          <w:rtl w:val="0"/>
        </w:rPr>
        <w:t xml:space="preserve">W.M., Abdulah Hadi (1992). Mereka Menunggu Ibunya. Jakarta: Balai Pustaka.</w:t>
      </w:r>
    </w:p>
    <w:p w:rsidR="00000000" w:rsidDel="00000000" w:rsidP="00000000" w:rsidRDefault="00000000" w:rsidRPr="00000000" w14:paraId="00000033">
      <w:pPr>
        <w:jc w:val="both"/>
        <w:rPr>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046CD"/>
    <w:pPr>
      <w:spacing w:after="100" w:afterAutospacing="1" w:before="100" w:beforeAutospacing="1"/>
    </w:pPr>
    <w:rPr>
      <w:rFonts w:ascii="Times New Roman" w:cs="Times New Roman" w:eastAsia="Times New Roman" w:hAnsi="Times New Roman"/>
    </w:rPr>
  </w:style>
  <w:style w:type="character" w:styleId="Strong">
    <w:name w:val="Strong"/>
    <w:basedOn w:val="DefaultParagraphFont"/>
    <w:uiPriority w:val="22"/>
    <w:qFormat w:val="1"/>
    <w:rsid w:val="009046CD"/>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gx2jQftvhOC2NBhC9ejFhy5FTQ==">CgMxLjA4AHIhMWNQRlJSaVhROU9mSGE4SGxHQ2gzcGlYRVNkSGlfTkx2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2023-07-18T07:55:00Z</dcterms:created>
  <dc:creator>pradita05</dc:creator>
</cp:coreProperties>
</file>