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F8B" w:rsidRPr="00851F8B" w:rsidRDefault="00851F8B" w:rsidP="00851F8B">
      <w:pPr>
        <w:pBdr>
          <w:bottom w:val="single" w:sz="12" w:space="15" w:color="C5CDD6"/>
        </w:pBdr>
        <w:shd w:val="clear" w:color="auto" w:fill="FFFFFF"/>
        <w:spacing w:line="600" w:lineRule="atLeast"/>
        <w:outlineLvl w:val="0"/>
        <w:rPr>
          <w:rFonts w:ascii="Trebuchet MS" w:eastAsia="Times New Roman" w:hAnsi="Trebuchet MS" w:cs="Times New Roman"/>
          <w:b/>
          <w:bCs/>
          <w:color w:val="121212"/>
          <w:kern w:val="36"/>
          <w:sz w:val="60"/>
          <w:szCs w:val="60"/>
        </w:rPr>
      </w:pPr>
      <w:r w:rsidRPr="00851F8B">
        <w:rPr>
          <w:rFonts w:ascii="Trebuchet MS" w:eastAsia="Times New Roman" w:hAnsi="Trebuchet MS" w:cs="Times New Roman"/>
          <w:b/>
          <w:bCs/>
          <w:color w:val="121212"/>
          <w:kern w:val="36"/>
          <w:sz w:val="60"/>
          <w:szCs w:val="60"/>
        </w:rPr>
        <w:t>Outlines</w:t>
      </w:r>
    </w:p>
    <w:p w:rsidR="00851F8B" w:rsidRDefault="00851F8B" w:rsidP="00851F8B"/>
    <w:p w:rsidR="00851F8B" w:rsidRDefault="00851F8B" w:rsidP="00851F8B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r>
        <w:t xml:space="preserve">Paper </w:t>
      </w:r>
      <w:r>
        <w:t xml:space="preserve">2.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Anda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, </w:t>
      </w:r>
      <w:proofErr w:type="spellStart"/>
      <w:r>
        <w:t>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10-15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ide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>:</w:t>
      </w:r>
    </w:p>
    <w:p w:rsidR="00851F8B" w:rsidRDefault="00851F8B" w:rsidP="00851F8B">
      <w:pPr>
        <w:jc w:val="both"/>
      </w:pPr>
    </w:p>
    <w:p w:rsidR="00851F8B" w:rsidRDefault="00851F8B" w:rsidP="00851F8B">
      <w:pPr>
        <w:jc w:val="both"/>
      </w:pP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'</w:t>
      </w:r>
      <w:r>
        <w:rPr>
          <w:i/>
          <w:iCs/>
        </w:rPr>
        <w:t>after thoughts</w:t>
      </w:r>
      <w:r>
        <w:t xml:space="preserve">' </w:t>
      </w:r>
      <w:proofErr w:type="spellStart"/>
      <w:r>
        <w:t>menyusup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.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, </w:t>
      </w:r>
      <w:proofErr w:type="spellStart"/>
      <w:r>
        <w:t>kotak</w:t>
      </w:r>
      <w:proofErr w:type="spellEnd"/>
      <w:r>
        <w:t xml:space="preserve">, </w:t>
      </w:r>
      <w:proofErr w:type="spellStart"/>
      <w:r>
        <w:t>panah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Anda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ide Anda,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memindahkannya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851F8B" w:rsidRDefault="00851F8B" w:rsidP="00851F8B">
      <w:pPr>
        <w:jc w:val="both"/>
      </w:pP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dieksplorasi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dan ide-ide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logis</w:t>
      </w:r>
      <w:proofErr w:type="spellEnd"/>
      <w:r>
        <w:t>.</w:t>
      </w:r>
    </w:p>
    <w:p w:rsidR="00851F8B" w:rsidRDefault="00851F8B" w:rsidP="00851F8B">
      <w:pPr>
        <w:jc w:val="both"/>
      </w:pPr>
      <w:r>
        <w:t xml:space="preserve">Garis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Anda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:rsidR="00851F8B" w:rsidRDefault="00851F8B" w:rsidP="00851F8B">
      <w:pPr>
        <w:jc w:val="both"/>
      </w:pPr>
    </w:p>
    <w:p w:rsidR="00851F8B" w:rsidRDefault="00851F8B" w:rsidP="00851F8B">
      <w:pPr>
        <w:jc w:val="both"/>
      </w:pPr>
      <w:r>
        <w:t xml:space="preserve">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 paper</w:t>
      </w:r>
      <w:r>
        <w:t xml:space="preserve"> 2.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'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komparatif</w:t>
      </w:r>
      <w:proofErr w:type="spellEnd"/>
      <w:r>
        <w:t xml:space="preserve">', </w:t>
      </w:r>
      <w:proofErr w:type="spellStart"/>
      <w:r>
        <w:t>pendekatan</w:t>
      </w:r>
      <w:proofErr w:type="spellEnd"/>
      <w:r>
        <w:t xml:space="preserve"> '</w:t>
      </w:r>
      <w:proofErr w:type="spellStart"/>
      <w:r>
        <w:t>kriteria</w:t>
      </w:r>
      <w:proofErr w:type="spellEnd"/>
      <w:r>
        <w:t xml:space="preserve"> demi </w:t>
      </w:r>
      <w:proofErr w:type="spellStart"/>
      <w:r>
        <w:t>kriteria</w:t>
      </w:r>
      <w:proofErr w:type="spellEnd"/>
      <w:r>
        <w:t xml:space="preserve">', dan </w:t>
      </w:r>
      <w:proofErr w:type="spellStart"/>
      <w:r>
        <w:t>pendekatan</w:t>
      </w:r>
      <w:proofErr w:type="spellEnd"/>
      <w:r>
        <w:t xml:space="preserve"> '</w:t>
      </w:r>
      <w:proofErr w:type="spellStart"/>
      <w:r>
        <w:t>pekerjaan</w:t>
      </w:r>
      <w:proofErr w:type="spellEnd"/>
      <w:r>
        <w:t xml:space="preserve"> demi </w:t>
      </w:r>
      <w:proofErr w:type="spellStart"/>
      <w:r>
        <w:t>pekerjaan</w:t>
      </w:r>
      <w:proofErr w:type="spellEnd"/>
      <w:r>
        <w:t xml:space="preserve">'. Garis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(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English A Specimen Papers on the OCC) </w:t>
      </w:r>
      <w:proofErr w:type="spellStart"/>
      <w:r>
        <w:t>adalah</w:t>
      </w:r>
      <w:proofErr w:type="spellEnd"/>
      <w:r>
        <w:t>:</w:t>
      </w:r>
    </w:p>
    <w:p w:rsidR="00851F8B" w:rsidRDefault="00851F8B" w:rsidP="00851F8B">
      <w:pPr>
        <w:jc w:val="both"/>
      </w:pPr>
    </w:p>
    <w:p w:rsidR="00851F8B" w:rsidRDefault="00851F8B" w:rsidP="00851F8B">
      <w:pPr>
        <w:jc w:val="both"/>
      </w:pPr>
      <w:r>
        <w:t>"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dan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dipelajari</w:t>
      </w:r>
      <w:proofErr w:type="spellEnd"/>
      <w:r>
        <w:t>."</w:t>
      </w:r>
    </w:p>
    <w:p w:rsidR="00851F8B" w:rsidRDefault="00851F8B" w:rsidP="00851F8B">
      <w:pPr>
        <w:jc w:val="both"/>
      </w:pPr>
    </w:p>
    <w:p w:rsidR="00851F8B" w:rsidRPr="00851F8B" w:rsidRDefault="00851F8B" w:rsidP="00851F8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851F8B">
        <w:rPr>
          <w:b/>
          <w:bCs/>
          <w:sz w:val="28"/>
          <w:szCs w:val="28"/>
        </w:rPr>
        <w:t>Pendekatan</w:t>
      </w:r>
      <w:proofErr w:type="spellEnd"/>
      <w:r w:rsidRPr="00851F8B">
        <w:rPr>
          <w:b/>
          <w:bCs/>
          <w:sz w:val="28"/>
          <w:szCs w:val="28"/>
        </w:rPr>
        <w:t xml:space="preserve"> </w:t>
      </w:r>
      <w:proofErr w:type="spellStart"/>
      <w:r w:rsidRPr="00851F8B">
        <w:rPr>
          <w:b/>
          <w:bCs/>
          <w:sz w:val="28"/>
          <w:szCs w:val="28"/>
        </w:rPr>
        <w:t>komparatif</w:t>
      </w:r>
      <w:proofErr w:type="spellEnd"/>
      <w:r w:rsidRPr="00851F8B">
        <w:rPr>
          <w:b/>
          <w:bCs/>
          <w:sz w:val="28"/>
          <w:szCs w:val="28"/>
        </w:rPr>
        <w:t xml:space="preserve"> (Comparative Approach)</w:t>
      </w:r>
    </w:p>
    <w:p w:rsidR="00851F8B" w:rsidRPr="004537D3" w:rsidRDefault="00851F8B" w:rsidP="00851F8B">
      <w:pPr>
        <w:jc w:val="both"/>
        <w:rPr>
          <w:i/>
          <w:iCs/>
        </w:rPr>
      </w:pPr>
      <w:r>
        <w:t>Bahasa dan Sastra</w:t>
      </w:r>
      <w:r>
        <w:t xml:space="preserve"> Indonesia 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dan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sastra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paper</w:t>
      </w:r>
      <w:r>
        <w:t xml:space="preserve"> 2 </w:t>
      </w:r>
      <w:proofErr w:type="spellStart"/>
      <w:r>
        <w:t>mereka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komparatif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Anda. Jika </w:t>
      </w:r>
      <w:proofErr w:type="spellStart"/>
      <w:r>
        <w:t>k</w:t>
      </w:r>
      <w:r>
        <w:t>arya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sebaiknya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4537D3">
        <w:t>Contoh</w:t>
      </w:r>
      <w:proofErr w:type="spellEnd"/>
      <w:r w:rsidR="004537D3">
        <w:t xml:space="preserve"> </w:t>
      </w: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dan </w:t>
      </w:r>
      <w:proofErr w:type="spellStart"/>
      <w:r>
        <w:t>mengkontraskan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karya</w:t>
      </w:r>
      <w:proofErr w:type="spellEnd"/>
      <w:r w:rsidR="004537D3">
        <w:t xml:space="preserve"> </w:t>
      </w:r>
      <w:proofErr w:type="spellStart"/>
      <w:r w:rsidR="004537D3">
        <w:t>dapat</w:t>
      </w:r>
      <w:proofErr w:type="spellEnd"/>
      <w:r w:rsidR="004537D3">
        <w:t xml:space="preserve"> </w:t>
      </w:r>
      <w:proofErr w:type="spellStart"/>
      <w:r w:rsidR="004537D3">
        <w:t>dilihat</w:t>
      </w:r>
      <w:proofErr w:type="spellEnd"/>
      <w:r w:rsidR="004537D3">
        <w:t xml:space="preserve"> </w:t>
      </w:r>
      <w:proofErr w:type="spellStart"/>
      <w:r w:rsidR="004537D3">
        <w:t>dari</w:t>
      </w:r>
      <w:proofErr w:type="spellEnd"/>
      <w:r w:rsidR="004537D3">
        <w:t xml:space="preserve"> </w:t>
      </w:r>
      <w:proofErr w:type="spellStart"/>
      <w:r w:rsidR="004537D3">
        <w:t>contoh</w:t>
      </w:r>
      <w:proofErr w:type="spellEnd"/>
      <w:r w:rsidR="004537D3">
        <w:t xml:space="preserve"> </w:t>
      </w:r>
      <w:proofErr w:type="spellStart"/>
      <w:r w:rsidR="004537D3" w:rsidRPr="004537D3">
        <w:rPr>
          <w:i/>
          <w:iCs/>
        </w:rPr>
        <w:t>Fiela’s</w:t>
      </w:r>
      <w:proofErr w:type="spellEnd"/>
      <w:r w:rsidR="004537D3" w:rsidRPr="004537D3">
        <w:rPr>
          <w:i/>
          <w:iCs/>
        </w:rPr>
        <w:t xml:space="preserve"> Child</w:t>
      </w:r>
      <w:r w:rsidR="004537D3">
        <w:t xml:space="preserve"> dan </w:t>
      </w:r>
      <w:r w:rsidR="004537D3" w:rsidRPr="004537D3">
        <w:rPr>
          <w:i/>
          <w:iCs/>
        </w:rPr>
        <w:t>The Kite Runner</w:t>
      </w:r>
    </w:p>
    <w:p w:rsidR="00851F8B" w:rsidRDefault="00851F8B" w:rsidP="00851F8B">
      <w:pPr>
        <w:jc w:val="both"/>
      </w:pPr>
    </w:p>
    <w:p w:rsidR="00851F8B" w:rsidRPr="00851F8B" w:rsidRDefault="00851F8B" w:rsidP="00851F8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851F8B">
        <w:rPr>
          <w:b/>
          <w:bCs/>
          <w:sz w:val="28"/>
          <w:szCs w:val="28"/>
        </w:rPr>
        <w:t>Pendekatan</w:t>
      </w:r>
      <w:proofErr w:type="spellEnd"/>
      <w:r w:rsidRPr="00851F8B">
        <w:rPr>
          <w:b/>
          <w:bCs/>
          <w:sz w:val="28"/>
          <w:szCs w:val="28"/>
        </w:rPr>
        <w:t xml:space="preserve"> </w:t>
      </w:r>
      <w:proofErr w:type="spellStart"/>
      <w:r w:rsidRPr="00851F8B">
        <w:rPr>
          <w:b/>
          <w:bCs/>
          <w:sz w:val="28"/>
          <w:szCs w:val="28"/>
        </w:rPr>
        <w:t>teks</w:t>
      </w:r>
      <w:proofErr w:type="spellEnd"/>
      <w:r w:rsidRPr="00851F8B">
        <w:rPr>
          <w:b/>
          <w:bCs/>
          <w:sz w:val="28"/>
          <w:szCs w:val="28"/>
        </w:rPr>
        <w:t xml:space="preserve"> demi </w:t>
      </w:r>
      <w:proofErr w:type="spellStart"/>
      <w:r w:rsidRPr="00851F8B">
        <w:rPr>
          <w:b/>
          <w:bCs/>
          <w:sz w:val="28"/>
          <w:szCs w:val="28"/>
        </w:rPr>
        <w:t>teks</w:t>
      </w:r>
      <w:proofErr w:type="spellEnd"/>
      <w:r w:rsidRPr="00851F8B">
        <w:rPr>
          <w:b/>
          <w:bCs/>
          <w:sz w:val="28"/>
          <w:szCs w:val="28"/>
        </w:rPr>
        <w:t xml:space="preserve"> (Text by Text Approach)</w:t>
      </w:r>
    </w:p>
    <w:p w:rsidR="00851F8B" w:rsidRDefault="00851F8B" w:rsidP="004537D3">
      <w:pPr>
        <w:pStyle w:val="NormalWeb"/>
        <w:spacing w:before="0" w:beforeAutospacing="0" w:after="150" w:afterAutospacing="0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demi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dan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sangat </w:t>
      </w:r>
      <w:proofErr w:type="spellStart"/>
      <w:r>
        <w:t>bagus</w:t>
      </w:r>
      <w:proofErr w:type="spellEnd"/>
      <w:r>
        <w:t xml:space="preserve">. </w:t>
      </w:r>
      <w:r w:rsidR="004537D3">
        <w:t xml:space="preserve">Oleh </w:t>
      </w:r>
      <w:proofErr w:type="spellStart"/>
      <w:r w:rsidR="004537D3">
        <w:t>k</w:t>
      </w:r>
      <w:r>
        <w:t>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kelemahannya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 w:rsidR="004537D3">
        <w:t>karya</w:t>
      </w:r>
      <w:proofErr w:type="spellEnd"/>
      <w:r w:rsidR="004537D3">
        <w:t xml:space="preserve"> </w:t>
      </w:r>
      <w:r w:rsidR="004537D3" w:rsidRPr="004537D3">
        <w:rPr>
          <w:rFonts w:ascii="Arial" w:hAnsi="Arial" w:cs="Arial"/>
          <w:i/>
          <w:iCs/>
          <w:color w:val="121212"/>
          <w:sz w:val="21"/>
          <w:szCs w:val="21"/>
        </w:rPr>
        <w:t>Text-by-text outline</w:t>
      </w:r>
      <w:r w:rsidR="004537D3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="004537D3">
        <w:rPr>
          <w:rFonts w:ascii="Arial" w:hAnsi="Arial" w:cs="Arial"/>
          <w:color w:val="121212"/>
          <w:sz w:val="21"/>
          <w:szCs w:val="21"/>
        </w:rPr>
        <w:t>dari</w:t>
      </w:r>
      <w:proofErr w:type="spellEnd"/>
      <w:r w:rsidR="004537D3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="004537D3" w:rsidRPr="004537D3">
        <w:rPr>
          <w:rFonts w:ascii="Arial" w:hAnsi="Arial" w:cs="Arial"/>
          <w:i/>
          <w:iCs/>
          <w:color w:val="121212"/>
          <w:sz w:val="21"/>
          <w:szCs w:val="21"/>
        </w:rPr>
        <w:t>Fiela's</w:t>
      </w:r>
      <w:proofErr w:type="spellEnd"/>
      <w:r w:rsidR="004537D3" w:rsidRPr="004537D3">
        <w:rPr>
          <w:rFonts w:ascii="Arial" w:hAnsi="Arial" w:cs="Arial"/>
          <w:i/>
          <w:iCs/>
          <w:color w:val="121212"/>
          <w:sz w:val="21"/>
          <w:szCs w:val="21"/>
        </w:rPr>
        <w:t xml:space="preserve"> Child, The Kite Runner and The Tempest</w:t>
      </w:r>
      <w:r w:rsidR="004537D3">
        <w:rPr>
          <w:rFonts w:ascii="Arial" w:hAnsi="Arial" w:cs="Arial"/>
          <w:i/>
          <w:iCs/>
          <w:color w:val="121212"/>
          <w:sz w:val="21"/>
          <w:szCs w:val="21"/>
        </w:rPr>
        <w:t xml:space="preserve">. </w:t>
      </w:r>
      <w:r>
        <w:t xml:space="preserve">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tematis</w:t>
      </w:r>
      <w:proofErr w:type="spellEnd"/>
      <w:r>
        <w:t>.</w:t>
      </w:r>
    </w:p>
    <w:p w:rsidR="00DC517A" w:rsidRDefault="00DC517A" w:rsidP="004537D3">
      <w:pPr>
        <w:pStyle w:val="NormalWeb"/>
        <w:spacing w:before="0" w:beforeAutospacing="0" w:after="150" w:afterAutospacing="0"/>
      </w:pPr>
    </w:p>
    <w:p w:rsidR="004537D3" w:rsidRDefault="004537D3" w:rsidP="004537D3">
      <w:pPr>
        <w:pStyle w:val="NormalWeb"/>
        <w:spacing w:before="0" w:beforeAutospacing="0" w:after="150" w:afterAutospacing="0"/>
      </w:pPr>
    </w:p>
    <w:p w:rsidR="00E644F2" w:rsidRPr="00E644F2" w:rsidRDefault="00E644F2" w:rsidP="00E644F2">
      <w:pPr>
        <w:pStyle w:val="NormalWeb"/>
        <w:numPr>
          <w:ilvl w:val="0"/>
          <w:numId w:val="1"/>
        </w:numPr>
        <w:spacing w:after="150"/>
        <w:rPr>
          <w:rFonts w:ascii="Arial" w:hAnsi="Arial" w:cs="Arial"/>
          <w:b/>
          <w:bCs/>
          <w:color w:val="121212"/>
          <w:sz w:val="28"/>
          <w:szCs w:val="28"/>
        </w:rPr>
      </w:pPr>
      <w:proofErr w:type="spellStart"/>
      <w:r w:rsidRPr="00E644F2">
        <w:rPr>
          <w:rFonts w:ascii="Arial" w:hAnsi="Arial" w:cs="Arial"/>
          <w:b/>
          <w:bCs/>
          <w:color w:val="121212"/>
          <w:sz w:val="28"/>
          <w:szCs w:val="28"/>
        </w:rPr>
        <w:lastRenderedPageBreak/>
        <w:t>Pendekatan</w:t>
      </w:r>
      <w:proofErr w:type="spellEnd"/>
      <w:r w:rsidRPr="00E644F2">
        <w:rPr>
          <w:rFonts w:ascii="Arial" w:hAnsi="Arial" w:cs="Arial"/>
          <w:b/>
          <w:bCs/>
          <w:color w:val="121212"/>
          <w:sz w:val="28"/>
          <w:szCs w:val="28"/>
        </w:rPr>
        <w:t xml:space="preserve"> </w:t>
      </w:r>
      <w:proofErr w:type="spellStart"/>
      <w:r w:rsidRPr="00E644F2">
        <w:rPr>
          <w:rFonts w:ascii="Arial" w:hAnsi="Arial" w:cs="Arial"/>
          <w:b/>
          <w:bCs/>
          <w:color w:val="121212"/>
          <w:sz w:val="28"/>
          <w:szCs w:val="28"/>
        </w:rPr>
        <w:t>kriteria</w:t>
      </w:r>
      <w:proofErr w:type="spellEnd"/>
      <w:r w:rsidRPr="00E644F2">
        <w:rPr>
          <w:rFonts w:ascii="Arial" w:hAnsi="Arial" w:cs="Arial"/>
          <w:b/>
          <w:bCs/>
          <w:color w:val="121212"/>
          <w:sz w:val="28"/>
          <w:szCs w:val="28"/>
        </w:rPr>
        <w:t xml:space="preserve"> demi </w:t>
      </w:r>
      <w:proofErr w:type="spellStart"/>
      <w:r w:rsidRPr="00E644F2">
        <w:rPr>
          <w:rFonts w:ascii="Arial" w:hAnsi="Arial" w:cs="Arial"/>
          <w:b/>
          <w:bCs/>
          <w:color w:val="121212"/>
          <w:sz w:val="28"/>
          <w:szCs w:val="28"/>
        </w:rPr>
        <w:t>kriteria</w:t>
      </w:r>
      <w:proofErr w:type="spellEnd"/>
      <w:r w:rsidR="00DC517A">
        <w:rPr>
          <w:rFonts w:ascii="Arial" w:hAnsi="Arial" w:cs="Arial"/>
          <w:b/>
          <w:bCs/>
          <w:color w:val="121212"/>
          <w:sz w:val="28"/>
          <w:szCs w:val="28"/>
        </w:rPr>
        <w:t xml:space="preserve"> (</w:t>
      </w:r>
      <w:r w:rsidR="00DC517A" w:rsidRPr="00DC517A">
        <w:rPr>
          <w:rFonts w:ascii="Arial" w:hAnsi="Arial" w:cs="Arial"/>
          <w:b/>
          <w:bCs/>
          <w:color w:val="121212"/>
          <w:sz w:val="28"/>
          <w:szCs w:val="28"/>
        </w:rPr>
        <w:t>The criterion-by-criterion approach</w:t>
      </w:r>
      <w:r w:rsidR="00DC517A">
        <w:rPr>
          <w:rFonts w:ascii="Arial" w:hAnsi="Arial" w:cs="Arial"/>
          <w:b/>
          <w:bCs/>
          <w:color w:val="121212"/>
          <w:sz w:val="28"/>
          <w:szCs w:val="28"/>
        </w:rPr>
        <w:t>)</w:t>
      </w:r>
    </w:p>
    <w:p w:rsidR="004537D3" w:rsidRDefault="00E644F2" w:rsidP="00DC517A">
      <w:pPr>
        <w:pStyle w:val="NormalWeb"/>
        <w:spacing w:before="0" w:beforeAutospacing="0" w:after="150" w:afterAutospacing="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Tergantung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pertanyaannya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, Anda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mungkin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ingin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menggunakan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pendekatan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kriteria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per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kriteria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artinya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menjawab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(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Kriteria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B),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memberikan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komentar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mengenai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pentingnya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konteks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(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Kriteria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A) dan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penggunaan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bahasa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oleh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penulis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(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Kriteria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C) .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Pendekatan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mempunyai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kelebihan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kekurangan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. Anda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mungkin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mendapati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menulis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memenuhi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persyaratan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ujian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Seperti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pendekatan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komparatif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, Anda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menemukan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metode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juga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memberikan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kesempatan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membandingkan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membedakan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setiap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44F2">
        <w:rPr>
          <w:rFonts w:ascii="Arial" w:hAnsi="Arial" w:cs="Arial"/>
          <w:color w:val="121212"/>
          <w:sz w:val="21"/>
          <w:szCs w:val="21"/>
        </w:rPr>
        <w:t>paragraf</w:t>
      </w:r>
      <w:proofErr w:type="spellEnd"/>
      <w:r w:rsidRPr="00E644F2">
        <w:rPr>
          <w:rFonts w:ascii="Arial" w:hAnsi="Arial" w:cs="Arial"/>
          <w:color w:val="121212"/>
          <w:sz w:val="21"/>
          <w:szCs w:val="21"/>
        </w:rPr>
        <w:t>.</w:t>
      </w:r>
    </w:p>
    <w:p w:rsidR="00DC517A" w:rsidRDefault="00DC517A" w:rsidP="00DC517A">
      <w:pPr>
        <w:pStyle w:val="NormalWeb"/>
        <w:spacing w:before="0" w:beforeAutospacing="0" w:after="150" w:afterAutospacing="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DC517A" w:rsidRDefault="003676EF" w:rsidP="00DC517A">
      <w:pPr>
        <w:pStyle w:val="Heading1"/>
        <w:pBdr>
          <w:bottom w:val="single" w:sz="12" w:space="15" w:color="C5CDD6"/>
        </w:pBdr>
        <w:shd w:val="clear" w:color="auto" w:fill="FFFFFF"/>
        <w:spacing w:before="0" w:beforeAutospacing="0" w:after="0" w:afterAutospacing="0" w:line="600" w:lineRule="atLeast"/>
        <w:rPr>
          <w:rFonts w:ascii="Trebuchet MS" w:hAnsi="Trebuchet MS"/>
          <w:color w:val="121212"/>
          <w:sz w:val="60"/>
          <w:szCs w:val="60"/>
        </w:rPr>
      </w:pPr>
      <w:r>
        <w:rPr>
          <w:rFonts w:ascii="Trebuchet MS" w:hAnsi="Trebuchet MS"/>
          <w:color w:val="121212"/>
          <w:sz w:val="60"/>
          <w:szCs w:val="60"/>
        </w:rPr>
        <w:t xml:space="preserve"> </w:t>
      </w:r>
      <w:r w:rsidR="00DC517A">
        <w:rPr>
          <w:rFonts w:ascii="Trebuchet MS" w:hAnsi="Trebuchet MS"/>
          <w:color w:val="121212"/>
          <w:sz w:val="60"/>
          <w:szCs w:val="60"/>
        </w:rPr>
        <w:t>PIE structure</w:t>
      </w:r>
    </w:p>
    <w:p w:rsidR="00DC517A" w:rsidRDefault="00DC517A" w:rsidP="00DC517A">
      <w:pPr>
        <w:pStyle w:val="NormalWeb"/>
        <w:spacing w:before="0" w:beforeAutospacing="0" w:after="150" w:afterAutospacing="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676EF" w:rsidRPr="003676EF" w:rsidRDefault="003676EF" w:rsidP="003676EF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 w:rsidRPr="003676EF">
        <w:rPr>
          <w:rFonts w:ascii="Arial" w:hAnsi="Arial" w:cs="Arial"/>
          <w:color w:val="121212"/>
          <w:sz w:val="21"/>
          <w:szCs w:val="21"/>
        </w:rPr>
        <w:t xml:space="preserve">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melihat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bahwa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berbagai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bentuk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penilaian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diminta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mengatur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menyusun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ide-ide Anda. Pelajaran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memberi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semacam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'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resep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'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membuat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esai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Pendekatan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template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menyusun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struktur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tulisan, yang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disajikan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pelajaran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dimaksudkan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bersifat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preskriptif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Sebaliknya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pertimbangkan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metode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PIE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sebagai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semacam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pedoman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atau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mekanisme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keamanan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dijadikan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sandaran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>.</w:t>
      </w:r>
    </w:p>
    <w:p w:rsidR="003676EF" w:rsidRPr="003676EF" w:rsidRDefault="003676EF" w:rsidP="003676EF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setiap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kalimat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yang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tulis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harus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bertanya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sendiri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>: '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Apa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tujuan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kalimat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?' Jika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merasa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tujuan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sebuah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kalimat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jelas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mungkin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ingin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menggantinya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sesuatu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lebih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efektif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. Pelajaran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bertujuan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membantu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menyusun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esai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penulisan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komentar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Anda.</w:t>
      </w:r>
    </w:p>
    <w:p w:rsidR="003676EF" w:rsidRPr="003676EF" w:rsidRDefault="003676EF" w:rsidP="003676EF">
      <w:pPr>
        <w:pStyle w:val="NormalWeb"/>
        <w:spacing w:after="150"/>
        <w:ind w:firstLine="360"/>
        <w:jc w:val="both"/>
        <w:rPr>
          <w:rFonts w:ascii="Arial" w:hAnsi="Arial" w:cs="Arial"/>
          <w:b/>
          <w:bCs/>
          <w:color w:val="121212"/>
          <w:sz w:val="21"/>
          <w:szCs w:val="21"/>
        </w:rPr>
      </w:pPr>
      <w:proofErr w:type="spellStart"/>
      <w:r w:rsidRPr="003676EF">
        <w:rPr>
          <w:rFonts w:ascii="Arial" w:hAnsi="Arial" w:cs="Arial"/>
          <w:b/>
          <w:bCs/>
          <w:color w:val="121212"/>
          <w:sz w:val="21"/>
          <w:szCs w:val="21"/>
        </w:rPr>
        <w:t>Apa</w:t>
      </w:r>
      <w:proofErr w:type="spellEnd"/>
      <w:r w:rsidRPr="003676EF">
        <w:rPr>
          <w:rFonts w:ascii="Arial" w:hAnsi="Arial" w:cs="Arial"/>
          <w:b/>
          <w:bCs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b/>
          <w:bCs/>
          <w:color w:val="121212"/>
          <w:sz w:val="21"/>
          <w:szCs w:val="21"/>
        </w:rPr>
        <w:t>itu</w:t>
      </w:r>
      <w:proofErr w:type="spellEnd"/>
      <w:r w:rsidRPr="003676EF">
        <w:rPr>
          <w:rFonts w:ascii="Arial" w:hAnsi="Arial" w:cs="Arial"/>
          <w:b/>
          <w:bCs/>
          <w:color w:val="121212"/>
          <w:sz w:val="21"/>
          <w:szCs w:val="21"/>
        </w:rPr>
        <w:t xml:space="preserve"> PIE?</w:t>
      </w:r>
    </w:p>
    <w:p w:rsidR="003676EF" w:rsidRPr="003676EF" w:rsidRDefault="003676EF" w:rsidP="003676EF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keperluan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kegiatan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misalkan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ada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tiga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macam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kalimat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: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poin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ilustrasi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penjelasan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(PIE).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Penggunaan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ketiga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jenis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kalimat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urutan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merupakan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pola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wajar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dapat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dikenali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oleh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banyak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pembaca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(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termasuk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penguji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).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Berikut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ikhtisar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metode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PIE dan video tutorial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penerapannya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esai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dua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karya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sastra.</w:t>
      </w:r>
    </w:p>
    <w:p w:rsidR="003676EF" w:rsidRPr="003676EF" w:rsidRDefault="003676EF" w:rsidP="003676EF">
      <w:pPr>
        <w:pStyle w:val="NormalWeb"/>
        <w:spacing w:after="150"/>
        <w:ind w:firstLine="360"/>
        <w:jc w:val="both"/>
        <w:rPr>
          <w:rFonts w:ascii="Arial" w:hAnsi="Arial" w:cs="Arial"/>
          <w:b/>
          <w:bCs/>
          <w:color w:val="121212"/>
          <w:sz w:val="21"/>
          <w:szCs w:val="21"/>
        </w:rPr>
      </w:pPr>
      <w:proofErr w:type="spellStart"/>
      <w:r w:rsidRPr="003676EF">
        <w:rPr>
          <w:rFonts w:ascii="Arial" w:hAnsi="Arial" w:cs="Arial"/>
          <w:b/>
          <w:bCs/>
          <w:color w:val="121212"/>
          <w:sz w:val="21"/>
          <w:szCs w:val="21"/>
        </w:rPr>
        <w:t>Metode</w:t>
      </w:r>
      <w:proofErr w:type="spellEnd"/>
      <w:r w:rsidRPr="003676EF">
        <w:rPr>
          <w:rFonts w:ascii="Arial" w:hAnsi="Arial" w:cs="Arial"/>
          <w:b/>
          <w:bCs/>
          <w:color w:val="121212"/>
          <w:sz w:val="21"/>
          <w:szCs w:val="21"/>
        </w:rPr>
        <w:t xml:space="preserve"> PIE</w:t>
      </w:r>
    </w:p>
    <w:p w:rsidR="003676EF" w:rsidRPr="003676EF" w:rsidRDefault="003676EF" w:rsidP="003676EF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Poin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-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Gunakan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pernyataan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klaim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dan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posisi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kuat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berani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dan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mendalam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Buatlah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interpretasi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terhadap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teks-teks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pelajari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nyatakan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jelas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>.</w:t>
      </w:r>
    </w:p>
    <w:p w:rsidR="003676EF" w:rsidRPr="003676EF" w:rsidRDefault="003676EF" w:rsidP="003676EF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Ilustrasikan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-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Gunakan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kutipan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referensi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bagian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atau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contoh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mendukung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klaim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Anda.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Pastikan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mengintegrasikannya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baik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tulisan Anda,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menggunakan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frasa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seperti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>, '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seperti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kita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lihat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di baris...'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atau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'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misalnya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>.'</w:t>
      </w:r>
    </w:p>
    <w:p w:rsidR="003676EF" w:rsidRDefault="003676EF" w:rsidP="003676EF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Jelaskan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-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Terakhir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jelaskan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bagaimana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ilustrasi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mendukung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gagasan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676EF">
        <w:rPr>
          <w:rFonts w:ascii="Arial" w:hAnsi="Arial" w:cs="Arial"/>
          <w:color w:val="121212"/>
          <w:sz w:val="21"/>
          <w:szCs w:val="21"/>
        </w:rPr>
        <w:t>utama</w:t>
      </w:r>
      <w:proofErr w:type="spellEnd"/>
      <w:r w:rsidRPr="003676EF">
        <w:rPr>
          <w:rFonts w:ascii="Arial" w:hAnsi="Arial" w:cs="Arial"/>
          <w:color w:val="121212"/>
          <w:sz w:val="21"/>
          <w:szCs w:val="21"/>
        </w:rPr>
        <w:t>.</w:t>
      </w:r>
    </w:p>
    <w:p w:rsidR="00357AFB" w:rsidRDefault="00357AFB" w:rsidP="003676EF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Default="00E619EE" w:rsidP="00357AFB">
      <w:pPr>
        <w:pStyle w:val="Heading2"/>
        <w:shd w:val="clear" w:color="auto" w:fill="FFFFFF"/>
        <w:spacing w:before="0" w:after="150" w:line="600" w:lineRule="atLeast"/>
        <w:rPr>
          <w:rFonts w:ascii="Trebuchet MS" w:hAnsi="Trebuchet MS"/>
          <w:color w:val="121212"/>
          <w:sz w:val="41"/>
          <w:szCs w:val="41"/>
        </w:rPr>
      </w:pPr>
      <w:r>
        <w:rPr>
          <w:rFonts w:ascii="Trebuchet MS" w:hAnsi="Trebuchet MS"/>
          <w:color w:val="121212"/>
          <w:sz w:val="41"/>
          <w:szCs w:val="41"/>
        </w:rPr>
        <w:lastRenderedPageBreak/>
        <w:t xml:space="preserve"> </w:t>
      </w:r>
    </w:p>
    <w:p w:rsidR="00357AFB" w:rsidRDefault="00357AFB" w:rsidP="00357AFB">
      <w:pPr>
        <w:shd w:val="clear" w:color="auto" w:fill="EAF0F5"/>
        <w:rPr>
          <w:rFonts w:ascii="Arial" w:hAnsi="Arial" w:cs="Arial"/>
          <w:color w:val="121212"/>
          <w:sz w:val="21"/>
          <w:szCs w:val="21"/>
        </w:rPr>
      </w:pPr>
    </w:p>
    <w:p w:rsid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21212"/>
          <w:sz w:val="21"/>
          <w:szCs w:val="21"/>
        </w:rPr>
        <w:t>satu</w:t>
      </w:r>
      <w:proofErr w:type="spellEnd"/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21212"/>
          <w:sz w:val="21"/>
          <w:szCs w:val="21"/>
        </w:rPr>
        <w:t>paragraf</w:t>
      </w:r>
      <w:proofErr w:type="spellEnd"/>
      <w:r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21212"/>
          <w:sz w:val="21"/>
          <w:szCs w:val="21"/>
        </w:rPr>
        <w:t>pastikan</w:t>
      </w:r>
      <w:proofErr w:type="spellEnd"/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21212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21212"/>
          <w:sz w:val="21"/>
          <w:szCs w:val="21"/>
        </w:rPr>
        <w:t>semua</w:t>
      </w:r>
      <w:proofErr w:type="spellEnd"/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 xml:space="preserve">(Point)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KALIMAT TOPIK/POIN UTAMA: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Selama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beberapa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tahun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terakhir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komunikator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sangat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efektif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Saya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bermaksud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bahwa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komunikator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segala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hal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namun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publik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efektif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 xml:space="preserve">(Example)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CONTOH 1: Kurang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percaya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di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Menengah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mendaftar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Walaupun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awalnya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sangat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gugup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didukung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oleh guru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dan lama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kelamaan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cukup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percaya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di acara-acara regional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nasional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 xml:space="preserve">(Evidence)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PENJELASAN 1: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Kesempatan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bekerja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teman-teman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penuh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kasih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serta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guru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berpengetahuan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memberi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semangat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mengembangkan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kesadaran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argumentasi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retoris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komunikator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jauh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lebih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mampu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meyakinkan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>(Example)</w:t>
      </w:r>
      <w:r>
        <w:rPr>
          <w:rFonts w:ascii="Arial" w:hAnsi="Arial" w:cs="Arial"/>
          <w:color w:val="121212"/>
          <w:sz w:val="21"/>
          <w:szCs w:val="21"/>
        </w:rPr>
        <w:t xml:space="preserve">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CONTOH 2: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Terinspirasi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oleh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keberhasilan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mulai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mengikuti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acara-acara open-mic.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Baru-baru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bulan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Juni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berpartisipasi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acara open-mic ‘Vibes in the City’ di Manhattan di mana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membawakan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dua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puisi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sendiri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 xml:space="preserve">(Evidence)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PENJELASAN 2: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Ikut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serta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benar-benar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meningkatkan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rasa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percaya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menginspirasi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menghadapi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tantangan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baru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Puisi-puisi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sendiri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terlalu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bagus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tetapi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lagi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takut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di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depan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kepada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banyak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orang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langsung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 xml:space="preserve">(Example)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CONTOH 3: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Sejak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kembali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mendaftar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mengikuti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audisi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tahun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The Crucible,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berharap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diberi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sebagai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John Proctor.</w:t>
      </w: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>(Evidence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PENJELASAN 3: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Memainkan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utama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sebuah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kita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pelajari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bahasa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Inggris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tahun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seharusnya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memberi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wawasan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sangat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bagus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tentang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tersebut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Saya juga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membayangkan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bahwa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komunikator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lebih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baik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seiring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transisi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produksi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drama.</w:t>
      </w:r>
    </w:p>
    <w:p w:rsid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 xml:space="preserve">(Link) </w:t>
      </w:r>
      <w:r w:rsidRPr="00357AFB">
        <w:rPr>
          <w:rFonts w:ascii="Arial" w:hAnsi="Arial" w:cs="Arial"/>
          <w:color w:val="121212"/>
          <w:sz w:val="21"/>
          <w:szCs w:val="21"/>
        </w:rPr>
        <w:t xml:space="preserve">IDE/LINK KESIMPULAN: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Seperti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dikatakan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oleh Ralph Waldo Emerson,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seorang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, “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semua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awalnya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adalah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buruk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”.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Tentu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saja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bukanlah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seorang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namun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sudah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lebih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baik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dibandingkan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sebelum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berani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bergabung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Namun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satu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pun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pengalaman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mempersiapkan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mengajak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Jane di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kelas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paralel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pergi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berkencan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bioskop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bersama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Namun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itu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adalah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jenis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berbeda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</w:p>
    <w:p w:rsid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b/>
          <w:bCs/>
          <w:color w:val="121212"/>
          <w:sz w:val="28"/>
          <w:szCs w:val="28"/>
        </w:rPr>
      </w:pPr>
      <w:proofErr w:type="spellStart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lastRenderedPageBreak/>
        <w:t>Ubah</w:t>
      </w:r>
      <w:proofErr w:type="spellEnd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 xml:space="preserve"> </w:t>
      </w:r>
      <w:proofErr w:type="spellStart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>ke</w:t>
      </w:r>
      <w:proofErr w:type="spellEnd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 xml:space="preserve"> </w:t>
      </w:r>
      <w:proofErr w:type="spellStart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>dalam</w:t>
      </w:r>
      <w:proofErr w:type="spellEnd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 xml:space="preserve"> </w:t>
      </w:r>
      <w:proofErr w:type="spellStart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>bentuk</w:t>
      </w:r>
      <w:proofErr w:type="spellEnd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 xml:space="preserve"> paragraph </w:t>
      </w:r>
      <w:proofErr w:type="spellStart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>menjadi</w:t>
      </w:r>
      <w:proofErr w:type="spellEnd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 xml:space="preserve"> </w:t>
      </w:r>
      <w:proofErr w:type="spellStart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>satu</w:t>
      </w:r>
      <w:proofErr w:type="spellEnd"/>
      <w:r w:rsidRPr="00357AFB">
        <w:rPr>
          <w:rFonts w:ascii="Arial" w:hAnsi="Arial" w:cs="Arial"/>
          <w:b/>
          <w:bCs/>
          <w:color w:val="121212"/>
          <w:sz w:val="28"/>
          <w:szCs w:val="28"/>
        </w:rPr>
        <w:t xml:space="preserve"> paragraph</w:t>
      </w:r>
    </w:p>
    <w:p w:rsid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rPr>
          <w:rFonts w:ascii="Arial" w:hAnsi="Arial" w:cs="Arial"/>
          <w:color w:val="121212"/>
          <w:sz w:val="21"/>
          <w:szCs w:val="21"/>
        </w:rPr>
        <w:tab/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Selama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beberapa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tahun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terakhir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komunikator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sangat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efektif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Kurang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percaya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di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Menengah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mendaftar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Walaupun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awalnya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sangat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gugup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didukung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oleh guru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dan lama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kelamaan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cukup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percaya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di acara-acara regional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nasional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Kesempatan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bekerja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teman-teman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penuh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kasih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serta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guru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berpengetahuan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memberi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semangat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mengembangkan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kesadaran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argumentasi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retoris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komunikator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jauh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lebih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mampu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meyakinkan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Terinspirasi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oleh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keberhasilan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mulai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mengikuti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acara-acara open-mic.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Baru-baru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bulan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Juni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berpartisipasi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acara open-mic ‘Vibes in the City’ di Manhattan di mana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membawakan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dua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puisi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sendiri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Ikut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serta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benar-benar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meningkatkan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rasa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percaya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menginspirasi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menghadapi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tantangan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baru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Puisi-puisi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sendiri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terlalu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bagus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tetapi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lagi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takut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berdiri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di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depan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kepada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banyak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orang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langsung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Sejak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kembali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mendaftar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mengikuti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audisi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tahun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The Crucible, dan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berharap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diberi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sebagai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John Proctor.</w:t>
      </w:r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Memainkan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utama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sebuah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kita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pelajari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bahasa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Inggris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tahun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seharusnya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memberi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wawasan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sangat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bagus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tentang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tersebut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Saya juga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membayangkan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bahwa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komunikator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lebih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baik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seiring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transisi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produksi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drama.</w:t>
      </w:r>
      <w:r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Seperti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dikatakan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oleh Ralph Waldo Emerson,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seorang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, “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semua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awalnya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adalah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buruk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”.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Tentu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saja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bukanlah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seorang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hebat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namun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sudah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menjadi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pembicara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lebih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baik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dibandingkan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sebelum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berani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bergabung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tim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debat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sekolah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Namun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satu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pun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pengalaman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mempersiapkan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mengajak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Jane di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kelas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paralel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pergi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berkencan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bioskop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bersama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saya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Namun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itu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adalah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jenis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komunikasi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357AFB">
        <w:rPr>
          <w:rFonts w:ascii="Arial" w:hAnsi="Arial" w:cs="Arial"/>
          <w:color w:val="121212"/>
          <w:sz w:val="21"/>
          <w:szCs w:val="21"/>
        </w:rPr>
        <w:t>berbeda</w:t>
      </w:r>
      <w:proofErr w:type="spellEnd"/>
      <w:r w:rsidRPr="00357AFB">
        <w:rPr>
          <w:rFonts w:ascii="Arial" w:hAnsi="Arial" w:cs="Arial"/>
          <w:color w:val="121212"/>
          <w:sz w:val="21"/>
          <w:szCs w:val="21"/>
        </w:rPr>
        <w:t>.</w:t>
      </w:r>
    </w:p>
    <w:p w:rsidR="00E619EE" w:rsidRPr="00E619EE" w:rsidRDefault="00E619EE" w:rsidP="00E619EE">
      <w:pPr>
        <w:pStyle w:val="Heading2"/>
        <w:shd w:val="clear" w:color="auto" w:fill="FFFFFF"/>
        <w:spacing w:before="0" w:after="150" w:line="600" w:lineRule="atLeast"/>
        <w:rPr>
          <w:rFonts w:ascii="Trebuchet MS" w:eastAsia="Times New Roman" w:hAnsi="Trebuchet MS" w:cs="Times New Roman"/>
          <w:b/>
          <w:bCs/>
          <w:color w:val="121212"/>
          <w:sz w:val="41"/>
          <w:szCs w:val="41"/>
        </w:rPr>
      </w:pPr>
      <w:r>
        <w:rPr>
          <w:rFonts w:ascii="Trebuchet MS" w:eastAsia="Times New Roman" w:hAnsi="Trebuchet MS" w:cs="Times New Roman"/>
          <w:b/>
          <w:bCs/>
          <w:color w:val="121212"/>
          <w:sz w:val="41"/>
          <w:szCs w:val="41"/>
        </w:rPr>
        <w:t xml:space="preserve">   </w:t>
      </w:r>
      <w:r w:rsidRPr="00E619EE">
        <w:rPr>
          <w:rFonts w:ascii="Trebuchet MS" w:eastAsia="Times New Roman" w:hAnsi="Trebuchet MS" w:cs="Times New Roman"/>
          <w:b/>
          <w:bCs/>
          <w:color w:val="121212"/>
          <w:sz w:val="41"/>
          <w:szCs w:val="41"/>
        </w:rPr>
        <w:t>Spider diagrams</w:t>
      </w:r>
      <w:r>
        <w:rPr>
          <w:rFonts w:ascii="Trebuchet MS" w:eastAsia="Times New Roman" w:hAnsi="Trebuchet MS" w:cs="Times New Roman"/>
          <w:b/>
          <w:bCs/>
          <w:color w:val="121212"/>
          <w:sz w:val="41"/>
          <w:szCs w:val="41"/>
        </w:rPr>
        <w:t xml:space="preserve"> </w:t>
      </w:r>
      <w:r w:rsidRPr="00E619EE">
        <w:rPr>
          <w:rFonts w:ascii="Arial" w:hAnsi="Arial" w:cs="Arial"/>
          <w:color w:val="121212"/>
          <w:sz w:val="21"/>
          <w:szCs w:val="21"/>
        </w:rPr>
        <w:t xml:space="preserve">Diagram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laba-laba</w:t>
      </w:r>
      <w:proofErr w:type="spellEnd"/>
      <w:r>
        <w:rPr>
          <w:rFonts w:ascii="Arial" w:hAnsi="Arial" w:cs="Arial"/>
          <w:color w:val="121212"/>
          <w:sz w:val="21"/>
          <w:szCs w:val="21"/>
        </w:rPr>
        <w:t>)</w:t>
      </w:r>
    </w:p>
    <w:p w:rsidR="00E619EE" w:rsidRPr="00E619EE" w:rsidRDefault="00E619EE" w:rsidP="00E619EE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 w:rsidRPr="00E619EE">
        <w:rPr>
          <w:rFonts w:ascii="Arial" w:hAnsi="Arial" w:cs="Arial"/>
          <w:color w:val="121212"/>
          <w:sz w:val="21"/>
          <w:szCs w:val="21"/>
        </w:rPr>
        <w:t xml:space="preserve">Salah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satu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cara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terbaik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mengungkap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adalah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menggambar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diagram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laba-laba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atau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peta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pikiran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. Alat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sederhana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efektif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karena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meminta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melampirkan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pengetahuan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ada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(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tentang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karya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Bagian 3)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ke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konsep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baru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(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tidak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terlihat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).</w:t>
      </w:r>
    </w:p>
    <w:p w:rsidR="00E619EE" w:rsidRPr="00E619EE" w:rsidRDefault="00E619EE" w:rsidP="00E619EE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memulai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periksa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semua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implikasi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dari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tertentu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Misalnya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jika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pertanyaannya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berbunyi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: "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Bagaimana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karakter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diasingkan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dari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masyarakat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setidaknya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dalam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2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karya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yang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pernah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baca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?" Anda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dapat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menjelajahi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beberapa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aspek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keterasingan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Ajukan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tentang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:</w:t>
      </w:r>
    </w:p>
    <w:p w:rsidR="00E619EE" w:rsidRPr="00E619EE" w:rsidRDefault="00E619EE" w:rsidP="00E619EE">
      <w:pPr>
        <w:pStyle w:val="NormalWeb"/>
        <w:spacing w:after="150"/>
        <w:ind w:firstLine="360"/>
        <w:jc w:val="both"/>
        <w:rPr>
          <w:rFonts w:ascii="Arial" w:hAnsi="Arial" w:cs="Arial"/>
          <w:color w:val="121212"/>
          <w:sz w:val="21"/>
          <w:szCs w:val="21"/>
        </w:rPr>
      </w:pPr>
      <w:r w:rsidRPr="00E619EE">
        <w:rPr>
          <w:rFonts w:ascii="Arial" w:hAnsi="Arial" w:cs="Arial"/>
          <w:color w:val="121212"/>
          <w:sz w:val="21"/>
          <w:szCs w:val="21"/>
        </w:rPr>
        <w:t>“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Apakah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karakter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tersebut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diasingkan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dari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keluarga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dan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teman-temannya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?”</w:t>
      </w:r>
    </w:p>
    <w:p w:rsidR="00E619EE" w:rsidRPr="00E619EE" w:rsidRDefault="00E619EE" w:rsidP="00E619EE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 w:rsidRPr="00E619EE">
        <w:rPr>
          <w:rFonts w:ascii="Arial" w:hAnsi="Arial" w:cs="Arial"/>
          <w:color w:val="121212"/>
          <w:sz w:val="21"/>
          <w:szCs w:val="21"/>
        </w:rPr>
        <w:t>“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Apa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artinya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diasingkan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?”</w:t>
      </w:r>
    </w:p>
    <w:p w:rsidR="00E619EE" w:rsidRPr="00E619EE" w:rsidRDefault="00E619EE" w:rsidP="00E619EE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 w:rsidRPr="00E619EE">
        <w:rPr>
          <w:rFonts w:ascii="Arial" w:hAnsi="Arial" w:cs="Arial"/>
          <w:color w:val="121212"/>
          <w:sz w:val="21"/>
          <w:szCs w:val="21"/>
        </w:rPr>
        <w:t>"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Apakah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sebuah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karakter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benar-benar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diasingkan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atau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dikucilkan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secara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emosional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?"</w:t>
      </w:r>
    </w:p>
    <w:p w:rsidR="00E619EE" w:rsidRPr="00E619EE" w:rsidRDefault="00E619EE" w:rsidP="00E619EE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Singkatnya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satu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kata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bisa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mempunyai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banyak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implikasi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.</w:t>
      </w:r>
    </w:p>
    <w:p w:rsidR="00357AFB" w:rsidRDefault="00E619EE" w:rsidP="00E619EE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Kedua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,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terapkan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implikasi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tersebut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pada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karya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sastra yang Anda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baca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.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Misalnya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: "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Apa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perbedaan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'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alienasi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' pada Holden Caulfield di The Catcher in the Rye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dengan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Prospero di The Tempest?" Pada diagram di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bawah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ini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Anda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dapat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melihat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bagaimana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seorang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siswa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menggambar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diagram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laba-laba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untuk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pertanyaan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 xml:space="preserve"> </w:t>
      </w:r>
      <w:proofErr w:type="spellStart"/>
      <w:r w:rsidRPr="00E619EE">
        <w:rPr>
          <w:rFonts w:ascii="Arial" w:hAnsi="Arial" w:cs="Arial"/>
          <w:color w:val="121212"/>
          <w:sz w:val="21"/>
          <w:szCs w:val="21"/>
        </w:rPr>
        <w:t>esai</w:t>
      </w:r>
      <w:proofErr w:type="spellEnd"/>
      <w:r w:rsidRPr="00E619EE">
        <w:rPr>
          <w:rFonts w:ascii="Arial" w:hAnsi="Arial" w:cs="Arial"/>
          <w:color w:val="121212"/>
          <w:sz w:val="21"/>
          <w:szCs w:val="21"/>
        </w:rPr>
        <w:t>.</w:t>
      </w:r>
    </w:p>
    <w:p w:rsidR="00357AFB" w:rsidRDefault="00507732" w:rsidP="00F35CCD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  <w:r>
        <w:lastRenderedPageBreak/>
        <w:fldChar w:fldCharType="begin"/>
      </w:r>
      <w:r>
        <w:instrText xml:space="preserve"> INCLUDEPICTURE "https://www.thinkib.net/media/ib/englishalanglit/images/unpacking%20questions.jpg"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402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5CCD" w:rsidRDefault="00F35CCD" w:rsidP="00F35CCD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F35CCD" w:rsidRPr="00357AFB" w:rsidRDefault="00F35CCD" w:rsidP="00F35CCD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Pr="00357AFB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p w:rsidR="00357AFB" w:rsidRPr="004537D3" w:rsidRDefault="00357AFB" w:rsidP="00357AFB">
      <w:pPr>
        <w:pStyle w:val="NormalWeb"/>
        <w:spacing w:after="150"/>
        <w:ind w:left="360"/>
        <w:jc w:val="both"/>
        <w:rPr>
          <w:rFonts w:ascii="Arial" w:hAnsi="Arial" w:cs="Arial"/>
          <w:color w:val="121212"/>
          <w:sz w:val="21"/>
          <w:szCs w:val="21"/>
        </w:rPr>
      </w:pPr>
    </w:p>
    <w:sectPr w:rsidR="00357AFB" w:rsidRPr="00453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D8E"/>
    <w:multiLevelType w:val="hybridMultilevel"/>
    <w:tmpl w:val="FDC2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9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B"/>
    <w:rsid w:val="0033263D"/>
    <w:rsid w:val="00357AFB"/>
    <w:rsid w:val="003676EF"/>
    <w:rsid w:val="004537D3"/>
    <w:rsid w:val="00472237"/>
    <w:rsid w:val="00507732"/>
    <w:rsid w:val="007404E1"/>
    <w:rsid w:val="00851F8B"/>
    <w:rsid w:val="00DC517A"/>
    <w:rsid w:val="00E03037"/>
    <w:rsid w:val="00E619EE"/>
    <w:rsid w:val="00E644F2"/>
    <w:rsid w:val="00F07111"/>
    <w:rsid w:val="00F3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B81CD"/>
  <w15:chartTrackingRefBased/>
  <w15:docId w15:val="{80F905BD-10A1-BE46-98C6-8800CF95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F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1F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37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37D3"/>
    <w:rPr>
      <w:b/>
      <w:bCs/>
    </w:rPr>
  </w:style>
  <w:style w:type="character" w:styleId="Emphasis">
    <w:name w:val="Emphasis"/>
    <w:basedOn w:val="DefaultParagraphFont"/>
    <w:uiPriority w:val="20"/>
    <w:qFormat/>
    <w:rsid w:val="004537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57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4024">
          <w:marLeft w:val="0"/>
          <w:marRight w:val="0"/>
          <w:marTop w:val="480"/>
          <w:marBottom w:val="480"/>
          <w:divBdr>
            <w:top w:val="single" w:sz="6" w:space="12" w:color="8FB4BF"/>
            <w:left w:val="single" w:sz="6" w:space="12" w:color="8FB4BF"/>
            <w:bottom w:val="single" w:sz="6" w:space="12" w:color="8FB4BF"/>
            <w:right w:val="single" w:sz="6" w:space="12" w:color="8FB4BF"/>
          </w:divBdr>
        </w:div>
      </w:divsChild>
    </w:div>
    <w:div w:id="1243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pradita05</dc:creator>
  <cp:keywords/>
  <dc:description/>
  <cp:lastModifiedBy>pradita05</cp:lastModifiedBy>
  <cp:revision>4</cp:revision>
  <dcterms:created xsi:type="dcterms:W3CDTF">2023-11-06T07:37:00Z</dcterms:created>
  <dcterms:modified xsi:type="dcterms:W3CDTF">2023-11-07T01:42:00Z</dcterms:modified>
</cp:coreProperties>
</file>