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c5cdd6" w:space="15" w:sz="12" w:val="single"/>
        </w:pBdr>
        <w:shd w:fill="ffffff" w:val="clear"/>
        <w:jc w:val="both"/>
        <w:rPr>
          <w:rFonts w:ascii="Trebuchet MS" w:cs="Trebuchet MS" w:eastAsia="Trebuchet MS" w:hAnsi="Trebuchet MS"/>
          <w:b w:val="1"/>
          <w:color w:val="121212"/>
          <w:sz w:val="60"/>
          <w:szCs w:val="60"/>
        </w:rPr>
      </w:pPr>
      <w:r w:rsidDel="00000000" w:rsidR="00000000" w:rsidRPr="00000000">
        <w:rPr>
          <w:rFonts w:ascii="Trebuchet MS" w:cs="Trebuchet MS" w:eastAsia="Trebuchet MS" w:hAnsi="Trebuchet MS"/>
          <w:b w:val="1"/>
          <w:color w:val="121212"/>
          <w:sz w:val="60"/>
          <w:szCs w:val="60"/>
          <w:rtl w:val="0"/>
        </w:rPr>
        <w:t xml:space="preserve">Tips Paper 2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Meskipun esai paper 2 hanya membutuhkan waktu 1,5 jam di SL dan 2 jam di HL, nyatanya anda bisa menghabiskan waktu berjam-jam untuk mempersiapkannya. Persiapan yang baik akan memastikan bahwa setiap menit ujian digunakan dengan bijak. Kami menyarankan anda melihat halaman '</w:t>
      </w:r>
      <w:r w:rsidDel="00000000" w:rsidR="00000000" w:rsidRPr="00000000">
        <w:rPr>
          <w:i w:val="1"/>
          <w:rtl w:val="0"/>
        </w:rPr>
        <w:t xml:space="preserve">skills</w:t>
      </w:r>
      <w:r w:rsidDel="00000000" w:rsidR="00000000" w:rsidRPr="00000000">
        <w:rPr>
          <w:rtl w:val="0"/>
        </w:rPr>
        <w:t xml:space="preserve">' untuk penjelasan lebih lanjut tentang bagaimana seseorang mengembangkan keterampilan yang diperlukan. Di halaman ini, Anda akan menemukan ikhtisar tips yang dapat anda terapkan dalam proses persiapan.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Baca instruksinya. Begitu banyak kandidat yang melewatkan instruksi dan langsung menjawab pertanyaan. Petunjuk pada ujian Kertas 2 menarik perhatian anda pada kriteria penilaian anda. Akan sangat membantu jika anda mengingat hal ini saat Anda menanggapi pertanyaan yang anda pilih untuk dijawab.</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Ingatlah bahwa ujian Makalah 2 meminta Anda melakukan tiga hal. Faktanya, ini sesuai dengan tiga kriteria pertama. Cobalah melihat sampel yang bagus dan dengan tiga warna pena stabilo yang berbeda, soroti contoh dari ketiga warna tersebut.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 Memiliki pengetahuan tentang teks dan konteksnya.</w:t>
      </w:r>
    </w:p>
    <w:p w:rsidR="00000000" w:rsidDel="00000000" w:rsidP="00000000" w:rsidRDefault="00000000" w:rsidRPr="00000000" w14:paraId="0000000A">
      <w:pPr>
        <w:jc w:val="both"/>
        <w:rPr/>
      </w:pPr>
      <w:r w:rsidDel="00000000" w:rsidR="00000000" w:rsidRPr="00000000">
        <w:rPr>
          <w:rtl w:val="0"/>
        </w:rPr>
        <w:t xml:space="preserve">B) Jangan lupa menjawab pertanyaannya.</w:t>
      </w:r>
    </w:p>
    <w:p w:rsidR="00000000" w:rsidDel="00000000" w:rsidP="00000000" w:rsidRDefault="00000000" w:rsidRPr="00000000" w14:paraId="0000000B">
      <w:pPr>
        <w:jc w:val="both"/>
        <w:rPr/>
      </w:pPr>
      <w:r w:rsidDel="00000000" w:rsidR="00000000" w:rsidRPr="00000000">
        <w:rPr>
          <w:rtl w:val="0"/>
        </w:rPr>
        <w:t xml:space="preserve">C) Ingatlah untuk mengomentari penggunaan bahasa, gaya dan struktur penulis.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Ingatlah bahwa ada 4 soal dalam ujian. Tidak semua pertanyaan cocok dengan karya yang telah anda baca. Terlebih lagi, beberapa pertanyaan lebih berfokus pada kriteria dibandingkan pertanyaan lainnya. Misalnya, pertanyaan seperti, 'Jelaskan mengapa karya sastra Anda tidak lekang oleh waktu', cocok untuk kriteria A, yang mengharuskan Anda</w:t>
      </w:r>
      <w:r w:rsidDel="00000000" w:rsidR="00000000" w:rsidRPr="00000000">
        <w:rPr>
          <w:b w:val="1"/>
          <w:rtl w:val="0"/>
        </w:rPr>
        <w:t xml:space="preserve"> mengomentari konteks di mana karya tersebut ditulis dan diterima.</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Berlatihlah menulis kerangka pertanyaan yang muncul pada tes sebelumnya (atau salah satu Makalah Spesimen).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Lakukan riset pada periode waktu ketika karya tersebut ditulis dan penulis yang telah Anda pelajari untuk karya Bagian 3. Temukan 3-5 poin dari kehidupannya yang mungkin relevan dengan karya yang Anda baca.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Sudahkah Anda menunjukkan seberapa baik Anda membaca novel? </w:t>
      </w:r>
    </w:p>
    <w:p w:rsidR="00000000" w:rsidDel="00000000" w:rsidP="00000000" w:rsidRDefault="00000000" w:rsidRPr="00000000" w14:paraId="00000014">
      <w:pPr>
        <w:jc w:val="both"/>
        <w:rPr/>
      </w:pPr>
      <w:r w:rsidDel="00000000" w:rsidR="00000000" w:rsidRPr="00000000">
        <w:rPr>
          <w:rtl w:val="0"/>
        </w:rPr>
        <w:t xml:space="preserve">Cobalah untuk menulis sedikit tentang tiga hal ini dalam esai agar mendapat nilai bagus pada Kriteria C:</w:t>
      </w:r>
    </w:p>
    <w:p w:rsidR="00000000" w:rsidDel="00000000" w:rsidP="00000000" w:rsidRDefault="00000000" w:rsidRPr="00000000" w14:paraId="00000015">
      <w:pPr>
        <w:jc w:val="both"/>
        <w:rPr/>
      </w:pPr>
      <w:r w:rsidDel="00000000" w:rsidR="00000000" w:rsidRPr="00000000">
        <w:rPr>
          <w:rtl w:val="0"/>
        </w:rPr>
        <w:t xml:space="preserve">A) Latar – Seberapa pentingkah memahami konteksnya?</w:t>
      </w:r>
    </w:p>
    <w:p w:rsidR="00000000" w:rsidDel="00000000" w:rsidP="00000000" w:rsidRDefault="00000000" w:rsidRPr="00000000" w14:paraId="00000016">
      <w:pPr>
        <w:jc w:val="both"/>
        <w:rPr/>
      </w:pPr>
      <w:r w:rsidDel="00000000" w:rsidR="00000000" w:rsidRPr="00000000">
        <w:rPr>
          <w:rtl w:val="0"/>
        </w:rPr>
        <w:t xml:space="preserve">B) Plot - Apakah ada twist, klimaks, konflik yang sangat penting?</w:t>
      </w:r>
    </w:p>
    <w:p w:rsidR="00000000" w:rsidDel="00000000" w:rsidP="00000000" w:rsidRDefault="00000000" w:rsidRPr="00000000" w14:paraId="00000017">
      <w:pPr>
        <w:jc w:val="both"/>
        <w:rPr/>
      </w:pPr>
      <w:r w:rsidDel="00000000" w:rsidR="00000000" w:rsidRPr="00000000">
        <w:rPr>
          <w:rtl w:val="0"/>
        </w:rPr>
        <w:t xml:space="preserve">C) Teknik Narasi - Siapa yang bercerita? Mengapa penulis memilih untuk menceritakannya seperti ini?</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Di HL, tanyakan pada diri Anda apakah Anda dapat melakukan keadilan pada karya tersebut dengan menulis tentang ketiga karya tersebut. Jika Anda mengambil pendekatan seperti itu, tidak disarankan untuk membandingkan dan membedakan semuanya dalam satu paragraf. Jika Anda memutuskan untuk menulis tentang ketiga karya tersebut, luangkan satu atau dua paragraf untuk setiap karya, beri komentar tentang konteks, gaya, dan jawab pertanyaan yang ada.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Berlatihlah menggunakan kriteria penilaian dengan memeriksa sampel yang baik dan buruk</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C39BE"/>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39BE"/>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6bvB7SGyFWNBOyWV8oKGgwp7Tg==">CgMxLjA4AHIhMTJOcmdwbzRGOUQ1VDNucFdUWWhLcmplQm1YZlBjQUtq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2023-11-06T07:28:00Z</dcterms:created>
  <dc:creator>pradita05</dc:creator>
</cp:coreProperties>
</file>