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 w:line="36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ПРАКТИЧЕСКОЕ ЗАНЯТИЕ № 1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5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r>
    </w:p>
    <w:p>
      <w:pPr>
        <w:jc w:val="center"/>
        <w:spacing w:after="0" w:line="36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Отчеты. Вывод данных по дням в выбранном периоде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ТЕОРЕТИЧЕСКАЯ ЧАСТЬ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Источники данных запросов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Исходную информацию запрос получает из набора таблиц. Эти таблицы представляют разработчику данные реальных таблиц базы данных в удобном для анализа виде.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Все таблицы, которыми оперирует язык запросов, можно разделить на две большие группы: реальные таблицы и виртуальные таблицы.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Отличительной особенностью реальных таблиц является то, что они содержат данные какой-либо одной реальной таблицы, хранящейся в базе данных.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Виртуальные таблицы формируются в основном из данных нескольких таблиц базы данных.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Общим для всех виртуальных таблиц является то, что им можно задать ряд параметров, определяющих, какие данные будут включены в эти виртуальные таблицы. Набор таких параметров может быть различным для разных виртуальных таблиц и определя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ется данными, хранящимися в исходных таблицах базы данных.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Реальные таблицы подразделяются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на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объектные (ссылочные) и необъектные (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нессылочные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).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 объектных таблицах представлена информация ссылочных типов данных (справочники, документы, планы видов характеристик и т.д.). А в необъектных - всех остальных типов данных (константы, регистры и т. д.).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Отличительной особенностью объектных таблиц является то, чт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о они включают в себя поле Ссылка, содержащее ссылку на текущую запись. Кроме этого, для таких таблиц возможно получение пользовательского представления объекта. Эти таблицы могут быть иерархическими, и поля таких таблиц могут содержать вложенные таблицы.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Диаграмма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Диаграмма предназначена для размещения в таблицах и формах диаграмм и графиков различного вида. Логически диаграмма является совокупностью точек, серий и значений серий в точке.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Как правило, в качестве точек используются моменты или объекты, для которых мы получаем значения характеристик, а в качестве серий - характеристики, значения которых нас интересуют. На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пере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c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ечении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серии и точки находится значение диаграммы.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Например, диаграмма продаж видов номенклатуры по месяцам будет состоять из точек - месяцев, серий - видов номенклатуры и значений - оборотов продаж.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Диаграмма как объе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кт встр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оенного языка имеет три области, которые позволяют управлять оформлением диаграммы: область построения, область заголовка и область легенды.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Диаграмма может быть вставлена в структуру отчета как отдельный элемент. В следующем варианте настроек отчета 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 xml:space="preserve">ВыручкаМастеров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мы будем использовать диаграмму в структуре настроек схемы компоновки данных.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ПРАКТИЧЕСКАЯ ЧАСТЬ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left="36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 режиме Конфигуратор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Добавим новый объект конфигурации Отчет. Назовем его 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 xml:space="preserve">ВыручкаМастеров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запустим конструктор схемы компоновки данных. Добавим новый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Набор данных - запрос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вызовем конструктор запроса. В качестве источника данных для запроса выберем виртуальную таблицу регистра накопления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Продажи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.О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бороты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Запрос для набора данных. Параметры виртуальной таблицы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Зададим один из параметров этой виртуальной таблицы - 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 xml:space="preserve">Периодичность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Для этого перейдем в поле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Таблицы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выделим таблицу и нажмем кнопку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Параметры виртуальной таблицы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(рис. 15.1). В открывшемся окне параметров зададим значение параметра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Периодичность - День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(рис. 15.2)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526540" cy="1407160"/>
                <wp:effectExtent l="0" t="0" r="0" b="2540"/>
                <wp:docPr id="1" name="Рисунок 20" descr="http://7-veter.ru/pis-site/LR15_clip_image0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7-veter.ru/pis-site/LR15_clip_image01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526540" cy="140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20.20pt;height:110.80pt;mso-wrap-distance-left:0.00pt;mso-wrap-distance-top:0.00pt;mso-wrap-distance-right:0.00pt;mso-wrap-distance-bottom:0.00pt;" stroked="f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15.1. Изменение параметров виртуальной таблицы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30600" cy="2178685"/>
                <wp:effectExtent l="0" t="0" r="0" b="0"/>
                <wp:docPr id="2" name="Рисунок 19" descr="http://7-veter.ru/pis-site/LR15_clip_image0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ttp://7-veter.ru/pis-site/LR15_clip_image02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530600" cy="2178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78.00pt;height:171.55pt;mso-wrap-distance-left:0.00pt;mso-wrap-distance-top:0.00pt;mso-wrap-distance-right:0.00pt;mso-wrap-distance-bottom:0.00pt;" stroked="f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15.2. Параметры виртуальной таблицы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Нажмем ОК.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/>
        <w:t xml:space="preserve">После этого выбер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из таблицы следующие поля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/>
        <w:t xml:space="preserve">•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ПродажиОбороты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.М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астер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/>
        <w:t xml:space="preserve">•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ПродажиОбороты.Период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/>
        <w:t xml:space="preserve">•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ПродажиОбороты.Клиент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/>
        <w:t xml:space="preserve">•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ПродажиОбороты.ВыручкаОборот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/>
        <w:t xml:space="preserve">Теперь перейд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на закладку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Объединения/Псевдонимы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зада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йте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псевдоним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Выручка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для поля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ПродажиОбороты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.В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ыручкаОборот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(рис. 15.3)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16702" cy="1534602"/>
                <wp:effectExtent l="0" t="0" r="3175" b="8890"/>
                <wp:docPr id="3" name="Рисунок 18" descr="http://7-veter.ru/pis-site/LR15_clip_image0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://7-veter.ru/pis-site/LR15_clip_image03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0" r="0" b="28424"/>
                        <a:stretch/>
                      </pic:blipFill>
                      <pic:spPr bwMode="auto">
                        <a:xfrm>
                          <a:off x="0" y="0"/>
                          <a:ext cx="6416649" cy="15345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05.25pt;height:120.83pt;mso-wrap-distance-left:0.00pt;mso-wrap-distance-top:0.00pt;mso-wrap-distance-right:0.00pt;mso-wrap-distance-bottom:0.00pt;" stroked="f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15.3. Объединения/Псевдонимы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Ресурсы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Теперь перейдем к редактированию схемы компоновки данных. На закладке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Ресурсы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нажм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кнопку &gt;&gt; и убедимся, что конструктор выбрал единственный имеющийся у нас ресурс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Выручка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Параметры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На закладке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Параметры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выполним те же действия, что и при создании предыдущего отчета.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Для параметра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НачалоПериода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зададим заголовок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Дата начала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В поле Тип зададим состав даты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Дата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Добавьте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еще один параметр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ab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установим его тип как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Дата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состав даты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Дата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Для параметра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КонецПериода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зада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йте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выражение (листинг 15.1) и в поле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Ограничение доступности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установи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флажок ограничения доступности.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Листинг 15.1. Выражение для расчета значения параметра «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КонецПериода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»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br/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  <w:lang w:eastAsia="ru-RU"/>
        </w:rPr>
        <w:t xml:space="preserve">КонецПериод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  <w:lang w:eastAsia="ru-RU"/>
        </w:rPr>
        <w:t xml:space="preserve">а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  <w:lang w:eastAsia="ru-RU"/>
        </w:rPr>
        <w:t xml:space="preserve">(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  <w:lang w:eastAsia="ru-RU"/>
        </w:rPr>
        <w:t xml:space="preserve">&amp;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  <w:lang w:eastAsia="ru-RU"/>
        </w:rPr>
        <w:t xml:space="preserve">ДатаОкончания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  <w:lang w:eastAsia="ru-RU"/>
        </w:rPr>
        <w:t xml:space="preserve">,"День")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24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 результате перечисленных действий параметры компоновки данных будут иметь следующий вид (рис. 15.4).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49919" cy="1025719"/>
                <wp:effectExtent l="0" t="0" r="3810" b="3175"/>
                <wp:docPr id="4" name="Рисунок 17" descr="http://7-veter.ru/pis-site/LR15_clip_image0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http://7-veter.ru/pis-site/LR15_clip_image04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563439" cy="102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15.74pt;height:80.77pt;mso-wrap-distance-left:0.00pt;mso-wrap-distance-top:0.00pt;mso-wrap-distance-right:0.00pt;mso-wrap-distance-bottom:0.00pt;" stroked="f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15.4. Параметры компоновки данных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Настройки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8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Теперь создадим структуру отчета. На закладке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Настройки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последовательно создадим две вложенные группировки: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683"/>
        <w:numPr>
          <w:ilvl w:val="0"/>
          <w:numId w:val="9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верхнего уровня - по полю 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 xml:space="preserve">Мастер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;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683"/>
        <w:numPr>
          <w:ilvl w:val="0"/>
          <w:numId w:val="9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вложенная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 нее - по полю 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 xml:space="preserve">Период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8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Для этого сначала выделим корневой элемент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Отчет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 структуре отчета, нажмем кнопку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обавить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 командной панели окна настроек, добавим 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 xml:space="preserve">новую группировку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укажем поле группировки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Мастер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(рис. 15.5).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36190" cy="1017905"/>
                <wp:effectExtent l="0" t="0" r="0" b="0"/>
                <wp:docPr id="5" name="Рисунок 16" descr="http://7-veter.ru/pis-site/LR15_clip_image0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://7-veter.ru/pis-site/LR15_clip_image05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536190" cy="1017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199.70pt;height:80.15pt;mso-wrap-distance-left:0.00pt;mso-wrap-distance-top:0.00pt;mso-wrap-distance-right:0.00pt;mso-wrap-distance-bottom:0.00pt;" stroked="f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15.5. Поле группировки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Затем добавим в группировку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Мастер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вложенную группировку по полю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Период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Для этого выделим группировку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Мастер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нажмем кнопку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обавить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добавим новую группировку и укажем поле группировки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Период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Затем добавим еще одну группировку, вложенную в группировку по полю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Период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Детальные записи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(без указания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группировочного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 xml:space="preserve">поля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Для этого выделим группировку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Период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нажмем кнопку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обавить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добавим новую группировку без указания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группировочного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поля.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После этого перейдем на закладку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Выбранные поля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добавим в список выбранных полей поля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Клиент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Выручка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Поля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Мастер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Период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мы не задаем, так как по этим полям производится группировка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данных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их значение будет выведено автоматически. В результате структура отчета будет иметь вид (рис. 15.6).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46358" cy="3587828"/>
                <wp:effectExtent l="0" t="0" r="6985" b="0"/>
                <wp:docPr id="6" name="Рисунок 15" descr="http://7-veter.ru/pis-site/LR15_clip_image0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http://7-veter.ru/pis-site/LR15_clip_image06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51730" cy="35909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3.97pt;height:282.51pt;mso-wrap-distance-left:0.00pt;mso-wrap-distance-top:0.00pt;mso-wrap-distance-right:0.00pt;mso-wrap-distance-bottom:0.00pt;" stroked="f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15.6. Структура и поля отчета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 заключение перейдем на закладку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Другие настройки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изменим следующие параметры. Для параметра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Расположение полей группировок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установим значение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Отдельно и только в итогах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По умолчанию поля группировок в отчете располагаются вертикально друг под другом. Установка этого свойства в значение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Отдельно и только в итогах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означает, что каждая группировка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будет располагаться в отдельной области отчета слева направо и ее наименование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будет выводиться только в данной группировке.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Для параметра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Расположение общих итогов по вертикали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зададим значение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Начало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По умолчанию итоги по вертикали располагаются в конце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Установка этого свойства означает, что общие итоги будут отображаться в начале перед строками группировки. В результате другие настройки отчета примут вид (рис. 15.7).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11186" cy="2108880"/>
                <wp:effectExtent l="0" t="0" r="8890" b="5715"/>
                <wp:docPr id="7" name="Рисунок 14" descr="http://7-veter.ru/pis-site/LR15_clip_image0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http://7-veter.ru/pis-site/LR15_clip_image07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011449" cy="21089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73.32pt;height:166.05pt;mso-wrap-distance-left:0.00pt;mso-wrap-distance-top:0.00pt;mso-wrap-distance-right:0.00pt;mso-wrap-distance-bottom:0.00pt;" stroked="f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15.7. Параметры настроек вывода отчета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Здесь же для параметра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Заголовок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зададим значение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Выручка мастеров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Затем укажем, что параметры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Дата начала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Дата окончания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будут включены в состав пользовательских настроек, и эти настройки будут находиться непосредственно в отчетной форме, то есть будут «быстрыми» настройками. Таким образом, перед формированием отчета пользователь сможет задать отчетный период (рис. 15.8).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48651" cy="2181426"/>
                <wp:effectExtent l="0" t="0" r="0" b="9525"/>
                <wp:docPr id="8" name="Рисунок 13" descr="http://7-veter.ru/pis-site/LR15_clip_image0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://7-veter.ru/pis-site/LR15_clip_image08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352900" cy="2182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99.89pt;height:171.77pt;mso-wrap-distance-left:0.00pt;mso-wrap-distance-top:0.00pt;mso-wrap-distance-right:0.00pt;mso-wrap-distance-bottom:0.00pt;" stroked="f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15.8. Создание быстрых настроек отчетного периода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 заключение определим, в каких подсистемах будет отображаться наш отчет.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Закроем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конструктор схемы компоновки данных и в окне редактирования объекта конфигурации Отчет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ВыручкаМастеров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перейдем на закладку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Подсистемы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Отметим в списке подсистем конфигурации подсистемы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Оказание услуг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Расчет зарплаты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Таким образом, ссылка на наш отчет автоматически попадет в панель действий этих подсистем.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left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 режиме 1С Предприятие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Запустим 1С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:П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редприятие в режиме отладки и посмотрим, как работает отчет.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 открывшемся окне 1С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:П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редприятия мы видим, что в панели действий разделов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Оказание услуг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Расчет зарплаты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 группе команд для выполнения отчетов появилась команда для формирования отчета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Выручка мастеров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Выполним эту команду. Зададим отчетный период с 01.0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9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.20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15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по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22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10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.20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15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сформируем отчет (рис. 15.9).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2325" cy="2545690"/>
                <wp:effectExtent l="19050" t="19050" r="22225" b="26670"/>
                <wp:docPr id="9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5958"/>
                        <a:stretch/>
                      </pic:blipFill>
                      <pic:spPr bwMode="auto">
                        <a:xfrm>
                          <a:off x="0" y="0"/>
                          <a:ext cx="6120130" cy="254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29pt;height:200.45pt;mso-wrap-distance-left:0.00pt;mso-wrap-distance-top:0.00pt;mso-wrap-distance-right:0.00pt;mso-wrap-distance-bottom:0.00pt;" strokecolor="#D8D8D8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15.9. Результат выполнения отчета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Вывод всех дат в выбранном периоде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Если вы помните, в начале раздела мы говорили, что этот отчет должен показывать данные с детализацией по всем дням в выбранном периоде.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У нас же отображаются только те дни, для которых существуют ненулевые записи в таблице регистра накопления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Продажи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Для детализации данных в отчете система компоновки данных позволяет указывать для группировок дополнение периодов с заданной периодичностью в указанном интервале.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Поэтому сейчас мы изменим настройки отчета таким образом, чтобы в отчет попадала каждая дата из периода, за который сформирован отчет.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left="36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 режиме Конфигуратор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683"/>
        <w:numPr>
          <w:ilvl w:val="0"/>
          <w:numId w:val="11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Откро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йте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схему компоновки данных на закладке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Настройки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683"/>
        <w:numPr>
          <w:ilvl w:val="0"/>
          <w:numId w:val="11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Перейдите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к настройкам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к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группировк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е 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 xml:space="preserve">Период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в поле структуры отчета установи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курсор на эту группировку, а затем нажм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кнопку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Период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 командной панели окна. В нижней части окна будут отображены настройки, доступные для данной группировки.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683"/>
        <w:numPr>
          <w:ilvl w:val="0"/>
          <w:numId w:val="11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Перейд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на закладку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Поля группировки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Для поля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Период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установи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Тип дополнения - День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(рис. 15.10).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40327" cy="2586235"/>
                <wp:effectExtent l="0" t="0" r="0" b="5080"/>
                <wp:docPr id="10" name="Рисунок 11" descr="http://7-veter.ru/pis-site/LR15_clip_image1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http://7-veter.ru/pis-site/LR15_clip_image10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448911" cy="2591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9.63pt;height:203.64pt;mso-wrap-distance-left:0.00pt;mso-wrap-distance-top:0.00pt;mso-wrap-distance-right:0.00pt;mso-wrap-distance-bottom:0.00pt;" stroked="f">
                <v:path textboxrect="0,0,0,0"/>
                <v:imagedata r:id="rId18" o:title=""/>
              </v:shape>
            </w:pict>
          </mc:Fallback>
        </mc:AlternateContent>
        <w:t xml:space="preserve">ё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15.10. Установка типа дополнения периода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Тем самым мы укажем, что для этой группировки существующие записи с ненулевым значением ресурса будут дополняться записями для каждого из дней.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После этого следует указать, в каком именно периоде будет выполняться такое дополнение.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 поля, расположенные строчкой ниже, можно ввести даты начала и окончания этого периода. Но указание дат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 явном виде нас не устраивает, так как пользователь может сформировать отчет за произвольный период. И нам нужно, чтобы дополнение дат выполнялось не в некотором фиксированном периоде, а именно в том периоде, который выбрал пользователь для всего отчета.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683"/>
        <w:numPr>
          <w:ilvl w:val="0"/>
          <w:numId w:val="11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Войдите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 режим редактирования поля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Начальная дата периода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дважды кликнув на нем, и нажмем кнопку очистки *.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После этого, нажав кнопку выбора типа данных, мы сможем выбрать тип данных, отображаемых в этом поле.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683"/>
        <w:numPr>
          <w:ilvl w:val="0"/>
          <w:numId w:val="11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Выбер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Поле компоновки данных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(рис. 15.11).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35248" cy="2795295"/>
                <wp:effectExtent l="0" t="0" r="8255" b="5080"/>
                <wp:docPr id="11" name="Рисунок 10" descr="http://7-veter.ru/pis-site/LR15_clip_image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http://7-veter.ru/pis-site/LR15_clip_image11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735898" cy="27959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15.37pt;height:220.10pt;mso-wrap-distance-left:0.00pt;mso-wrap-distance-top:0.00pt;mso-wrap-distance-right:0.00pt;mso-wrap-distance-bottom:0.00pt;" stroked="f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15.11. Выбор типа данных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Нажм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ОК.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Нажм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 поле ввода кнопку выбора и в открывшемся окне выбора поля отметим параметр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НачалоПериода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(рис. 15.12). Нажмем ОК.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69859" cy="2830665"/>
                <wp:effectExtent l="0" t="0" r="0" b="8255"/>
                <wp:docPr id="12" name="Рисунок 9" descr="http://7-veter.ru/pis-site/LR15_clip_image1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http://7-veter.ru/pis-site/LR15_clip_image12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772473" cy="28333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18.10pt;height:222.89pt;mso-wrap-distance-left:0.00pt;mso-wrap-distance-top:0.00pt;mso-wrap-distance-right:0.00pt;mso-wrap-distance-bottom:0.00pt;" stroked="f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15.12. Выбор поля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Для второго поля ввода аналогичным образом укажем, что дата окончания периода будет получена из параметра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ДатаОкончания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(рис. 15.13).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28775" cy="855878"/>
                <wp:effectExtent l="19050" t="19050" r="24765" b="20955"/>
                <wp:docPr id="13" name="Рисунок 8" descr="http://7-veter.ru/pis-site/LR15_clip_image1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http://7-veter.ru/pis-site/LR15_clip_image13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0" r="0" b="28658"/>
                        <a:stretch/>
                      </pic:blipFill>
                      <pic:spPr bwMode="auto">
                        <a:xfrm>
                          <a:off x="0" y="0"/>
                          <a:ext cx="4932263" cy="8564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88.09pt;height:67.39pt;mso-wrap-distance-left:0.00pt;mso-wrap-distance-top:0.00pt;mso-wrap-distance-right:0.00pt;mso-wrap-distance-bottom:0.00pt;" strokecolor="#D8D8D8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15.13. Настройки группировки "Период"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left="36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 режиме 1С Предприятие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Запустим 1С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:П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редприятие в режиме отладки и выполним отчет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Выручка мастеров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за период с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0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1.0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9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.20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15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по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22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10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.20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15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(рис. 15.14).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28416" cy="2655418"/>
                <wp:effectExtent l="0" t="0" r="5715" b="0"/>
                <wp:docPr id="14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2992" t="9148" r="42554" b="13617"/>
                        <a:stretch/>
                      </pic:blipFill>
                      <pic:spPr bwMode="auto">
                        <a:xfrm>
                          <a:off x="0" y="0"/>
                          <a:ext cx="3332666" cy="265880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62.08pt;height:209.09pt;mso-wrap-distance-left:0.00pt;mso-wrap-distance-top:0.00pt;mso-wrap-distance-right:0.00pt;mso-wrap-distance-bottom:0.00pt;" stroked="f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15.14. Результат</w:t>
      </w: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 выполнения отчета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Новый вариант отчета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Для анализа работы мастеров за определенный период может понадобиться представить ту же информацию в другом, более наглядном виде.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Например, директору при начислении зарплаты, чтобы понять, какой из мастеров лучше работает, вполне может понадобиться увидеть диаграмму, отражающую вклад каждого мастера в общую выручку предприятия за период.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Поэтому мы создадим другой вариант отчета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ВыручкаМастеров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представляющий данные в виде диаграммы.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left="36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 режиме Конфигуратор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683"/>
        <w:numPr>
          <w:ilvl w:val="0"/>
          <w:numId w:val="12"/>
        </w:numPr>
        <w:jc w:val="both"/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конфигуратор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откро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йте отчет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ВыручкаМастеров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r>
    </w:p>
    <w:p>
      <w:pPr>
        <w:pStyle w:val="683"/>
        <w:numPr>
          <w:ilvl w:val="0"/>
          <w:numId w:val="12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Откройте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схему компоновки данных на закладке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Настройки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В левой части окна находится список вариантов отчета.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При создании настроек отчета в первый раз система компоновки данных по умолчанию создает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Основной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вариант настроек. И мы видим его в списке вариантов нашего отчета.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683"/>
        <w:numPr>
          <w:ilvl w:val="0"/>
          <w:numId w:val="12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Чтобы добавить новый вариант, нажм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кнопку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обавить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над этим списком. Зада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йте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имя варианта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ОбъемВыручки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(рис. 15.15).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00153" cy="3050029"/>
                <wp:effectExtent l="0" t="0" r="635" b="0"/>
                <wp:docPr id="15" name="Рисунок 6" descr="http://7-veter.ru/pis-site/LR15_clip_image1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http://7-veter.ru/pis-site/LR15_clip_image15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203111" cy="30517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09.46pt;height:240.16pt;mso-wrap-distance-left:0.00pt;mso-wrap-distance-top:0.00pt;mso-wrap-distance-right:0.00pt;mso-wrap-distance-bottom:0.00pt;" stroked="f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15.15. Добавление нового варианта настроек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Мы видим, что структура отчета и все его настройки очистились.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Но они не пропали, а стали невидимы, так как относятся к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Основному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варианту настроек.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Добавим в структуру отчета диаграмму.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683"/>
        <w:numPr>
          <w:ilvl w:val="0"/>
          <w:numId w:val="12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Выдели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корневой элемент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Отчет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вызов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его контекстное меню и добав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ьте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диаграмму. Затем выдели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ветку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Точки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добавим в нее группировку по полю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Мастер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683"/>
        <w:numPr>
          <w:ilvl w:val="0"/>
          <w:numId w:val="12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Серии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диаграммы оставим без изменений.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Для демонстрации вклада мастеров в общий объем выручки хорошо подойдет измерительная диаграмма, которую мы хотим показать. Для этого вида диаграммы достаточно задать только точки, поэтому серии мы не задаем.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 значения диаграммы всегда выводится один из ресурсов отчета. У нас всего один ресурс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Выручка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(поле ресурса помечено соответствующей пиктограммой и отличается от обычных полей).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683"/>
        <w:numPr>
          <w:ilvl w:val="0"/>
          <w:numId w:val="12"/>
        </w:numPr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ерейд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на закладку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 Выбранные поля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перейд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на уровень настроек отчета в целом (нажав кнопку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Отчет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) и выбер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ите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поле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Выручка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для вывода в отчет.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Структура отчета должна принять следующий вид (рис. 15.16).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72025" cy="2426547"/>
                <wp:effectExtent l="0" t="0" r="0" b="0"/>
                <wp:docPr id="16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15737" t="13019" r="16638" b="28531"/>
                        <a:stretch/>
                      </pic:blipFill>
                      <pic:spPr bwMode="auto">
                        <a:xfrm>
                          <a:off x="0" y="0"/>
                          <a:ext cx="4792288" cy="243685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75.75pt;height:191.07pt;mso-wrap-distance-left:0.00pt;mso-wrap-distance-top:0.00pt;mso-wrap-distance-right:0.00pt;mso-wrap-distance-bottom:0.00pt;" stroked="f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15.16. Структура отчета и настройки диаграммы</w:t>
      </w:r>
      <w:bookmarkStart w:id="0" w:name="_GoBack"/>
      <w:r/>
      <w:bookmarkEnd w:id="0"/>
      <w:r/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pStyle w:val="683"/>
        <w:numPr>
          <w:ilvl w:val="0"/>
          <w:numId w:val="12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На закладке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Другие настройки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выберем тип диаграммы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Измерительная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(рис. 15.17).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left="709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87882" cy="2560320"/>
                <wp:effectExtent l="0" t="0" r="3810" b="0"/>
                <wp:docPr id="17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17832" t="13617" r="19217" b="28936"/>
                        <a:stretch/>
                      </pic:blipFill>
                      <pic:spPr bwMode="auto">
                        <a:xfrm>
                          <a:off x="0" y="0"/>
                          <a:ext cx="4994250" cy="25635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92.75pt;height:201.60pt;mso-wrap-distance-left:0.00pt;mso-wrap-distance-top:0.00pt;mso-wrap-distance-right:0.00pt;mso-wrap-distance-bottom:0.00pt;" stroked="f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15.17. Настройка типа диаграммы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Прокрутив вниз список свойств измерительной диаграммы, зададим ее полосы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Плохо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Хорошо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Отлично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(рис. 15.18).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26320" cy="3442386"/>
                <wp:effectExtent l="0" t="0" r="0" b="5715"/>
                <wp:docPr id="18" name="Рисунок 3" descr="http://7-veter.ru/pis-site/LR15_clip_image1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7-veter.ru/pis-site/LR15_clip_image18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127239" cy="34430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03.65pt;height:271.05pt;mso-wrap-distance-left:0.00pt;mso-wrap-distance-top:0.00pt;mso-wrap-distance-right:0.00pt;mso-wrap-distance-bottom:0.00pt;" stroked="f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15.18. Настройка полос измерительной диаграммы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 заключение включим параметры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Дата начала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Дата окончания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 состав пользовательских настроек и установим для них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Режим редактирования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Быстрый доступ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left="36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 режиме 1С Предприятие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Запустим 1С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:П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редприятие в режиме отладки и выполним команду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Выручка мастеров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в панели действий раздела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Расчет зарплаты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В открывшемся окне отчета нажмем кнопку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ыбрать вариант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(рис. 15.19).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37005" cy="3498574"/>
                <wp:effectExtent l="0" t="0" r="1905" b="6985"/>
                <wp:docPr id="19" name="Рисунок 2" descr="http://7-veter.ru/pis-site/LR15_clip_image1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http://7-veter.ru/pis-site/LR15_clip_image19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636896" cy="34984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286.38pt;height:275.48pt;mso-wrap-distance-left:0.00pt;mso-wrap-distance-top:0.00pt;mso-wrap-distance-right:0.00pt;mso-wrap-distance-bottom:0.00pt;" stroked="f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15.19. Выбор варианта отчета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 окне вариантов отчета мы видим теперь два варианта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Основной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и только что созданный нами вариант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Объем выручки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Выделим его и нажмем кнопку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t xml:space="preserve">ыбрать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. Зададим отчетный период с 01.07.2009 по 15.07.2009 и сформируем отчет (рис. 15.20).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4452" cy="4770582"/>
                <wp:effectExtent l="0" t="0" r="6350" b="0"/>
                <wp:docPr id="20" name="Рисунок 1" descr="http://7-veter.ru/pis-site/LR15_clip_image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http://7-veter.ru/pis-site/LR15_clip_image20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806841" cy="4772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57.04pt;height:375.64pt;mso-wrap-distance-left:0.00pt;mso-wrap-distance-top:0.00pt;mso-wrap-distance-right:0.00pt;mso-wrap-distance-bottom:0.00pt;" stroked="f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i/>
          <w:iCs/>
          <w:sz w:val="24"/>
          <w:szCs w:val="24"/>
          <w:lang w:eastAsia="ru-RU"/>
        </w:rPr>
        <w:t xml:space="preserve">Рис. 15.20. Результат выполнения отчета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В результате мы вид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им те же данные, что и в основном варианте отчета, представленные в виде измерительной диаграммы. На диаграмме хорошо видна доля каждого мастера в общем объеме выручки. Обратите внимание, что при наведении курсора на сектор диаграммы появляется подсказка.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Если же понадобится просмотреть данные о работе какого-либо мастера с разбивкой по дням и клиентам, достаточно выбрать Основной вариант отчета и переформировать отчет.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ind w:firstLine="709"/>
        <w:jc w:val="both"/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Таким образом, на примере отчета Выручка мастеров мы показали создание и использование различных вариантов отчета в целях наилучшего представления информации о работе мастеров. 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</w:r>
    </w:p>
    <w:p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  <w:outlineLvl w:val="2"/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eastAsia="ru-RU"/>
        </w:rPr>
      </w:r>
    </w:p>
    <w:sectPr>
      <w:footnotePr/>
      <w:endnotePr/>
      <w:type w:val="nextPage"/>
      <w:pgSz w:w="11906" w:h="16838" w:orient="portrait"/>
      <w:pgMar w:top="1134" w:right="1134" w:bottom="1134" w:left="1134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ahoma">
    <w:panose1 w:val="020B060403050404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num w:numId="1">
    <w:abstractNumId w:val="10"/>
  </w:num>
  <w:num w:numId="2">
    <w:abstractNumId w:val="2"/>
  </w:num>
  <w:num w:numId="3">
    <w:abstractNumId w:val="11"/>
  </w:num>
  <w:num w:numId="4">
    <w:abstractNumId w:val="9"/>
  </w:num>
  <w:num w:numId="5">
    <w:abstractNumId w:val="6"/>
  </w:num>
  <w:num w:numId="6">
    <w:abstractNumId w:val="1"/>
  </w:num>
  <w:num w:numId="7">
    <w:abstractNumId w:val="5"/>
  </w:num>
  <w:num w:numId="8">
    <w:abstractNumId w:val="0"/>
  </w:num>
  <w:num w:numId="9">
    <w:abstractNumId w:val="7"/>
  </w:num>
  <w:num w:numId="10">
    <w:abstractNumId w:val="3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77"/>
    <w:next w:val="67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78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77"/>
    <w:next w:val="67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78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77"/>
    <w:next w:val="67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78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77"/>
    <w:next w:val="67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78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77"/>
    <w:next w:val="67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78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77"/>
    <w:next w:val="67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78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77"/>
    <w:next w:val="67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78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77"/>
    <w:next w:val="67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78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77"/>
    <w:next w:val="67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78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77"/>
    <w:next w:val="67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78"/>
    <w:link w:val="34"/>
    <w:uiPriority w:val="10"/>
    <w:rPr>
      <w:sz w:val="48"/>
      <w:szCs w:val="48"/>
    </w:rPr>
  </w:style>
  <w:style w:type="paragraph" w:styleId="36">
    <w:name w:val="Subtitle"/>
    <w:basedOn w:val="677"/>
    <w:next w:val="67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78"/>
    <w:link w:val="36"/>
    <w:uiPriority w:val="11"/>
    <w:rPr>
      <w:sz w:val="24"/>
      <w:szCs w:val="24"/>
    </w:rPr>
  </w:style>
  <w:style w:type="paragraph" w:styleId="38">
    <w:name w:val="Quote"/>
    <w:basedOn w:val="677"/>
    <w:next w:val="67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77"/>
    <w:next w:val="67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678"/>
    <w:link w:val="684"/>
    <w:uiPriority w:val="99"/>
  </w:style>
  <w:style w:type="character" w:styleId="45">
    <w:name w:val="Footer Char"/>
    <w:basedOn w:val="678"/>
    <w:link w:val="686"/>
    <w:uiPriority w:val="99"/>
  </w:style>
  <w:style w:type="paragraph" w:styleId="46">
    <w:name w:val="Caption"/>
    <w:basedOn w:val="677"/>
    <w:next w:val="67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686"/>
    <w:uiPriority w:val="99"/>
  </w:style>
  <w:style w:type="table" w:styleId="48">
    <w:name w:val="Table Grid"/>
    <w:basedOn w:val="67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7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7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7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7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67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7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7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78"/>
    <w:uiPriority w:val="99"/>
    <w:unhideWhenUsed/>
    <w:rPr>
      <w:vertAlign w:val="superscript"/>
    </w:rPr>
  </w:style>
  <w:style w:type="paragraph" w:styleId="178">
    <w:name w:val="endnote text"/>
    <w:basedOn w:val="67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78"/>
    <w:uiPriority w:val="99"/>
    <w:semiHidden/>
    <w:unhideWhenUsed/>
    <w:rPr>
      <w:vertAlign w:val="superscript"/>
    </w:rPr>
  </w:style>
  <w:style w:type="paragraph" w:styleId="181">
    <w:name w:val="toc 1"/>
    <w:basedOn w:val="677"/>
    <w:next w:val="67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77"/>
    <w:next w:val="67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77"/>
    <w:next w:val="67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77"/>
    <w:next w:val="67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77"/>
    <w:next w:val="67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77"/>
    <w:next w:val="67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77"/>
    <w:next w:val="67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77"/>
    <w:next w:val="67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77"/>
    <w:next w:val="67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77"/>
    <w:next w:val="677"/>
    <w:uiPriority w:val="99"/>
    <w:unhideWhenUsed/>
    <w:pPr>
      <w:spacing w:after="0" w:afterAutospacing="0"/>
    </w:pPr>
  </w:style>
  <w:style w:type="paragraph" w:styleId="677" w:default="1">
    <w:name w:val="Normal"/>
    <w:qFormat/>
  </w:style>
  <w:style w:type="character" w:styleId="678" w:default="1">
    <w:name w:val="Default Paragraph Font"/>
    <w:uiPriority w:val="1"/>
    <w:semiHidden/>
    <w:unhideWhenUsed/>
  </w:style>
  <w:style w:type="table" w:styleId="679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80" w:default="1">
    <w:name w:val="No List"/>
    <w:uiPriority w:val="99"/>
    <w:semiHidden/>
    <w:unhideWhenUsed/>
  </w:style>
  <w:style w:type="paragraph" w:styleId="681">
    <w:name w:val="Balloon Text"/>
    <w:basedOn w:val="677"/>
    <w:link w:val="682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682" w:customStyle="1">
    <w:name w:val="Текст выноски Знак"/>
    <w:basedOn w:val="678"/>
    <w:link w:val="681"/>
    <w:uiPriority w:val="99"/>
    <w:semiHidden/>
    <w:rPr>
      <w:rFonts w:ascii="Tahoma" w:hAnsi="Tahoma" w:cs="Tahoma"/>
      <w:sz w:val="16"/>
      <w:szCs w:val="16"/>
    </w:rPr>
  </w:style>
  <w:style w:type="paragraph" w:styleId="683">
    <w:name w:val="List Paragraph"/>
    <w:basedOn w:val="677"/>
    <w:uiPriority w:val="34"/>
    <w:qFormat/>
    <w:pPr>
      <w:contextualSpacing/>
      <w:ind w:left="720"/>
    </w:pPr>
  </w:style>
  <w:style w:type="paragraph" w:styleId="684">
    <w:name w:val="Header"/>
    <w:basedOn w:val="677"/>
    <w:link w:val="685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85" w:customStyle="1">
    <w:name w:val="Верхний колонтитул Знак"/>
    <w:basedOn w:val="678"/>
    <w:link w:val="684"/>
    <w:uiPriority w:val="99"/>
    <w:semiHidden/>
  </w:style>
  <w:style w:type="paragraph" w:styleId="686">
    <w:name w:val="Footer"/>
    <w:basedOn w:val="677"/>
    <w:link w:val="687"/>
    <w:uiPriority w:val="99"/>
    <w:semiHidden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87" w:customStyle="1">
    <w:name w:val="Нижний колонтитул Знак"/>
    <w:basedOn w:val="678"/>
    <w:link w:val="686"/>
    <w:uiPriority w:val="99"/>
    <w:semiHidden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pn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png"/><Relationship Id="rId23" Type="http://schemas.openxmlformats.org/officeDocument/2006/relationships/image" Target="media/image15.jp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Р7-Офис/2024.1.3.422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revision>19</cp:revision>
  <dcterms:created xsi:type="dcterms:W3CDTF">2015-10-27T17:57:00Z</dcterms:created>
  <dcterms:modified xsi:type="dcterms:W3CDTF">2025-03-14T11:28:36Z</dcterms:modified>
</cp:coreProperties>
</file>