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805"/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C74CA0" w:rsidRPr="00B85C84" w14:paraId="32CF7934" w14:textId="77777777" w:rsidTr="00C74CA0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B6AF6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cs="Arial"/>
                <w:noProof/>
                <w:sz w:val="20"/>
                <w:szCs w:val="20"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444949F6" wp14:editId="4AA74652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6310F9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</w:p>
          <w:p w14:paraId="7B8EDD5F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SCHOOL OF INFORMATION AND TECHNOLOGY</w:t>
            </w:r>
          </w:p>
        </w:tc>
      </w:tr>
      <w:tr w:rsidR="00C74CA0" w:rsidRPr="00B85C84" w14:paraId="02009B7B" w14:textId="77777777" w:rsidTr="00C74CA0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6984C0" w14:textId="51D4E3E8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 xml:space="preserve">NAME: </w:t>
            </w:r>
            <w:r w:rsidR="000A1AA1">
              <w:rPr>
                <w:rFonts w:eastAsia="Tahoma" w:cs="Arial"/>
                <w:sz w:val="20"/>
                <w:szCs w:val="20"/>
              </w:rPr>
              <w:t xml:space="preserve">Charles </w:t>
            </w:r>
            <w:proofErr w:type="spellStart"/>
            <w:r w:rsidR="000A1AA1">
              <w:rPr>
                <w:rFonts w:eastAsia="Tahoma" w:cs="Arial"/>
                <w:sz w:val="20"/>
                <w:szCs w:val="20"/>
              </w:rPr>
              <w:t>Hanzel</w:t>
            </w:r>
            <w:proofErr w:type="spellEnd"/>
            <w:r w:rsidR="000A1AA1">
              <w:rPr>
                <w:rFonts w:eastAsia="Tahoma" w:cs="Arial"/>
                <w:sz w:val="20"/>
                <w:szCs w:val="20"/>
              </w:rPr>
              <w:t xml:space="preserve"> D. Gerardo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1690D1" w14:textId="60ED6F18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DATE PERFORMED:</w:t>
            </w:r>
            <w:r w:rsidR="000A1AA1">
              <w:rPr>
                <w:rFonts w:eastAsia="Tahoma" w:cs="Arial"/>
                <w:sz w:val="20"/>
                <w:szCs w:val="20"/>
              </w:rPr>
              <w:t xml:space="preserve"> 09/12/2003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E7E51" w14:textId="47E3C085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</w:p>
        </w:tc>
      </w:tr>
      <w:tr w:rsidR="00C74CA0" w:rsidRPr="00B85C84" w14:paraId="3FDAB472" w14:textId="77777777" w:rsidTr="00C74CA0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97E0B" w14:textId="208D572E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Section:</w:t>
            </w:r>
            <w:r w:rsidR="000A1AA1">
              <w:rPr>
                <w:rFonts w:eastAsia="Tahoma" w:cs="Arial"/>
                <w:sz w:val="20"/>
                <w:szCs w:val="20"/>
              </w:rPr>
              <w:t xml:space="preserve"> IDC2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456D53" w14:textId="580EA076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DATE SUBMITTED:</w:t>
            </w:r>
            <w:r w:rsidR="000A1AA1">
              <w:rPr>
                <w:rFonts w:eastAsia="Tahoma" w:cs="Arial"/>
                <w:sz w:val="20"/>
                <w:szCs w:val="20"/>
              </w:rPr>
              <w:t xml:space="preserve"> </w:t>
            </w:r>
            <w:r w:rsidR="000A1AA1">
              <w:rPr>
                <w:rFonts w:eastAsia="Tahoma" w:cs="Arial"/>
                <w:sz w:val="20"/>
                <w:szCs w:val="20"/>
              </w:rPr>
              <w:t>09/12/2003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FE756" w14:textId="77777777" w:rsidR="00C74CA0" w:rsidRPr="00B85C84" w:rsidRDefault="00C74CA0" w:rsidP="00C74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  <w:sz w:val="20"/>
                <w:szCs w:val="20"/>
              </w:rPr>
            </w:pPr>
          </w:p>
        </w:tc>
      </w:tr>
    </w:tbl>
    <w:p w14:paraId="49F3A0A0" w14:textId="2BE74196" w:rsidR="00A94627" w:rsidRPr="00B85C84" w:rsidRDefault="00427F03" w:rsidP="004E5780">
      <w:pPr>
        <w:pStyle w:val="Heading1"/>
        <w:rPr>
          <w:rFonts w:cs="Arial"/>
          <w:sz w:val="20"/>
          <w:szCs w:val="20"/>
        </w:rPr>
      </w:pPr>
      <w:r w:rsidRPr="00B85C84">
        <w:rPr>
          <w:rFonts w:cs="Arial"/>
          <w:sz w:val="20"/>
          <w:szCs w:val="20"/>
        </w:rPr>
        <w:t xml:space="preserve">SYSADM1 – </w:t>
      </w:r>
      <w:r w:rsidR="002B2A15">
        <w:rPr>
          <w:rFonts w:cs="Arial"/>
          <w:sz w:val="20"/>
          <w:szCs w:val="20"/>
        </w:rPr>
        <w:t>Managing Services in Linux</w:t>
      </w:r>
    </w:p>
    <w:p w14:paraId="3B34D8FA" w14:textId="71435629" w:rsidR="00A94627" w:rsidRPr="00B85C84" w:rsidRDefault="00A94627" w:rsidP="003F3D5B">
      <w:pPr>
        <w:pStyle w:val="Heading1"/>
        <w:rPr>
          <w:rFonts w:cs="Arial"/>
          <w:sz w:val="20"/>
          <w:szCs w:val="20"/>
        </w:rPr>
      </w:pPr>
      <w:r w:rsidRPr="00B85C84">
        <w:rPr>
          <w:rFonts w:cs="Arial"/>
          <w:sz w:val="20"/>
          <w:szCs w:val="20"/>
        </w:rPr>
        <w:t>Re</w:t>
      </w:r>
      <w:r w:rsidR="00AD6984" w:rsidRPr="00B85C84">
        <w:rPr>
          <w:rFonts w:cs="Arial"/>
          <w:sz w:val="20"/>
          <w:szCs w:val="20"/>
        </w:rPr>
        <w:t xml:space="preserve">quirement: </w:t>
      </w:r>
    </w:p>
    <w:p w14:paraId="7574B088" w14:textId="643A4BF9" w:rsidR="00A94627" w:rsidRPr="00B85C84" w:rsidRDefault="00A94627" w:rsidP="00A94627">
      <w:pPr>
        <w:pStyle w:val="Bulletlevel1"/>
        <w:spacing w:before="60" w:after="60" w:line="276" w:lineRule="auto"/>
        <w:rPr>
          <w:rFonts w:cs="Arial"/>
          <w:szCs w:val="20"/>
        </w:rPr>
      </w:pPr>
      <w:r w:rsidRPr="00B85C84">
        <w:rPr>
          <w:rFonts w:cs="Arial"/>
          <w:szCs w:val="20"/>
        </w:rPr>
        <w:t>A</w:t>
      </w:r>
      <w:r w:rsidR="008600F3" w:rsidRPr="00B85C84">
        <w:rPr>
          <w:rFonts w:cs="Arial"/>
          <w:szCs w:val="20"/>
        </w:rPr>
        <w:t xml:space="preserve"> virtual machine running Linux</w:t>
      </w:r>
      <w:r w:rsidR="00427F03" w:rsidRPr="00B85C84">
        <w:rPr>
          <w:rFonts w:cs="Arial"/>
          <w:szCs w:val="20"/>
        </w:rPr>
        <w:t xml:space="preserve"> </w:t>
      </w:r>
    </w:p>
    <w:p w14:paraId="32DB1EC6" w14:textId="740F9E74" w:rsidR="004D1853" w:rsidRPr="002B2A15" w:rsidRDefault="004D1853" w:rsidP="004D1853">
      <w:r>
        <w:rPr>
          <w:noProof/>
          <w:lang w:val="en-PH" w:eastAsia="en-PH"/>
        </w:rPr>
        <w:drawing>
          <wp:inline distT="0" distB="0" distL="0" distR="0" wp14:anchorId="4D622B39" wp14:editId="4F25D23D">
            <wp:extent cx="2933700" cy="1278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212" cy="128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7C3F" w14:textId="77777777" w:rsidR="002B2A15" w:rsidRDefault="002B2A15" w:rsidP="002B2A15">
      <w:r w:rsidRPr="002B2A15">
        <w:t xml:space="preserve">Complete this lab as follows: </w:t>
      </w:r>
    </w:p>
    <w:p w14:paraId="78F4A050" w14:textId="4DBA7D17" w:rsidR="002B2A15" w:rsidRDefault="002B2A15" w:rsidP="002B2A15">
      <w:pPr>
        <w:pStyle w:val="ListParagraph"/>
        <w:numPr>
          <w:ilvl w:val="6"/>
          <w:numId w:val="1"/>
        </w:numPr>
        <w:ind w:left="709"/>
      </w:pPr>
      <w:r>
        <w:t xml:space="preserve">Use the </w:t>
      </w:r>
      <w:r w:rsidR="00531C2F">
        <w:rPr>
          <w:rStyle w:val="HTMLCode"/>
          <w:rFonts w:eastAsia="Calibri"/>
        </w:rPr>
        <w:t>service –status-all</w:t>
      </w:r>
      <w:r>
        <w:t xml:space="preserve"> command to list all active and inactive services.</w:t>
      </w:r>
    </w:p>
    <w:p w14:paraId="065DC190" w14:textId="02121C6E" w:rsidR="00531C2F" w:rsidRDefault="00531C2F" w:rsidP="00531C2F">
      <w:pPr>
        <w:pStyle w:val="ListParagraph"/>
        <w:ind w:left="709"/>
      </w:pPr>
      <w:r>
        <w:t xml:space="preserve">List down active and </w:t>
      </w:r>
      <w:r w:rsidR="0044126D">
        <w:t xml:space="preserve">inactive </w:t>
      </w:r>
      <w:r>
        <w:t xml:space="preserve">services in the table below. Provide </w:t>
      </w:r>
      <w:r w:rsidR="00C74CA0">
        <w:t>five (5)</w:t>
      </w:r>
      <w:r>
        <w:t xml:space="preserve"> services for each column</w:t>
      </w:r>
      <w:r w:rsidR="00C74CA0">
        <w:t>.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4203"/>
        <w:gridCol w:w="3514"/>
      </w:tblGrid>
      <w:tr w:rsidR="00531C2F" w14:paraId="13861B22" w14:textId="77777777" w:rsidTr="00C74CA0">
        <w:trPr>
          <w:trHeight w:val="335"/>
        </w:trPr>
        <w:tc>
          <w:tcPr>
            <w:tcW w:w="4203" w:type="dxa"/>
          </w:tcPr>
          <w:p w14:paraId="537ECE69" w14:textId="4001D83C" w:rsidR="00531C2F" w:rsidRPr="00C74CA0" w:rsidRDefault="00531C2F" w:rsidP="00C74CA0">
            <w:pPr>
              <w:pStyle w:val="ListParagraph"/>
              <w:ind w:left="0"/>
              <w:jc w:val="center"/>
              <w:rPr>
                <w:b/>
              </w:rPr>
            </w:pPr>
            <w:r w:rsidRPr="00C74CA0">
              <w:rPr>
                <w:b/>
              </w:rPr>
              <w:t>Active</w:t>
            </w:r>
          </w:p>
        </w:tc>
        <w:tc>
          <w:tcPr>
            <w:tcW w:w="3514" w:type="dxa"/>
          </w:tcPr>
          <w:p w14:paraId="42C17A85" w14:textId="13925AC8" w:rsidR="00531C2F" w:rsidRPr="00C74CA0" w:rsidRDefault="00531C2F" w:rsidP="00C74CA0">
            <w:pPr>
              <w:pStyle w:val="ListParagraph"/>
              <w:ind w:left="0"/>
              <w:jc w:val="center"/>
              <w:rPr>
                <w:b/>
              </w:rPr>
            </w:pPr>
            <w:r w:rsidRPr="00C74CA0">
              <w:rPr>
                <w:b/>
              </w:rPr>
              <w:t>Inactive</w:t>
            </w:r>
          </w:p>
        </w:tc>
      </w:tr>
      <w:tr w:rsidR="00531C2F" w14:paraId="7D2AB67E" w14:textId="77777777" w:rsidTr="00C74CA0">
        <w:trPr>
          <w:trHeight w:val="335"/>
        </w:trPr>
        <w:tc>
          <w:tcPr>
            <w:tcW w:w="4203" w:type="dxa"/>
          </w:tcPr>
          <w:p w14:paraId="30AF3D02" w14:textId="71605479" w:rsidR="00531C2F" w:rsidRPr="00C74CA0" w:rsidRDefault="00747177" w:rsidP="00531C2F">
            <w:pPr>
              <w:pStyle w:val="ListParagraph"/>
              <w:ind w:left="0"/>
            </w:pPr>
            <w:proofErr w:type="spellStart"/>
            <w:r>
              <w:t>plymouth</w:t>
            </w:r>
            <w:proofErr w:type="spellEnd"/>
            <w:r>
              <w:t>-log</w:t>
            </w:r>
          </w:p>
        </w:tc>
        <w:tc>
          <w:tcPr>
            <w:tcW w:w="3514" w:type="dxa"/>
          </w:tcPr>
          <w:p w14:paraId="4DC44227" w14:textId="78C809A8" w:rsidR="00531C2F" w:rsidRPr="00C74CA0" w:rsidRDefault="00747177" w:rsidP="00531C2F">
            <w:pPr>
              <w:pStyle w:val="ListParagraph"/>
              <w:ind w:left="0"/>
            </w:pPr>
            <w:proofErr w:type="spellStart"/>
            <w:r>
              <w:t>plymouth</w:t>
            </w:r>
            <w:proofErr w:type="spellEnd"/>
          </w:p>
        </w:tc>
      </w:tr>
      <w:tr w:rsidR="00531C2F" w14:paraId="1E0FE22A" w14:textId="77777777" w:rsidTr="00C74CA0">
        <w:trPr>
          <w:trHeight w:val="335"/>
        </w:trPr>
        <w:tc>
          <w:tcPr>
            <w:tcW w:w="4203" w:type="dxa"/>
          </w:tcPr>
          <w:p w14:paraId="49CBC3C4" w14:textId="3C43C79F" w:rsidR="00531C2F" w:rsidRPr="00C74CA0" w:rsidRDefault="00747177" w:rsidP="00531C2F">
            <w:pPr>
              <w:pStyle w:val="ListParagraph"/>
              <w:ind w:left="0"/>
            </w:pPr>
            <w:r>
              <w:t>cups</w:t>
            </w:r>
          </w:p>
        </w:tc>
        <w:tc>
          <w:tcPr>
            <w:tcW w:w="3514" w:type="dxa"/>
          </w:tcPr>
          <w:p w14:paraId="292225C6" w14:textId="0846D6A0" w:rsidR="00531C2F" w:rsidRPr="00C74CA0" w:rsidRDefault="00747177" w:rsidP="00531C2F">
            <w:pPr>
              <w:pStyle w:val="ListParagraph"/>
              <w:ind w:left="0"/>
            </w:pPr>
            <w:proofErr w:type="spellStart"/>
            <w:r>
              <w:t>cryptdisks</w:t>
            </w:r>
            <w:proofErr w:type="spellEnd"/>
          </w:p>
        </w:tc>
      </w:tr>
      <w:tr w:rsidR="00531C2F" w14:paraId="6468361C" w14:textId="77777777" w:rsidTr="00C74CA0">
        <w:trPr>
          <w:trHeight w:val="335"/>
        </w:trPr>
        <w:tc>
          <w:tcPr>
            <w:tcW w:w="4203" w:type="dxa"/>
          </w:tcPr>
          <w:p w14:paraId="7AABCDAF" w14:textId="544AF7CC" w:rsidR="00531C2F" w:rsidRPr="00C74CA0" w:rsidRDefault="00747177" w:rsidP="00531C2F">
            <w:pPr>
              <w:pStyle w:val="ListParagraph"/>
              <w:ind w:left="0"/>
            </w:pPr>
            <w:proofErr w:type="spellStart"/>
            <w:r>
              <w:t>dbus</w:t>
            </w:r>
            <w:proofErr w:type="spellEnd"/>
          </w:p>
        </w:tc>
        <w:tc>
          <w:tcPr>
            <w:tcW w:w="3514" w:type="dxa"/>
          </w:tcPr>
          <w:p w14:paraId="2BFEAE0F" w14:textId="245DF1D0" w:rsidR="00531C2F" w:rsidRPr="00C74CA0" w:rsidRDefault="00747177" w:rsidP="00531C2F">
            <w:pPr>
              <w:pStyle w:val="ListParagraph"/>
              <w:ind w:left="0"/>
            </w:pPr>
            <w:proofErr w:type="spellStart"/>
            <w:r>
              <w:t>cryptdisks</w:t>
            </w:r>
            <w:proofErr w:type="spellEnd"/>
            <w:r>
              <w:t>-early</w:t>
            </w:r>
          </w:p>
        </w:tc>
      </w:tr>
      <w:tr w:rsidR="00C74CA0" w14:paraId="0C7ADC5C" w14:textId="77777777" w:rsidTr="00C74CA0">
        <w:trPr>
          <w:trHeight w:val="335"/>
        </w:trPr>
        <w:tc>
          <w:tcPr>
            <w:tcW w:w="4203" w:type="dxa"/>
          </w:tcPr>
          <w:p w14:paraId="6FEC5DAF" w14:textId="57C401E2" w:rsidR="00C74CA0" w:rsidRPr="00C74CA0" w:rsidRDefault="00747177" w:rsidP="00531C2F">
            <w:pPr>
              <w:pStyle w:val="ListParagraph"/>
              <w:ind w:left="0"/>
            </w:pPr>
            <w:proofErr w:type="spellStart"/>
            <w:r>
              <w:t>ufw</w:t>
            </w:r>
            <w:proofErr w:type="spellEnd"/>
          </w:p>
        </w:tc>
        <w:tc>
          <w:tcPr>
            <w:tcW w:w="3514" w:type="dxa"/>
          </w:tcPr>
          <w:p w14:paraId="59D2F12B" w14:textId="74E98EFE" w:rsidR="00C74CA0" w:rsidRPr="00C74CA0" w:rsidRDefault="00747177" w:rsidP="00531C2F">
            <w:pPr>
              <w:pStyle w:val="ListParagraph"/>
              <w:ind w:left="0"/>
            </w:pPr>
            <w:proofErr w:type="spellStart"/>
            <w:r>
              <w:t>saned</w:t>
            </w:r>
            <w:proofErr w:type="spellEnd"/>
          </w:p>
        </w:tc>
      </w:tr>
      <w:tr w:rsidR="00C74CA0" w14:paraId="6D069961" w14:textId="77777777" w:rsidTr="00C74CA0">
        <w:trPr>
          <w:trHeight w:val="335"/>
        </w:trPr>
        <w:tc>
          <w:tcPr>
            <w:tcW w:w="4203" w:type="dxa"/>
          </w:tcPr>
          <w:p w14:paraId="2A71F073" w14:textId="7DE21033" w:rsidR="00C74CA0" w:rsidRPr="00C74CA0" w:rsidRDefault="00747177" w:rsidP="00531C2F">
            <w:pPr>
              <w:pStyle w:val="ListParagraph"/>
              <w:ind w:left="0"/>
            </w:pPr>
            <w:proofErr w:type="spellStart"/>
            <w:r>
              <w:t>openvpn</w:t>
            </w:r>
            <w:proofErr w:type="spellEnd"/>
          </w:p>
        </w:tc>
        <w:tc>
          <w:tcPr>
            <w:tcW w:w="3514" w:type="dxa"/>
          </w:tcPr>
          <w:p w14:paraId="70224038" w14:textId="30A89A6D" w:rsidR="00C74CA0" w:rsidRPr="00C74CA0" w:rsidRDefault="00747177" w:rsidP="00531C2F">
            <w:pPr>
              <w:pStyle w:val="ListParagraph"/>
              <w:ind w:left="0"/>
            </w:pPr>
            <w:proofErr w:type="spellStart"/>
            <w:r>
              <w:t>whoopsie</w:t>
            </w:r>
            <w:proofErr w:type="spellEnd"/>
          </w:p>
        </w:tc>
      </w:tr>
    </w:tbl>
    <w:p w14:paraId="1953C884" w14:textId="2F47D060" w:rsidR="00531C2F" w:rsidRDefault="00BC6C7E" w:rsidP="00531C2F">
      <w:pPr>
        <w:pStyle w:val="ListParagraph"/>
        <w:ind w:left="709"/>
      </w:pPr>
      <w:r>
        <w:t>SS:</w:t>
      </w:r>
      <w:r w:rsidR="00747177">
        <w:br/>
      </w:r>
      <w:r w:rsidR="00747177" w:rsidRPr="00747177">
        <w:drawing>
          <wp:inline distT="0" distB="0" distL="0" distR="0" wp14:anchorId="254A4870" wp14:editId="2DC9C7C1">
            <wp:extent cx="2143424" cy="219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177">
        <w:br/>
      </w:r>
      <w:r w:rsidR="00747177" w:rsidRPr="00747177">
        <w:drawing>
          <wp:inline distT="0" distB="0" distL="0" distR="0" wp14:anchorId="1EB9677E" wp14:editId="49C400C6">
            <wp:extent cx="1438476" cy="20005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177">
        <w:br/>
      </w:r>
      <w:r w:rsidR="00747177" w:rsidRPr="00747177">
        <w:drawing>
          <wp:inline distT="0" distB="0" distL="0" distR="0" wp14:anchorId="00BB0B42" wp14:editId="22AB9422">
            <wp:extent cx="1600423" cy="228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177">
        <w:br/>
      </w:r>
      <w:r w:rsidR="00747177" w:rsidRPr="00747177">
        <w:drawing>
          <wp:inline distT="0" distB="0" distL="0" distR="0" wp14:anchorId="4FBA7F44" wp14:editId="40B146B8">
            <wp:extent cx="1238423" cy="219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177">
        <w:br/>
      </w:r>
      <w:r w:rsidR="00747177" w:rsidRPr="00747177">
        <w:drawing>
          <wp:inline distT="0" distB="0" distL="0" distR="0" wp14:anchorId="16C84963" wp14:editId="1CB41423">
            <wp:extent cx="1467055" cy="2095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177">
        <w:br/>
      </w:r>
      <w:r w:rsidR="00747177">
        <w:br/>
      </w:r>
      <w:r w:rsidR="00747177" w:rsidRPr="00747177">
        <w:drawing>
          <wp:inline distT="0" distB="0" distL="0" distR="0" wp14:anchorId="7C7FE04D" wp14:editId="50CCE77A">
            <wp:extent cx="1695687" cy="228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177">
        <w:br/>
      </w:r>
      <w:r w:rsidR="00747177" w:rsidRPr="00747177">
        <w:drawing>
          <wp:inline distT="0" distB="0" distL="0" distR="0" wp14:anchorId="115A8956" wp14:editId="5953568C">
            <wp:extent cx="1943371" cy="2095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177">
        <w:br/>
      </w:r>
      <w:r w:rsidR="00747177" w:rsidRPr="00747177">
        <w:drawing>
          <wp:inline distT="0" distB="0" distL="0" distR="0" wp14:anchorId="52F140DE" wp14:editId="0C5253A0">
            <wp:extent cx="2362530" cy="2095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177">
        <w:br/>
      </w:r>
      <w:r w:rsidR="00747177" w:rsidRPr="00747177">
        <w:drawing>
          <wp:inline distT="0" distB="0" distL="0" distR="0" wp14:anchorId="5B3F4937" wp14:editId="25E8A36A">
            <wp:extent cx="1543265" cy="2191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177">
        <w:br/>
      </w:r>
      <w:r w:rsidR="00747177" w:rsidRPr="00747177">
        <w:drawing>
          <wp:inline distT="0" distB="0" distL="0" distR="0" wp14:anchorId="7111CF1C" wp14:editId="53435603">
            <wp:extent cx="1838582" cy="22863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3494" w14:textId="3B953349" w:rsidR="002B2A15" w:rsidRDefault="002B2A15" w:rsidP="002B2A15">
      <w:pPr>
        <w:pStyle w:val="ListParagraph"/>
        <w:numPr>
          <w:ilvl w:val="6"/>
          <w:numId w:val="1"/>
        </w:numPr>
        <w:ind w:left="709"/>
      </w:pPr>
      <w:r w:rsidRPr="002B2A15">
        <w:t>Start the Bluetooth service</w:t>
      </w:r>
      <w:r>
        <w:t xml:space="preserve"> using the </w:t>
      </w:r>
      <w:proofErr w:type="spellStart"/>
      <w:r>
        <w:t>systemctl</w:t>
      </w:r>
      <w:proofErr w:type="spellEnd"/>
      <w:r>
        <w:t xml:space="preserve"> command. </w:t>
      </w:r>
    </w:p>
    <w:p w14:paraId="65DD46CB" w14:textId="6A656ECD" w:rsidR="00C74CA0" w:rsidRDefault="00C74CA0" w:rsidP="00C74CA0">
      <w:pPr>
        <w:pStyle w:val="ListParagraph"/>
        <w:ind w:left="709"/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</w:pPr>
      <w:r>
        <w:t xml:space="preserve">Ex.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systemctl</w:t>
      </w:r>
      <w:proofErr w:type="spellEnd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 xml:space="preserve"> start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httpd</w:t>
      </w:r>
      <w:proofErr w:type="spellEnd"/>
    </w:p>
    <w:p w14:paraId="36FB78F7" w14:textId="1BF3B92D" w:rsidR="00C74CA0" w:rsidRDefault="00C74CA0" w:rsidP="00C74CA0">
      <w:pPr>
        <w:pStyle w:val="ListParagraph"/>
        <w:ind w:left="709"/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05C81AF8" wp14:editId="6ACD8C8A">
            <wp:simplePos x="0" y="0"/>
            <wp:positionH relativeFrom="margin">
              <wp:posOffset>1219200</wp:posOffset>
            </wp:positionH>
            <wp:positionV relativeFrom="paragraph">
              <wp:posOffset>99695</wp:posOffset>
            </wp:positionV>
            <wp:extent cx="3986735" cy="1085850"/>
            <wp:effectExtent l="19050" t="19050" r="1397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43" cy="108803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9DDAB" w14:textId="1C524A29" w:rsidR="00C74CA0" w:rsidRDefault="00C74CA0" w:rsidP="00C74CA0">
      <w:pPr>
        <w:pStyle w:val="ListParagraph"/>
        <w:ind w:left="709"/>
      </w:pPr>
    </w:p>
    <w:p w14:paraId="5D3777D6" w14:textId="7013A240" w:rsidR="00C74CA0" w:rsidRDefault="00C74CA0" w:rsidP="00C74CA0">
      <w:pPr>
        <w:pStyle w:val="ListParagraph"/>
        <w:ind w:left="709"/>
      </w:pPr>
    </w:p>
    <w:p w14:paraId="3C446637" w14:textId="547B3EEC" w:rsidR="00C74CA0" w:rsidRDefault="00C74CA0" w:rsidP="00C74CA0">
      <w:pPr>
        <w:pStyle w:val="ListParagraph"/>
        <w:ind w:left="709"/>
      </w:pPr>
    </w:p>
    <w:p w14:paraId="1729CFB5" w14:textId="3A1222C7" w:rsidR="00C74CA0" w:rsidRDefault="00C74CA0" w:rsidP="00C74CA0">
      <w:pPr>
        <w:pStyle w:val="ListParagraph"/>
        <w:ind w:left="709"/>
      </w:pPr>
    </w:p>
    <w:p w14:paraId="64CD05D5" w14:textId="6B2E8EDA" w:rsidR="00C74CA0" w:rsidRDefault="00C74CA0" w:rsidP="00C74CA0">
      <w:pPr>
        <w:pStyle w:val="ListParagraph"/>
        <w:ind w:left="709"/>
      </w:pPr>
    </w:p>
    <w:p w14:paraId="742B40F2" w14:textId="77777777" w:rsidR="00C74CA0" w:rsidRDefault="00C74CA0" w:rsidP="00C74CA0">
      <w:pPr>
        <w:pStyle w:val="ListParagraph"/>
        <w:ind w:left="709"/>
      </w:pPr>
    </w:p>
    <w:p w14:paraId="6EF048E9" w14:textId="27AC0F06" w:rsidR="00C74CA0" w:rsidRDefault="00C74CA0" w:rsidP="00C74CA0">
      <w:pPr>
        <w:pStyle w:val="ListParagraph"/>
        <w:ind w:left="709"/>
      </w:pPr>
    </w:p>
    <w:p w14:paraId="44CB4E11" w14:textId="0187FCD3" w:rsidR="00C74CA0" w:rsidRDefault="004D1853" w:rsidP="002B2A15">
      <w:pPr>
        <w:pStyle w:val="ListParagraph"/>
        <w:numPr>
          <w:ilvl w:val="6"/>
          <w:numId w:val="1"/>
        </w:numPr>
        <w:ind w:left="709"/>
      </w:pPr>
      <w:r>
        <w:t>Check the status of the Bluetooth service. What is its status?</w:t>
      </w:r>
      <w:r w:rsidR="009A2E46">
        <w:br/>
        <w:t>The status of the Bluetooth service is closed or off. It is indicated through the symbol on the left of the “</w:t>
      </w:r>
      <w:proofErr w:type="spellStart"/>
      <w:r w:rsidR="009A2E46">
        <w:t>bluetooth.service</w:t>
      </w:r>
      <w:proofErr w:type="spellEnd"/>
      <w:r w:rsidR="009A2E46">
        <w:t xml:space="preserve"> – Bluetooth service” on the 2nd line on the picture. It is also indicated through the words on the right side of the “Active:” which says “inactive </w:t>
      </w:r>
      <w:bookmarkStart w:id="0" w:name="_GoBack"/>
      <w:bookmarkEnd w:id="0"/>
      <w:r w:rsidR="009A2E46">
        <w:t>(dead)” meaning it is close or off.</w:t>
      </w:r>
    </w:p>
    <w:p w14:paraId="76AC66C8" w14:textId="5C5ADC3B" w:rsidR="00BC6C7E" w:rsidRDefault="00BC6C7E" w:rsidP="00BC6C7E">
      <w:pPr>
        <w:pStyle w:val="ListParagraph"/>
        <w:ind w:left="709"/>
      </w:pPr>
      <w:r>
        <w:t>SS:</w:t>
      </w:r>
      <w:r w:rsidR="00747177">
        <w:br/>
      </w:r>
      <w:r w:rsidR="009A2E46" w:rsidRPr="009A2E46">
        <w:drawing>
          <wp:inline distT="0" distB="0" distL="0" distR="0" wp14:anchorId="657E9AE0" wp14:editId="2C19656B">
            <wp:extent cx="6425565" cy="1043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E46">
        <w:br/>
      </w:r>
    </w:p>
    <w:p w14:paraId="2C6D6B2C" w14:textId="42A2FB1A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>Check the status of the cups services. Since when was it running?</w:t>
      </w:r>
      <w:r w:rsidR="009A2E46">
        <w:br/>
        <w:t xml:space="preserve">The </w:t>
      </w:r>
      <w:proofErr w:type="spellStart"/>
      <w:r w:rsidR="009A2E46">
        <w:t>cups.service</w:t>
      </w:r>
      <w:proofErr w:type="spellEnd"/>
      <w:r w:rsidR="009A2E46">
        <w:t xml:space="preserve"> has been active and running since the operating system has been installed, there are list of active services when first checked and </w:t>
      </w:r>
      <w:proofErr w:type="spellStart"/>
      <w:r w:rsidR="009A2E46">
        <w:t>cup.service</w:t>
      </w:r>
      <w:proofErr w:type="spellEnd"/>
      <w:r w:rsidR="009A2E46">
        <w:t xml:space="preserve"> is one of them. In conclusion, </w:t>
      </w:r>
      <w:proofErr w:type="spellStart"/>
      <w:r w:rsidR="009A2E46">
        <w:t>cups.service</w:t>
      </w:r>
      <w:proofErr w:type="spellEnd"/>
      <w:r w:rsidR="009A2E46">
        <w:t xml:space="preserve"> hasn’t been modified or activated, it was active all along.</w:t>
      </w:r>
    </w:p>
    <w:p w14:paraId="02A36D9F" w14:textId="2D941690" w:rsidR="00BC6C7E" w:rsidRDefault="00BC6C7E" w:rsidP="00BC6C7E">
      <w:pPr>
        <w:pStyle w:val="ListParagraph"/>
        <w:ind w:left="709"/>
      </w:pPr>
      <w:r>
        <w:t>SS:</w:t>
      </w:r>
      <w:r w:rsidR="00747177">
        <w:br/>
      </w:r>
      <w:r w:rsidR="00747177" w:rsidRPr="00747177">
        <w:drawing>
          <wp:inline distT="0" distB="0" distL="0" distR="0" wp14:anchorId="25325381" wp14:editId="03AD8338">
            <wp:extent cx="6425565" cy="2992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E39E" w14:textId="1D4A36FE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>Stop cups services.</w:t>
      </w:r>
      <w:r w:rsidR="009A2E46">
        <w:t xml:space="preserve">      </w:t>
      </w:r>
      <w:r w:rsidR="009A2E46">
        <w:rPr>
          <w:noProof/>
          <w:lang w:val="en-PH" w:eastAsia="en-PH"/>
        </w:rPr>
        <w:drawing>
          <wp:inline distT="0" distB="0" distL="0" distR="0" wp14:anchorId="0841C87D" wp14:editId="3EDAAE26">
            <wp:extent cx="6610985" cy="600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8B276E" w14:textId="0E915026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 xml:space="preserve">Verify if the service was stopped. </w:t>
      </w:r>
      <w:r w:rsidR="009A2E46">
        <w:br/>
      </w:r>
      <w:r w:rsidR="009A2E46">
        <w:rPr>
          <w:noProof/>
          <w:lang w:val="en-PH" w:eastAsia="en-PH"/>
        </w:rPr>
        <w:drawing>
          <wp:inline distT="0" distB="0" distL="0" distR="0" wp14:anchorId="1084B916" wp14:editId="229A252F">
            <wp:extent cx="7583170" cy="39058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170" cy="390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A457C" w14:textId="66FE03B1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>Restart the cups services</w:t>
      </w:r>
      <w:r w:rsidR="009A2E46">
        <w:br/>
      </w:r>
      <w:r w:rsidR="009A2E46">
        <w:rPr>
          <w:noProof/>
          <w:lang w:val="en-PH" w:eastAsia="en-PH"/>
        </w:rPr>
        <w:drawing>
          <wp:inline distT="0" distB="0" distL="0" distR="0" wp14:anchorId="6AE3F589" wp14:editId="2DA9D285">
            <wp:extent cx="5496560" cy="200025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981D79" w14:textId="1B184ACA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 xml:space="preserve">Verify if the service was restarted. </w:t>
      </w:r>
      <w:r w:rsidR="009A2E46">
        <w:br/>
      </w:r>
      <w:r w:rsidR="009A2E46">
        <w:rPr>
          <w:noProof/>
          <w:lang w:val="en-PH" w:eastAsia="en-PH"/>
        </w:rPr>
        <w:drawing>
          <wp:inline distT="0" distB="0" distL="0" distR="0" wp14:anchorId="0A22B307" wp14:editId="23414C49">
            <wp:extent cx="7649845" cy="3753485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9845" cy="375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4126D" w:rsidSect="00CB2EEC">
      <w:footerReference w:type="default" r:id="rId27"/>
      <w:headerReference w:type="first" r:id="rId28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29980" w14:textId="77777777" w:rsidR="003E53AD" w:rsidRDefault="003E53AD" w:rsidP="00710659">
      <w:pPr>
        <w:spacing w:after="0" w:line="240" w:lineRule="auto"/>
      </w:pPr>
      <w:r>
        <w:separator/>
      </w:r>
    </w:p>
    <w:p w14:paraId="37D7B923" w14:textId="77777777" w:rsidR="003E53AD" w:rsidRDefault="003E53AD"/>
  </w:endnote>
  <w:endnote w:type="continuationSeparator" w:id="0">
    <w:p w14:paraId="4442865C" w14:textId="77777777" w:rsidR="003E53AD" w:rsidRDefault="003E53AD" w:rsidP="00710659">
      <w:pPr>
        <w:spacing w:after="0" w:line="240" w:lineRule="auto"/>
      </w:pPr>
      <w:r>
        <w:continuationSeparator/>
      </w:r>
    </w:p>
    <w:p w14:paraId="4729554F" w14:textId="77777777" w:rsidR="003E53AD" w:rsidRDefault="003E53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7453E046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33260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33260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CE120" w14:textId="77777777" w:rsidR="003E53AD" w:rsidRDefault="003E53AD" w:rsidP="00710659">
      <w:pPr>
        <w:spacing w:after="0" w:line="240" w:lineRule="auto"/>
      </w:pPr>
      <w:r>
        <w:separator/>
      </w:r>
    </w:p>
    <w:p w14:paraId="6EC56E3A" w14:textId="77777777" w:rsidR="003E53AD" w:rsidRDefault="003E53AD"/>
  </w:footnote>
  <w:footnote w:type="continuationSeparator" w:id="0">
    <w:p w14:paraId="7378A837" w14:textId="77777777" w:rsidR="003E53AD" w:rsidRDefault="003E53AD" w:rsidP="00710659">
      <w:pPr>
        <w:spacing w:after="0" w:line="240" w:lineRule="auto"/>
      </w:pPr>
      <w:r>
        <w:continuationSeparator/>
      </w:r>
    </w:p>
    <w:p w14:paraId="76DA2FA0" w14:textId="77777777" w:rsidR="003E53AD" w:rsidRDefault="003E53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997579"/>
    <w:multiLevelType w:val="hybridMultilevel"/>
    <w:tmpl w:val="0E2C1E3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2F1F70"/>
    <w:multiLevelType w:val="hybridMultilevel"/>
    <w:tmpl w:val="ACD84F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6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</w:num>
  <w:num w:numId="10">
    <w:abstractNumId w:val="22"/>
  </w:num>
  <w:num w:numId="11">
    <w:abstractNumId w:val="8"/>
  </w:num>
  <w:num w:numId="12">
    <w:abstractNumId w:val="9"/>
  </w:num>
  <w:num w:numId="13">
    <w:abstractNumId w:val="11"/>
  </w:num>
  <w:num w:numId="14">
    <w:abstractNumId w:val="16"/>
  </w:num>
  <w:num w:numId="15">
    <w:abstractNumId w:val="19"/>
  </w:num>
  <w:num w:numId="16">
    <w:abstractNumId w:val="4"/>
  </w:num>
  <w:num w:numId="17">
    <w:abstractNumId w:val="17"/>
  </w:num>
  <w:num w:numId="18">
    <w:abstractNumId w:val="5"/>
  </w:num>
  <w:num w:numId="19">
    <w:abstractNumId w:val="18"/>
  </w:num>
  <w:num w:numId="20">
    <w:abstractNumId w:val="20"/>
  </w:num>
  <w:num w:numId="21">
    <w:abstractNumId w:val="14"/>
  </w:num>
  <w:num w:numId="22">
    <w:abstractNumId w:val="21"/>
  </w:num>
  <w:num w:numId="23">
    <w:abstractNumId w:val="0"/>
  </w:num>
  <w:num w:numId="24">
    <w:abstractNumId w:val="15"/>
  </w:num>
  <w:num w:numId="25">
    <w:abstractNumId w:val="12"/>
  </w:num>
  <w:num w:numId="2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367"/>
    <w:rsid w:val="00021B9A"/>
    <w:rsid w:val="000242D6"/>
    <w:rsid w:val="00024EE5"/>
    <w:rsid w:val="00025576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1AA1"/>
    <w:rsid w:val="000A22C8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D6174"/>
    <w:rsid w:val="000E46B0"/>
    <w:rsid w:val="000E65F0"/>
    <w:rsid w:val="000F072C"/>
    <w:rsid w:val="000F2074"/>
    <w:rsid w:val="000F31D7"/>
    <w:rsid w:val="000F5D48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3E2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83003"/>
    <w:rsid w:val="00294C8F"/>
    <w:rsid w:val="002A0B2E"/>
    <w:rsid w:val="002A0DC1"/>
    <w:rsid w:val="002A6C56"/>
    <w:rsid w:val="002B2A15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57013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67F"/>
    <w:rsid w:val="003E53AD"/>
    <w:rsid w:val="003E5BE5"/>
    <w:rsid w:val="003E7197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126D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1853"/>
    <w:rsid w:val="004D2CED"/>
    <w:rsid w:val="004D3339"/>
    <w:rsid w:val="004D353F"/>
    <w:rsid w:val="004D36D7"/>
    <w:rsid w:val="004D682B"/>
    <w:rsid w:val="004E5780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1C2F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6643F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71A3"/>
    <w:rsid w:val="006004CB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43E1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47177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1A5B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06EA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19F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2E46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371EB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5C84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6C7E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C27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4CA0"/>
    <w:rsid w:val="00C76511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974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74ABD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3792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33260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0D0A17-4E8F-4FE3-8BBE-5FA83C211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2034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charles gerardo</cp:lastModifiedBy>
  <cp:revision>46</cp:revision>
  <cp:lastPrinted>2019-07-22T17:12:00Z</cp:lastPrinted>
  <dcterms:created xsi:type="dcterms:W3CDTF">2021-08-22T11:22:00Z</dcterms:created>
  <dcterms:modified xsi:type="dcterms:W3CDTF">2024-09-12T01:37:00Z</dcterms:modified>
</cp:coreProperties>
</file>