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ngcccr5r76r" w:id="0"/>
      <w:bookmarkEnd w:id="0"/>
      <w:r w:rsidDel="00000000" w:rsidR="00000000" w:rsidRPr="00000000">
        <w:rPr>
          <w:rtl w:val="0"/>
        </w:rPr>
        <w:t xml:space="preserve">Article Outcomes: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700-1000 words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7th grade reading level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SEO Optimized article that soft sells my product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Paragraphs cannot excede 100 words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250 words between subheadlines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Sentences should be 20 words or less. Occasionally go up to 25 words less than 10% of the 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gbe6a8vmb0w8" w:id="1"/>
      <w:bookmarkEnd w:id="1"/>
      <w:r w:rsidDel="00000000" w:rsidR="00000000" w:rsidRPr="00000000">
        <w:rPr>
          <w:rtl w:val="0"/>
        </w:rPr>
        <w:t xml:space="preserve">Article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Headliine - 50-65 characters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Intro paragraph - uses keyphrase in the first sentence. 50-100 words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Subheadline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2-3 paragraphs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Call to action to book a meeting with our team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Subheadline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2-3 paragraphs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Call to action to get a quote from our team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Subheading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Closing 1-2 paragraphs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nblwv707ws" w:id="2"/>
      <w:bookmarkEnd w:id="2"/>
      <w:r w:rsidDel="00000000" w:rsidR="00000000" w:rsidRPr="00000000">
        <w:rPr>
          <w:rtl w:val="0"/>
        </w:rPr>
        <w:t xml:space="preserve">Topic: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Multi-Platform RPA Management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Key ideas to include: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Traditionally automation companies have tried to lock you into using just their tech stack. As technology evolves ever faster the ability to use third party tools is more important.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customers have built many automations on one platform but want to use the new tools of another.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used to be to change platforms you had to recode all of your automations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you can keep the old automations running and innovate on a new platform or new tools and coordinate the hand off of tasks from one system to the other with a Universal Orchestrator.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Multi-platform orchestration is cheaper than migrating your entire code base and more flexible.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take advantage of mixing in low cost alternatives with your top self RPA tools.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q0r57jr09u5n" w:id="3"/>
      <w:bookmarkEnd w:id="3"/>
      <w:r w:rsidDel="00000000" w:rsidR="00000000" w:rsidRPr="00000000">
        <w:rPr>
          <w:rtl w:val="0"/>
        </w:rPr>
        <w:t xml:space="preserve">Products to include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Universal orchestrator to manage multiple RPA platforms like Blue Prism, UiPath, Automation anywhere.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https://wonderbotz.com/intelligent-automation-technologies/aria-coe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Product page to reference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Mention and soft sell this product as the solution to Multi-platform RPA management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https://wonderbotz.com/intelligent-automation-technologies/aria-cloud/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kfzm314brbi0" w:id="4"/>
      <w:bookmarkEnd w:id="4"/>
      <w:r w:rsidDel="00000000" w:rsidR="00000000" w:rsidRPr="00000000">
        <w:rPr>
          <w:rtl w:val="0"/>
        </w:rPr>
        <w:t xml:space="preserve">Example of other article for style and company voice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https://wonderbotz.com/articles/rpa-cloud-migration-why-secure-cloud-is-the-critical-path-to-ai-readiness/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https://wonderbotz.com/articles/exciting-new-uses-for-chatgpt-and-ai-in-automation-technology/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rbappt43tec0" w:id="5"/>
      <w:bookmarkEnd w:id="5"/>
      <w:r w:rsidDel="00000000" w:rsidR="00000000" w:rsidRPr="00000000">
        <w:rPr>
          <w:rtl w:val="0"/>
        </w:rPr>
        <w:t xml:space="preserve">SEO Glidelines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Primary Key phrase: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Multiplatform RPA Orchestration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SEO the Key phrase must be used in: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title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 subheadline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 times in the body text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meta title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meta description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onderbotz.com/articles/exciting-new-uses-for-chatgpt-and-ai-in-automation-technology/" TargetMode="External"/><Relationship Id="rId9" Type="http://schemas.openxmlformats.org/officeDocument/2006/relationships/hyperlink" Target="https://wonderbotz.com/articles/rpa-cloud-migration-why-secure-cloud-is-the-critical-path-to-ai-readines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onderbotz.com/intelligent-automation-technologies/aria-coe" TargetMode="External"/><Relationship Id="rId8" Type="http://schemas.openxmlformats.org/officeDocument/2006/relationships/hyperlink" Target="https://wonderbotz.com/intelligent-automation-technologies/aria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