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SUPPLY CHAIN DELIVERY PERFORMANCE REPORT</w:t>
      </w:r>
    </w:p>
    <w:p/>
    <w:p>
      <w:r>
        <w:t>1. Executive Summary</w:t>
      </w:r>
    </w:p>
    <w:p>
      <w:r>
        <w:t>This report presents a comprehensive analysis of delivery operations across multiple regions. The analysis covers 172,765 orders (2015–2018), identifying root causes of delays and financial impact.</w:t>
      </w:r>
    </w:p>
    <w:p/>
    <w:p>
      <w:r>
        <w:t>Key finding: 54.71% orders are late, causing $2.1M profit risk. Total profit = $7.5M. A Random Forest model achieved 74% accuracy in predicting delays.</w:t>
      </w:r>
    </w:p>
    <w:p/>
    <w:p>
      <w:r>
        <w:t>Key Metrics:</w:t>
      </w:r>
    </w:p>
    <w:p>
      <w:r>
        <w:t>- Late Delivery Rate: 54.71%</w:t>
      </w:r>
    </w:p>
    <w:p>
      <w:r>
        <w:t>- On-Time Delivery Rate: 45.29%</w:t>
      </w:r>
    </w:p>
    <w:p>
      <w:r>
        <w:t>- Total Orders: 172,765</w:t>
      </w:r>
    </w:p>
    <w:p>
      <w:r>
        <w:t>- Profit: $7.5M</w:t>
      </w:r>
    </w:p>
    <w:p>
      <w:r>
        <w:t>- Profit at Risk: $2.1M</w:t>
      </w:r>
    </w:p>
    <w:p/>
    <w:p>
      <w:r>
        <w:t>2. Core Business Problem</w:t>
      </w:r>
    </w:p>
    <w:p>
      <w:r>
        <w:t>Shipping times deviate from schedules, reducing trust, profitability, and reliability.</w:t>
      </w:r>
    </w:p>
    <w:p/>
    <w:p>
      <w:r>
        <w:t>3. KPIs</w:t>
      </w:r>
    </w:p>
    <w:p>
      <w:r>
        <w:t>- Late Deliveries: 94,523</w:t>
      </w:r>
    </w:p>
    <w:p>
      <w:r>
        <w:t>- 90th Percentile Delay: 3 days</w:t>
      </w:r>
    </w:p>
    <w:p>
      <w:r>
        <w:t>- Avg Profit: $22.03</w:t>
      </w:r>
    </w:p>
    <w:p/>
    <w:p>
      <w:r>
        <w:t>4. Profitability Analysis</w:t>
      </w:r>
    </w:p>
    <w:p>
      <w:r>
        <w:t>80.7% orders profitable; 18.7% loss-making (mostly delayed).</w:t>
      </w:r>
    </w:p>
    <w:p>
      <w:r>
        <w:t>Profit per order remains stable ($21–$23), meaning issue is volume of delays.</w:t>
      </w:r>
    </w:p>
    <w:p/>
    <w:p>
      <w:r>
        <w:t>5. Bottlenecks</w:t>
      </w:r>
    </w:p>
    <w:p>
      <w:r>
        <w:t>- First Class delay: 100%</w:t>
      </w:r>
    </w:p>
    <w:p>
      <w:r>
        <w:t>- Second Class: 79.8%</w:t>
      </w:r>
    </w:p>
    <w:p>
      <w:r>
        <w:t>- Standard Class: 39.8%</w:t>
      </w:r>
    </w:p>
    <w:p>
      <w:r>
        <w:t>- Issue is system-wide (all regions ~55–59%)</w:t>
      </w:r>
    </w:p>
    <w:p/>
    <w:p>
      <w:r>
        <w:t>6. Root Cause</w:t>
      </w:r>
    </w:p>
    <w:p>
      <w:r>
        <w:t>- Shipping mode misconfiguration</w:t>
      </w:r>
    </w:p>
    <w:p>
      <w:r>
        <w:t>- Payment delays</w:t>
      </w:r>
    </w:p>
    <w:p>
      <w:r>
        <w:t>- Poor capacity planning</w:t>
      </w:r>
    </w:p>
    <w:p/>
    <w:p>
      <w:r>
        <w:t>7. Time Patterns</w:t>
      </w:r>
    </w:p>
    <w:p>
      <w:r>
        <w:t>- Peak months: Aug, Sep, Dec</w:t>
      </w:r>
    </w:p>
    <w:p>
      <w:r>
        <w:t>- Peak hour: 9 PM (57.1%)</w:t>
      </w:r>
    </w:p>
    <w:p>
      <w:r>
        <w:t>- Day-of-week not significant</w:t>
      </w:r>
    </w:p>
    <w:p/>
    <w:p>
      <w:r>
        <w:t>8. ML Model</w:t>
      </w:r>
    </w:p>
    <w:p>
      <w:r>
        <w:t>- Accuracy: 74%</w:t>
      </w:r>
    </w:p>
    <w:p>
      <w:r>
        <w:t>- Precision (Late): 78%</w:t>
      </w:r>
    </w:p>
    <w:p>
      <w:r>
        <w:t>- Recall: 75%</w:t>
      </w:r>
    </w:p>
    <w:p/>
    <w:p>
      <w:r>
        <w:t>9. Recommendations</w:t>
      </w:r>
    </w:p>
    <w:p>
      <w:r>
        <w:t>CRITICAL:</w:t>
      </w:r>
    </w:p>
    <w:p>
      <w:r>
        <w:t>- Audit First &amp; Second Class shipping</w:t>
      </w:r>
    </w:p>
    <w:p/>
    <w:p>
      <w:r>
        <w:t>HIGH:</w:t>
      </w:r>
    </w:p>
    <w:p>
      <w:r>
        <w:t>- Deploy predictive model</w:t>
      </w:r>
    </w:p>
    <w:p>
      <w:r>
        <w:t>- Fix payment bottlenecks</w:t>
      </w:r>
    </w:p>
    <w:p/>
    <w:p>
      <w:r>
        <w:t>MEDIUM:</w:t>
      </w:r>
    </w:p>
    <w:p>
      <w:r>
        <w:t>- Seasonal capacity planning</w:t>
      </w:r>
    </w:p>
    <w:p>
      <w:r>
        <w:t>- Use Standard Class more</w:t>
      </w:r>
    </w:p>
    <w:p>
      <w:r>
        <w:t>- Investigate African departments</w:t>
      </w:r>
    </w:p>
    <w:p/>
    <w:p>
      <w:r>
        <w:t>LOW:</w:t>
      </w:r>
    </w:p>
    <w:p>
      <w:r>
        <w:t>- Reduce loss-making orders</w:t>
      </w:r>
    </w:p>
    <w:p>
      <w:r>
        <w:t>- Retrain ML model</w:t>
      </w:r>
    </w:p>
    <w:p/>
    <w:p>
      <w:r>
        <w:t>10. Conclusion</w:t>
      </w:r>
    </w:p>
    <w:p>
      <w:r>
        <w:t>Majority orders delayed → systemic issue.</w:t>
      </w:r>
    </w:p>
    <w:p>
      <w:r>
        <w:t>Fix shipping logic + deploy ML alerts.</w:t>
      </w:r>
    </w:p>
    <w:p/>
    <w:p>
      <w:r>
        <w:t>Targets:</w:t>
      </w:r>
    </w:p>
    <w:p>
      <w:r>
        <w:t>- Reduce late deliveries &lt;30%</w:t>
      </w:r>
    </w:p>
    <w:p>
      <w:r>
        <w:t>- Improve model accuracy &gt;82%</w:t>
      </w:r>
    </w:p>
    <w:p>
      <w:r>
        <w:t>- Reduce profit risk by 40%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