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46B" w:rsidRDefault="003D146B" w:rsidP="003D146B">
      <w:pPr>
        <w:jc w:val="center"/>
        <w:rPr>
          <w:sz w:val="28"/>
          <w:szCs w:val="28"/>
        </w:rPr>
      </w:pPr>
      <w:r w:rsidRPr="00E25330">
        <w:rPr>
          <w:rFonts w:hint="eastAsia"/>
          <w:sz w:val="28"/>
          <w:szCs w:val="28"/>
        </w:rPr>
        <w:t>楼宇名称：</w:t>
      </w:r>
      <w:r w:rsidR="005E7794">
        <w:rPr>
          <w:rFonts w:hint="eastAsia"/>
          <w:sz w:val="28"/>
          <w:szCs w:val="28"/>
        </w:rPr>
        <w:t>湾谷科技园</w:t>
      </w:r>
    </w:p>
    <w:tbl>
      <w:tblPr>
        <w:tblStyle w:val="a5"/>
        <w:tblW w:w="0" w:type="auto"/>
        <w:jc w:val="center"/>
        <w:tblInd w:w="-413" w:type="dxa"/>
        <w:tblLook w:val="04A0"/>
      </w:tblPr>
      <w:tblGrid>
        <w:gridCol w:w="1797"/>
        <w:gridCol w:w="4375"/>
      </w:tblGrid>
      <w:tr w:rsidR="003D146B" w:rsidRPr="00C66AA9" w:rsidTr="00C66AA9">
        <w:trPr>
          <w:jc w:val="center"/>
        </w:trPr>
        <w:tc>
          <w:tcPr>
            <w:tcW w:w="1797" w:type="dxa"/>
          </w:tcPr>
          <w:p w:rsidR="003D146B" w:rsidRPr="00C66AA9" w:rsidRDefault="003D146B" w:rsidP="00B82191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功能区</w:t>
            </w:r>
          </w:p>
        </w:tc>
        <w:tc>
          <w:tcPr>
            <w:tcW w:w="4375" w:type="dxa"/>
          </w:tcPr>
          <w:p w:rsidR="003D146B" w:rsidRPr="00C66AA9" w:rsidRDefault="005E7794" w:rsidP="00B82191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新江湾城国际社区</w:t>
            </w:r>
          </w:p>
        </w:tc>
      </w:tr>
      <w:tr w:rsidR="003D146B" w:rsidRPr="00C66AA9" w:rsidTr="00C66AA9">
        <w:trPr>
          <w:jc w:val="center"/>
        </w:trPr>
        <w:tc>
          <w:tcPr>
            <w:tcW w:w="1797" w:type="dxa"/>
          </w:tcPr>
          <w:p w:rsidR="003D146B" w:rsidRPr="00C66AA9" w:rsidRDefault="003D146B" w:rsidP="00B82191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总办公面积</w:t>
            </w:r>
          </w:p>
        </w:tc>
        <w:tc>
          <w:tcPr>
            <w:tcW w:w="4375" w:type="dxa"/>
          </w:tcPr>
          <w:p w:rsidR="003D146B" w:rsidRPr="00C66AA9" w:rsidRDefault="000F4A3E" w:rsidP="00B82191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约</w:t>
            </w:r>
            <w:r w:rsidR="005E7794" w:rsidRPr="00C66AA9">
              <w:rPr>
                <w:rFonts w:hint="eastAsia"/>
                <w:sz w:val="24"/>
                <w:szCs w:val="24"/>
              </w:rPr>
              <w:t>22</w:t>
            </w:r>
            <w:r w:rsidR="005E7794" w:rsidRPr="00C66AA9">
              <w:rPr>
                <w:rFonts w:hint="eastAsia"/>
                <w:sz w:val="24"/>
                <w:szCs w:val="24"/>
              </w:rPr>
              <w:t>万平</w:t>
            </w:r>
            <w:r w:rsidR="003D146B" w:rsidRPr="00C66AA9">
              <w:rPr>
                <w:rFonts w:hint="eastAsia"/>
                <w:sz w:val="24"/>
                <w:szCs w:val="24"/>
              </w:rPr>
              <w:t>方米</w:t>
            </w:r>
          </w:p>
        </w:tc>
      </w:tr>
      <w:tr w:rsidR="003D146B" w:rsidRPr="00C66AA9" w:rsidTr="0030599A">
        <w:trPr>
          <w:jc w:val="center"/>
        </w:trPr>
        <w:tc>
          <w:tcPr>
            <w:tcW w:w="1797" w:type="dxa"/>
            <w:vAlign w:val="center"/>
          </w:tcPr>
          <w:p w:rsidR="003D146B" w:rsidRPr="00C66AA9" w:rsidRDefault="003D146B" w:rsidP="0030599A">
            <w:pPr>
              <w:jc w:val="left"/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剩余面积</w:t>
            </w:r>
          </w:p>
        </w:tc>
        <w:tc>
          <w:tcPr>
            <w:tcW w:w="4375" w:type="dxa"/>
          </w:tcPr>
          <w:p w:rsidR="003D146B" w:rsidRPr="00C66AA9" w:rsidRDefault="000F4A3E" w:rsidP="003D146B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约</w:t>
            </w:r>
            <w:r w:rsidRPr="00C66AA9">
              <w:rPr>
                <w:rFonts w:hint="eastAsia"/>
                <w:sz w:val="24"/>
                <w:szCs w:val="24"/>
              </w:rPr>
              <w:t>12.38</w:t>
            </w:r>
            <w:r w:rsidRPr="00C66AA9">
              <w:rPr>
                <w:rFonts w:hint="eastAsia"/>
                <w:sz w:val="24"/>
                <w:szCs w:val="24"/>
              </w:rPr>
              <w:t>万平方米</w:t>
            </w:r>
          </w:p>
          <w:p w:rsidR="005E7794" w:rsidRPr="00C66AA9" w:rsidRDefault="005E7794" w:rsidP="00150A19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（</w:t>
            </w:r>
            <w:r w:rsidR="000F4A3E" w:rsidRPr="00C66AA9">
              <w:rPr>
                <w:rFonts w:hint="eastAsia"/>
                <w:sz w:val="24"/>
                <w:szCs w:val="24"/>
              </w:rPr>
              <w:t>其中包括</w:t>
            </w:r>
            <w:r w:rsidR="004F58A3" w:rsidRPr="00C66AA9">
              <w:rPr>
                <w:rFonts w:hint="eastAsia"/>
                <w:sz w:val="24"/>
                <w:szCs w:val="24"/>
              </w:rPr>
              <w:t>9</w:t>
            </w:r>
            <w:r w:rsidR="004F58A3" w:rsidRPr="00C66AA9">
              <w:rPr>
                <w:rFonts w:hint="eastAsia"/>
                <w:sz w:val="24"/>
                <w:szCs w:val="24"/>
              </w:rPr>
              <w:t>、</w:t>
            </w:r>
            <w:r w:rsidR="000F4A3E" w:rsidRPr="00C66AA9">
              <w:rPr>
                <w:rFonts w:hint="eastAsia"/>
                <w:sz w:val="24"/>
                <w:szCs w:val="24"/>
              </w:rPr>
              <w:t>13</w:t>
            </w:r>
            <w:r w:rsidR="000F4A3E" w:rsidRPr="00C66AA9">
              <w:rPr>
                <w:rFonts w:hint="eastAsia"/>
                <w:sz w:val="24"/>
                <w:szCs w:val="24"/>
              </w:rPr>
              <w:t>、</w:t>
            </w:r>
            <w:r w:rsidR="000F4A3E" w:rsidRPr="00C66AA9">
              <w:rPr>
                <w:rFonts w:hint="eastAsia"/>
                <w:sz w:val="24"/>
                <w:szCs w:val="24"/>
              </w:rPr>
              <w:t>18</w:t>
            </w:r>
            <w:r w:rsidR="000F4A3E" w:rsidRPr="00C66AA9">
              <w:rPr>
                <w:rFonts w:hint="eastAsia"/>
                <w:sz w:val="24"/>
                <w:szCs w:val="24"/>
              </w:rPr>
              <w:t>层独栋办公楼</w:t>
            </w:r>
            <w:r w:rsidR="004F58A3" w:rsidRPr="00C66AA9">
              <w:rPr>
                <w:rFonts w:hint="eastAsia"/>
                <w:sz w:val="24"/>
                <w:szCs w:val="24"/>
              </w:rPr>
              <w:t>及</w:t>
            </w:r>
            <w:r w:rsidR="004F58A3" w:rsidRPr="00C66AA9">
              <w:rPr>
                <w:rFonts w:hint="eastAsia"/>
                <w:sz w:val="24"/>
                <w:szCs w:val="24"/>
              </w:rPr>
              <w:t>7000</w:t>
            </w:r>
            <w:r w:rsidR="004F58A3" w:rsidRPr="00C66AA9">
              <w:rPr>
                <w:rFonts w:hint="eastAsia"/>
                <w:sz w:val="24"/>
                <w:szCs w:val="24"/>
              </w:rPr>
              <w:t>㎡总部办公大楼</w:t>
            </w:r>
            <w:r w:rsidRPr="00C66AA9"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3D146B" w:rsidRPr="00C66AA9" w:rsidTr="00C66AA9">
        <w:trPr>
          <w:jc w:val="center"/>
        </w:trPr>
        <w:tc>
          <w:tcPr>
            <w:tcW w:w="1797" w:type="dxa"/>
          </w:tcPr>
          <w:p w:rsidR="003D146B" w:rsidRPr="00C66AA9" w:rsidRDefault="003D146B" w:rsidP="005E7794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参考</w:t>
            </w:r>
            <w:r w:rsidR="005E7794" w:rsidRPr="00C66AA9">
              <w:rPr>
                <w:rFonts w:hint="eastAsia"/>
                <w:sz w:val="24"/>
                <w:szCs w:val="24"/>
              </w:rPr>
              <w:t>售价</w:t>
            </w:r>
          </w:p>
        </w:tc>
        <w:tc>
          <w:tcPr>
            <w:tcW w:w="4375" w:type="dxa"/>
          </w:tcPr>
          <w:p w:rsidR="003D146B" w:rsidRPr="00C66AA9" w:rsidRDefault="005E7794" w:rsidP="005E7794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3</w:t>
            </w:r>
            <w:r w:rsidRPr="00C66AA9">
              <w:rPr>
                <w:rFonts w:hint="eastAsia"/>
                <w:sz w:val="24"/>
                <w:szCs w:val="24"/>
              </w:rPr>
              <w:t>万</w:t>
            </w:r>
            <w:r w:rsidR="003D146B" w:rsidRPr="00C66AA9">
              <w:rPr>
                <w:rFonts w:hint="eastAsia"/>
                <w:sz w:val="24"/>
                <w:szCs w:val="24"/>
              </w:rPr>
              <w:t>元</w:t>
            </w:r>
            <w:r w:rsidR="003D146B" w:rsidRPr="00C66AA9">
              <w:rPr>
                <w:rFonts w:hint="eastAsia"/>
                <w:sz w:val="24"/>
                <w:szCs w:val="24"/>
              </w:rPr>
              <w:t>/</w:t>
            </w:r>
            <w:r w:rsidR="003D146B" w:rsidRPr="00C66AA9">
              <w:rPr>
                <w:rFonts w:hint="eastAsia"/>
                <w:sz w:val="24"/>
                <w:szCs w:val="24"/>
              </w:rPr>
              <w:t>平方米</w:t>
            </w:r>
          </w:p>
        </w:tc>
      </w:tr>
      <w:tr w:rsidR="003D146B" w:rsidRPr="00C66AA9" w:rsidTr="00C66AA9">
        <w:trPr>
          <w:jc w:val="center"/>
        </w:trPr>
        <w:tc>
          <w:tcPr>
            <w:tcW w:w="1797" w:type="dxa"/>
          </w:tcPr>
          <w:p w:rsidR="003D146B" w:rsidRPr="00C66AA9" w:rsidRDefault="003D146B" w:rsidP="00B82191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参考物业费</w:t>
            </w:r>
          </w:p>
        </w:tc>
        <w:tc>
          <w:tcPr>
            <w:tcW w:w="4375" w:type="dxa"/>
          </w:tcPr>
          <w:p w:rsidR="003D146B" w:rsidRPr="00C66AA9" w:rsidRDefault="000F4A3E" w:rsidP="003D146B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1</w:t>
            </w:r>
            <w:r w:rsidR="003D146B" w:rsidRPr="00C66AA9">
              <w:rPr>
                <w:rFonts w:hint="eastAsia"/>
                <w:sz w:val="24"/>
                <w:szCs w:val="24"/>
              </w:rPr>
              <w:t>2</w:t>
            </w:r>
            <w:r w:rsidR="003D146B" w:rsidRPr="00C66AA9">
              <w:rPr>
                <w:rFonts w:hint="eastAsia"/>
                <w:sz w:val="24"/>
                <w:szCs w:val="24"/>
              </w:rPr>
              <w:t>元</w:t>
            </w:r>
            <w:r w:rsidR="003D146B" w:rsidRPr="00C66AA9">
              <w:rPr>
                <w:rFonts w:hint="eastAsia"/>
                <w:sz w:val="24"/>
                <w:szCs w:val="24"/>
              </w:rPr>
              <w:t>/</w:t>
            </w:r>
            <w:r w:rsidR="003D146B" w:rsidRPr="00C66AA9">
              <w:rPr>
                <w:rFonts w:hint="eastAsia"/>
                <w:sz w:val="24"/>
                <w:szCs w:val="24"/>
              </w:rPr>
              <w:t>平方米</w:t>
            </w:r>
            <w:r w:rsidR="003D146B" w:rsidRPr="00C66AA9">
              <w:rPr>
                <w:rFonts w:hint="eastAsia"/>
                <w:sz w:val="24"/>
                <w:szCs w:val="24"/>
              </w:rPr>
              <w:t>/</w:t>
            </w:r>
            <w:r w:rsidR="003D146B" w:rsidRPr="00C66AA9">
              <w:rPr>
                <w:rFonts w:hint="eastAsia"/>
                <w:sz w:val="24"/>
                <w:szCs w:val="24"/>
              </w:rPr>
              <w:t>月</w:t>
            </w:r>
          </w:p>
        </w:tc>
      </w:tr>
      <w:tr w:rsidR="003D146B" w:rsidRPr="00C66AA9" w:rsidTr="00C66AA9">
        <w:trPr>
          <w:jc w:val="center"/>
        </w:trPr>
        <w:tc>
          <w:tcPr>
            <w:tcW w:w="1797" w:type="dxa"/>
          </w:tcPr>
          <w:p w:rsidR="003D146B" w:rsidRPr="00C66AA9" w:rsidRDefault="003D146B" w:rsidP="00B82191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建成时间</w:t>
            </w:r>
          </w:p>
        </w:tc>
        <w:tc>
          <w:tcPr>
            <w:tcW w:w="4375" w:type="dxa"/>
          </w:tcPr>
          <w:p w:rsidR="003D146B" w:rsidRPr="00C66AA9" w:rsidRDefault="003D146B" w:rsidP="000F4A3E">
            <w:pPr>
              <w:rPr>
                <w:sz w:val="24"/>
                <w:szCs w:val="24"/>
              </w:rPr>
            </w:pPr>
            <w:r w:rsidRPr="00C66AA9">
              <w:rPr>
                <w:rFonts w:hint="eastAsia"/>
                <w:sz w:val="24"/>
                <w:szCs w:val="24"/>
              </w:rPr>
              <w:t>201</w:t>
            </w:r>
            <w:r w:rsidR="000F4A3E" w:rsidRPr="00C66AA9">
              <w:rPr>
                <w:rFonts w:hint="eastAsia"/>
                <w:sz w:val="24"/>
                <w:szCs w:val="24"/>
              </w:rPr>
              <w:t>4</w:t>
            </w:r>
            <w:r w:rsidRPr="00C66AA9">
              <w:rPr>
                <w:rFonts w:hint="eastAsia"/>
                <w:sz w:val="24"/>
                <w:szCs w:val="24"/>
              </w:rPr>
              <w:t>年</w:t>
            </w:r>
          </w:p>
        </w:tc>
      </w:tr>
    </w:tbl>
    <w:p w:rsidR="003D146B" w:rsidRPr="00E25330" w:rsidRDefault="00DC5E5B" w:rsidP="003D146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0500" cy="3200400"/>
            <wp:effectExtent l="19050" t="0" r="6350" b="0"/>
            <wp:docPr id="1" name="图片 1" descr="K:\工作\项目服务部\商务资源\商务资源发布\报商务资源公众号（初）\商务资源信息\湾谷\QQ截图20160420121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工作\项目服务部\商务资源\商务资源发布\报商务资源公众号（初）\商务资源信息\湾谷\QQ截图2016042012172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E5B" w:rsidRDefault="00DC5E5B" w:rsidP="00DC5E5B">
      <w:pPr>
        <w:jc w:val="center"/>
        <w:rPr>
          <w:rFonts w:asciiTheme="minorEastAsia" w:hAnsiTheme="minorEastAsia" w:hint="eastAsia"/>
          <w:sz w:val="24"/>
          <w:szCs w:val="24"/>
        </w:rPr>
      </w:pPr>
    </w:p>
    <w:p w:rsidR="00DC5E5B" w:rsidRDefault="00DC5E5B" w:rsidP="00DC5E5B">
      <w:pPr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湾谷科技园入驻企业概览</w:t>
      </w:r>
    </w:p>
    <w:p w:rsidR="00DC5E5B" w:rsidRDefault="00DC5E5B" w:rsidP="005E779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0500" cy="2613660"/>
            <wp:effectExtent l="19050" t="0" r="6350" b="0"/>
            <wp:docPr id="2" name="图片 2" descr="K:\工作\项目服务部\商务资源\商务资源发布\报商务资源公众号（初）\商务资源信息\湾谷\QQ图片20160420121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工作\项目服务部\商务资源\商务资源发布\报商务资源公众号（初）\商务资源信息\湾谷\QQ图片201604201210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E5B" w:rsidRDefault="00DC5E5B" w:rsidP="005E7794">
      <w:pPr>
        <w:rPr>
          <w:rFonts w:asciiTheme="minorEastAsia" w:hAnsiTheme="minorEastAsia" w:hint="eastAsia"/>
          <w:sz w:val="24"/>
          <w:szCs w:val="24"/>
        </w:rPr>
      </w:pPr>
    </w:p>
    <w:p w:rsidR="00EE6EAA" w:rsidRDefault="00DC5E5B" w:rsidP="005E779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149090" cy="1975485"/>
            <wp:effectExtent l="19050" t="0" r="3810" b="0"/>
            <wp:docPr id="3" name="图片 3" descr="K:\工作\项目服务部\商务资源\商务资源发布\报商务资源公众号（初）\商务资源信息\湾谷\S54742T13330885817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工作\项目服务部\商务资源\商务资源发布\报商务资源公众号（初）\商务资源信息\湾谷\S54742T133308858178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AA9" w:rsidRDefault="003D146B" w:rsidP="00EE6EAA">
      <w:pPr>
        <w:rPr>
          <w:rFonts w:asciiTheme="minorEastAsia" w:hAnsiTheme="minorEastAsia" w:hint="eastAsia"/>
          <w:sz w:val="24"/>
          <w:szCs w:val="24"/>
        </w:rPr>
      </w:pPr>
      <w:r w:rsidRPr="00C66AA9">
        <w:rPr>
          <w:rFonts w:asciiTheme="minorEastAsia" w:hAnsiTheme="minorEastAsia" w:hint="eastAsia"/>
          <w:sz w:val="24"/>
          <w:szCs w:val="24"/>
        </w:rPr>
        <w:t>项目简介：</w:t>
      </w:r>
    </w:p>
    <w:p w:rsidR="00E2750F" w:rsidRPr="00C66AA9" w:rsidRDefault="005E7794" w:rsidP="00C66AA9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C66AA9">
        <w:rPr>
          <w:rFonts w:asciiTheme="minorEastAsia" w:hAnsiTheme="minorEastAsia" w:hint="eastAsia"/>
          <w:sz w:val="24"/>
          <w:szCs w:val="24"/>
        </w:rPr>
        <w:t>湾谷科技园占地面积约27万平方米，建筑面积约66万平方米，分两期建设。一期总建筑面积约44万平方米，办公面积约39.4万平方米，商业面积3400平方米，由总部独栋办公、研发总部、商务中心、休闲商务配套等组成。园区产业定位主要面向大型企业总部、高端研发机构和成长型高科技中小企业。</w:t>
      </w:r>
    </w:p>
    <w:p w:rsidR="00C66AA9" w:rsidRDefault="00DC5E5B" w:rsidP="005E779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502025" cy="1975485"/>
            <wp:effectExtent l="19050" t="0" r="3175" b="0"/>
            <wp:docPr id="6" name="图片 4" descr="K:\工作\项目服务部\商务资源\商务资源发布\报商务资源公众号（初）\商务资源信息\湾谷\S54742T13330885909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:\工作\项目服务部\商务资源\商务资源发布\报商务资源公众号（初）\商务资源信息\湾谷\S54742T133308859099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794" w:rsidRPr="00C66AA9" w:rsidRDefault="005E7794" w:rsidP="00C66AA9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C66AA9">
        <w:rPr>
          <w:rFonts w:asciiTheme="minorEastAsia" w:hAnsiTheme="minorEastAsia" w:hint="eastAsia"/>
          <w:sz w:val="24"/>
          <w:szCs w:val="24"/>
        </w:rPr>
        <w:t>项目临近逸仙路高架，轨道3号线淞发路站和10号线新江湾城站途经园区。园区地处上海市区唯一一块拥有70年原生态湿地和丰富生态景观资源的自然生态“绿宝石”新江湾城，环境优美宜人。</w:t>
      </w:r>
    </w:p>
    <w:p w:rsidR="007B7527" w:rsidRDefault="00DC5E5B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0500" cy="2130425"/>
            <wp:effectExtent l="19050" t="0" r="6350" b="0"/>
            <wp:docPr id="7" name="图片 5" descr="K:\工作\项目服务部\商务资源\商务资源发布\报商务资源公众号（初）\商务资源信息\湾谷\c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:\工作\项目服务部\商务资源\商务资源发布\报商务资源公众号（初）\商务资源信息\湾谷\c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E5B" w:rsidRDefault="00DC5E5B">
      <w:pPr>
        <w:rPr>
          <w:rFonts w:asciiTheme="minorEastAsia" w:hAnsiTheme="minorEastAsia" w:hint="eastAsia"/>
          <w:sz w:val="24"/>
          <w:szCs w:val="24"/>
        </w:rPr>
      </w:pPr>
    </w:p>
    <w:p w:rsidR="00DC5E5B" w:rsidRPr="00875C7D" w:rsidRDefault="00DC5E5B" w:rsidP="00DC5E5B">
      <w:pPr>
        <w:rPr>
          <w:rFonts w:asciiTheme="minorEastAsia" w:hAnsiTheme="minorEastAsia"/>
          <w:color w:val="FF0000"/>
          <w:sz w:val="24"/>
          <w:szCs w:val="24"/>
        </w:rPr>
      </w:pPr>
      <w:r w:rsidRPr="00875C7D">
        <w:rPr>
          <w:rFonts w:asciiTheme="minorEastAsia" w:hAnsiTheme="minorEastAsia" w:hint="eastAsia"/>
          <w:color w:val="FF0000"/>
          <w:sz w:val="24"/>
          <w:szCs w:val="24"/>
        </w:rPr>
        <w:t>更多信息，请联系：</w:t>
      </w:r>
    </w:p>
    <w:p w:rsidR="00DC5E5B" w:rsidRPr="00875C7D" w:rsidRDefault="00DC5E5B" w:rsidP="00DC5E5B">
      <w:pPr>
        <w:rPr>
          <w:rFonts w:asciiTheme="minorEastAsia" w:hAnsiTheme="minorEastAsia"/>
          <w:color w:val="FF0000"/>
          <w:sz w:val="24"/>
          <w:szCs w:val="24"/>
        </w:rPr>
      </w:pPr>
      <w:r w:rsidRPr="00875C7D">
        <w:rPr>
          <w:rFonts w:asciiTheme="minorEastAsia" w:hAnsiTheme="minorEastAsia" w:hint="eastAsia"/>
          <w:color w:val="FF0000"/>
          <w:sz w:val="24"/>
          <w:szCs w:val="24"/>
        </w:rPr>
        <w:t>陈佳渝</w:t>
      </w:r>
    </w:p>
    <w:p w:rsidR="00DC5E5B" w:rsidRPr="00875C7D" w:rsidRDefault="00DC5E5B" w:rsidP="00DC5E5B">
      <w:pPr>
        <w:rPr>
          <w:rFonts w:asciiTheme="minorEastAsia" w:hAnsiTheme="minorEastAsia"/>
          <w:color w:val="FF0000"/>
          <w:sz w:val="24"/>
          <w:szCs w:val="24"/>
        </w:rPr>
      </w:pPr>
      <w:r w:rsidRPr="00875C7D">
        <w:rPr>
          <w:rFonts w:asciiTheme="minorEastAsia" w:hAnsiTheme="minorEastAsia" w:hint="eastAsia"/>
          <w:color w:val="FF0000"/>
          <w:sz w:val="24"/>
          <w:szCs w:val="24"/>
        </w:rPr>
        <w:t>25010263</w:t>
      </w:r>
    </w:p>
    <w:p w:rsidR="00DC5E5B" w:rsidRPr="00DC5E5B" w:rsidRDefault="00DC5E5B">
      <w:pPr>
        <w:rPr>
          <w:rFonts w:asciiTheme="minorEastAsia" w:hAnsiTheme="minorEastAsia"/>
          <w:color w:val="FF0000"/>
          <w:sz w:val="24"/>
          <w:szCs w:val="24"/>
        </w:rPr>
      </w:pPr>
      <w:r w:rsidRPr="00875C7D">
        <w:rPr>
          <w:rFonts w:asciiTheme="minorEastAsia" w:hAnsiTheme="minorEastAsia" w:hint="eastAsia"/>
          <w:color w:val="FF0000"/>
          <w:sz w:val="24"/>
          <w:szCs w:val="24"/>
        </w:rPr>
        <w:t>ypqxzb@163.com</w:t>
      </w:r>
    </w:p>
    <w:sectPr w:rsidR="00DC5E5B" w:rsidRPr="00DC5E5B" w:rsidSect="003637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58A6" w:rsidRDefault="004658A6" w:rsidP="003D146B">
      <w:r>
        <w:separator/>
      </w:r>
    </w:p>
  </w:endnote>
  <w:endnote w:type="continuationSeparator" w:id="1">
    <w:p w:rsidR="004658A6" w:rsidRDefault="004658A6" w:rsidP="003D14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58A6" w:rsidRDefault="004658A6" w:rsidP="003D146B">
      <w:r>
        <w:separator/>
      </w:r>
    </w:p>
  </w:footnote>
  <w:footnote w:type="continuationSeparator" w:id="1">
    <w:p w:rsidR="004658A6" w:rsidRDefault="004658A6" w:rsidP="003D146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D146B"/>
    <w:rsid w:val="000F4A3E"/>
    <w:rsid w:val="00150A19"/>
    <w:rsid w:val="0030599A"/>
    <w:rsid w:val="003637B3"/>
    <w:rsid w:val="003D146B"/>
    <w:rsid w:val="004658A6"/>
    <w:rsid w:val="004F58A3"/>
    <w:rsid w:val="005D4B84"/>
    <w:rsid w:val="005E7794"/>
    <w:rsid w:val="00735FB9"/>
    <w:rsid w:val="007B7527"/>
    <w:rsid w:val="008A511E"/>
    <w:rsid w:val="00996BA0"/>
    <w:rsid w:val="00C66AA9"/>
    <w:rsid w:val="00DC5E5B"/>
    <w:rsid w:val="00E2750F"/>
    <w:rsid w:val="00EE6E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4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D14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D146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D14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D146B"/>
    <w:rPr>
      <w:sz w:val="18"/>
      <w:szCs w:val="18"/>
    </w:rPr>
  </w:style>
  <w:style w:type="table" w:styleId="a5">
    <w:name w:val="Table Grid"/>
    <w:basedOn w:val="a1"/>
    <w:uiPriority w:val="59"/>
    <w:rsid w:val="003D146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DC5E5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C5E5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68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204B</dc:creator>
  <cp:keywords/>
  <dc:description/>
  <cp:lastModifiedBy>204B</cp:lastModifiedBy>
  <cp:revision>9</cp:revision>
  <dcterms:created xsi:type="dcterms:W3CDTF">2016-01-19T06:28:00Z</dcterms:created>
  <dcterms:modified xsi:type="dcterms:W3CDTF">2016-04-20T04:20:00Z</dcterms:modified>
</cp:coreProperties>
</file>