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4CD5" w14:textId="27E71476" w:rsidR="001C15AB" w:rsidRPr="008438E9" w:rsidRDefault="008438E9" w:rsidP="000130FD">
      <w:pPr>
        <w:pStyle w:val="Title"/>
        <w:rPr>
          <w:lang w:val="en-GB"/>
        </w:rPr>
      </w:pPr>
      <w:r w:rsidRPr="008438E9">
        <w:rPr>
          <w:lang w:val="en-GB"/>
        </w:rPr>
        <w:t xml:space="preserve">MDR SOC </w:t>
      </w:r>
      <w:r w:rsidR="00F421C8">
        <w:rPr>
          <w:lang w:val="en-GB"/>
        </w:rPr>
        <w:t xml:space="preserve">Onboarding </w:t>
      </w:r>
      <w:r w:rsidRPr="008438E9">
        <w:rPr>
          <w:lang w:val="en-GB"/>
        </w:rPr>
        <w:t>Prerequisites</w:t>
      </w:r>
    </w:p>
    <w:p w14:paraId="6AB141BF" w14:textId="487089E5" w:rsidR="000130FD" w:rsidRDefault="008438E9" w:rsidP="000130FD">
      <w:pPr>
        <w:pStyle w:val="Subtitle"/>
        <w:rPr>
          <w:lang w:val="en-GB"/>
        </w:rPr>
      </w:pPr>
      <w:r w:rsidRPr="008438E9">
        <w:rPr>
          <w:lang w:val="en-GB"/>
        </w:rPr>
        <w:t>Ste</w:t>
      </w:r>
      <w:r>
        <w:rPr>
          <w:lang w:val="en-GB"/>
        </w:rPr>
        <w:t>ps required for onboarding</w:t>
      </w:r>
    </w:p>
    <w:p w14:paraId="017459B3" w14:textId="6D0ED6ED" w:rsidR="00B42BC9" w:rsidRDefault="00B42BC9" w:rsidP="00B42BC9">
      <w:pPr>
        <w:pStyle w:val="Heading1"/>
        <w:rPr>
          <w:lang w:val="en-GB"/>
        </w:rPr>
      </w:pPr>
      <w:r>
        <w:rPr>
          <w:lang w:val="en-GB"/>
        </w:rPr>
        <w:t>About</w:t>
      </w:r>
    </w:p>
    <w:p w14:paraId="6D30DE83" w14:textId="6FACB961" w:rsidR="00B42BC9" w:rsidRPr="00B42BC9" w:rsidRDefault="0033704E" w:rsidP="00B42BC9">
      <w:pPr>
        <w:rPr>
          <w:lang w:val="en-GB"/>
        </w:rPr>
      </w:pPr>
      <w:r>
        <w:rPr>
          <w:lang w:val="en-GB"/>
        </w:rPr>
        <w:t>This document details all requirements before Degea can assist with SOC onboarding.</w:t>
      </w:r>
    </w:p>
    <w:p w14:paraId="2966B57B" w14:textId="0D522271" w:rsidR="008438E9" w:rsidRDefault="008438E9" w:rsidP="008438E9">
      <w:pPr>
        <w:pStyle w:val="Heading1"/>
      </w:pPr>
      <w:r>
        <w:t>Licensing</w:t>
      </w:r>
    </w:p>
    <w:p w14:paraId="54936603" w14:textId="35BD566F" w:rsidR="008438E9" w:rsidRPr="008438E9" w:rsidRDefault="008438E9" w:rsidP="008438E9">
      <w:pPr>
        <w:rPr>
          <w:i/>
          <w:iCs/>
        </w:rPr>
      </w:pPr>
      <w:r>
        <w:t>For full XDR onboarding the following licenses are required:</w:t>
      </w:r>
      <w:r>
        <w:br/>
      </w:r>
      <w:r w:rsidRPr="008438E9">
        <w:rPr>
          <w:i/>
          <w:iCs/>
        </w:rPr>
        <w:t xml:space="preserve">All licenses are included in Microsoft 365 E5 Security </w:t>
      </w:r>
      <w:proofErr w:type="gramStart"/>
      <w:r w:rsidRPr="008438E9">
        <w:rPr>
          <w:i/>
          <w:iCs/>
        </w:rPr>
        <w:t>addon</w:t>
      </w:r>
      <w:proofErr w:type="gramEnd"/>
    </w:p>
    <w:p w14:paraId="78B3D64C" w14:textId="52CC095A" w:rsidR="008438E9" w:rsidRDefault="008438E9" w:rsidP="008438E9">
      <w:r>
        <w:t>Services:</w:t>
      </w:r>
    </w:p>
    <w:p w14:paraId="208882C1" w14:textId="788FAFB0" w:rsidR="008438E9" w:rsidRDefault="008438E9" w:rsidP="008438E9">
      <w:pPr>
        <w:pStyle w:val="ListParagraph"/>
        <w:numPr>
          <w:ilvl w:val="0"/>
          <w:numId w:val="2"/>
        </w:numPr>
      </w:pPr>
      <w:r>
        <w:t>Defender for Endpoint</w:t>
      </w:r>
    </w:p>
    <w:p w14:paraId="4ECAA244" w14:textId="33DD35B8" w:rsidR="008438E9" w:rsidRDefault="008438E9" w:rsidP="008438E9">
      <w:pPr>
        <w:pStyle w:val="ListParagraph"/>
        <w:numPr>
          <w:ilvl w:val="1"/>
          <w:numId w:val="2"/>
        </w:numPr>
      </w:pPr>
      <w:r>
        <w:t>Defender for Endpoint P2</w:t>
      </w:r>
    </w:p>
    <w:p w14:paraId="760C7BF1" w14:textId="2CD36FFA" w:rsidR="008438E9" w:rsidRDefault="008438E9" w:rsidP="008438E9">
      <w:pPr>
        <w:pStyle w:val="ListParagraph"/>
        <w:numPr>
          <w:ilvl w:val="0"/>
          <w:numId w:val="2"/>
        </w:numPr>
      </w:pPr>
      <w:r>
        <w:t>Defender for Office</w:t>
      </w:r>
    </w:p>
    <w:p w14:paraId="0E3173DE" w14:textId="24F40942" w:rsidR="008438E9" w:rsidRDefault="008438E9" w:rsidP="008438E9">
      <w:pPr>
        <w:pStyle w:val="ListParagraph"/>
        <w:numPr>
          <w:ilvl w:val="1"/>
          <w:numId w:val="2"/>
        </w:numPr>
      </w:pPr>
      <w:r>
        <w:t>Defender for Office P2</w:t>
      </w:r>
    </w:p>
    <w:p w14:paraId="3E054122" w14:textId="27918991" w:rsidR="008438E9" w:rsidRDefault="008438E9" w:rsidP="008438E9">
      <w:pPr>
        <w:pStyle w:val="ListParagraph"/>
        <w:numPr>
          <w:ilvl w:val="0"/>
          <w:numId w:val="2"/>
        </w:numPr>
      </w:pPr>
      <w:r>
        <w:t>Defender for Identity</w:t>
      </w:r>
    </w:p>
    <w:p w14:paraId="523D3832" w14:textId="3FCA8611" w:rsidR="008438E9" w:rsidRDefault="008438E9" w:rsidP="008438E9">
      <w:pPr>
        <w:pStyle w:val="ListParagraph"/>
        <w:numPr>
          <w:ilvl w:val="1"/>
          <w:numId w:val="2"/>
        </w:numPr>
      </w:pPr>
      <w:r>
        <w:t>Defender for Identity</w:t>
      </w:r>
    </w:p>
    <w:p w14:paraId="4DE8AD0E" w14:textId="27E0646C" w:rsidR="008438E9" w:rsidRDefault="008438E9" w:rsidP="008438E9">
      <w:pPr>
        <w:pStyle w:val="ListParagraph"/>
        <w:numPr>
          <w:ilvl w:val="0"/>
          <w:numId w:val="2"/>
        </w:numPr>
      </w:pPr>
      <w:r>
        <w:t>Defender for Cloud Apps</w:t>
      </w:r>
    </w:p>
    <w:p w14:paraId="53C136A8" w14:textId="7C04E5EF" w:rsidR="008438E9" w:rsidRDefault="008438E9" w:rsidP="008438E9">
      <w:pPr>
        <w:pStyle w:val="ListParagraph"/>
        <w:numPr>
          <w:ilvl w:val="1"/>
          <w:numId w:val="2"/>
        </w:numPr>
      </w:pPr>
      <w:r>
        <w:t>Defender for Cloud Apps</w:t>
      </w:r>
    </w:p>
    <w:p w14:paraId="123CFDC7" w14:textId="10D7D0C3" w:rsidR="008438E9" w:rsidRDefault="008438E9" w:rsidP="008438E9">
      <w:pPr>
        <w:pStyle w:val="ListParagraph"/>
        <w:numPr>
          <w:ilvl w:val="0"/>
          <w:numId w:val="2"/>
        </w:numPr>
      </w:pPr>
      <w:r>
        <w:t>Entra ID Protection</w:t>
      </w:r>
    </w:p>
    <w:p w14:paraId="73719DA9" w14:textId="7F7333A1" w:rsidR="008438E9" w:rsidRDefault="008438E9" w:rsidP="008438E9">
      <w:pPr>
        <w:pStyle w:val="ListParagraph"/>
        <w:numPr>
          <w:ilvl w:val="1"/>
          <w:numId w:val="2"/>
        </w:numPr>
      </w:pPr>
      <w:r>
        <w:t>Entra ID P2</w:t>
      </w:r>
    </w:p>
    <w:p w14:paraId="1C9E151B" w14:textId="3AD25E29" w:rsidR="008438E9" w:rsidRDefault="008438E9" w:rsidP="008438E9">
      <w:r>
        <w:t>Functionality:</w:t>
      </w:r>
    </w:p>
    <w:p w14:paraId="65299CE3" w14:textId="6F1BF0DE" w:rsidR="008438E9" w:rsidRDefault="008438E9" w:rsidP="008438E9">
      <w:pPr>
        <w:pStyle w:val="ListParagraph"/>
        <w:numPr>
          <w:ilvl w:val="0"/>
          <w:numId w:val="2"/>
        </w:numPr>
      </w:pPr>
      <w:r>
        <w:t>User isolation</w:t>
      </w:r>
    </w:p>
    <w:p w14:paraId="187C2ECB" w14:textId="53F43229" w:rsidR="008438E9" w:rsidRDefault="008438E9" w:rsidP="008438E9">
      <w:pPr>
        <w:pStyle w:val="ListParagraph"/>
        <w:numPr>
          <w:ilvl w:val="1"/>
          <w:numId w:val="2"/>
        </w:numPr>
      </w:pPr>
      <w:r>
        <w:t>Entra ID P2</w:t>
      </w:r>
    </w:p>
    <w:p w14:paraId="466DEEB1" w14:textId="25ADD56B" w:rsidR="008438E9" w:rsidRPr="008438E9" w:rsidRDefault="008438E9" w:rsidP="008438E9">
      <w:pPr>
        <w:pStyle w:val="ListParagraph"/>
        <w:numPr>
          <w:ilvl w:val="1"/>
          <w:numId w:val="2"/>
        </w:numPr>
      </w:pPr>
      <w:r>
        <w:t>Defender for Cloud Apps</w:t>
      </w:r>
    </w:p>
    <w:p w14:paraId="6A2FC5D7" w14:textId="2477A855" w:rsidR="000A0CBD" w:rsidRDefault="008438E9" w:rsidP="008438E9">
      <w:pPr>
        <w:pStyle w:val="Heading2"/>
      </w:pPr>
      <w:r>
        <w:t>Services</w:t>
      </w:r>
    </w:p>
    <w:p w14:paraId="1863D395" w14:textId="11E54CEA" w:rsidR="008438E9" w:rsidRDefault="00B42BC9" w:rsidP="00B42BC9">
      <w:pPr>
        <w:pStyle w:val="ListParagraph"/>
        <w:numPr>
          <w:ilvl w:val="0"/>
          <w:numId w:val="2"/>
        </w:numPr>
      </w:pPr>
      <w:r>
        <w:t>A dedicated p</w:t>
      </w:r>
      <w:r w:rsidR="008438E9">
        <w:t>ay-as-you-go Azure Subscription for Microsoft Sentinel</w:t>
      </w:r>
      <w:r>
        <w:t xml:space="preserve"> (if Microsoft Sentinel is already in </w:t>
      </w:r>
      <w:proofErr w:type="gramStart"/>
      <w:r>
        <w:t>use</w:t>
      </w:r>
      <w:proofErr w:type="gramEnd"/>
      <w:r>
        <w:t xml:space="preserve"> you can use </w:t>
      </w:r>
      <w:r w:rsidR="009F045D">
        <w:t>the existing setup)</w:t>
      </w:r>
      <w:r>
        <w:t>.</w:t>
      </w:r>
      <w:r w:rsidR="008438E9">
        <w:br w:type="page"/>
      </w:r>
    </w:p>
    <w:p w14:paraId="1C909261" w14:textId="77777777" w:rsidR="008438E9" w:rsidRDefault="008438E9" w:rsidP="008438E9"/>
    <w:p w14:paraId="4D2BCED8" w14:textId="59424893" w:rsidR="008438E9" w:rsidRDefault="008438E9" w:rsidP="008438E9">
      <w:pPr>
        <w:pStyle w:val="Heading1"/>
      </w:pPr>
      <w:r>
        <w:t>Settings</w:t>
      </w:r>
    </w:p>
    <w:p w14:paraId="7EE9864B" w14:textId="021AD413" w:rsidR="008438E9" w:rsidRDefault="008438E9" w:rsidP="008438E9">
      <w:pPr>
        <w:pStyle w:val="Heading2"/>
      </w:pPr>
      <w:r>
        <w:t xml:space="preserve">Change </w:t>
      </w:r>
      <w:r w:rsidR="00B42BC9">
        <w:t>subscription state</w:t>
      </w:r>
      <w:r>
        <w:t xml:space="preserve"> </w:t>
      </w:r>
      <w:r w:rsidR="00B42BC9">
        <w:t>to</w:t>
      </w:r>
      <w:r>
        <w:t xml:space="preserve"> Defender for Endpoint</w:t>
      </w:r>
      <w:r w:rsidR="00B42BC9">
        <w:t xml:space="preserve"> Plan 2</w:t>
      </w:r>
    </w:p>
    <w:p w14:paraId="60014534" w14:textId="1785B125" w:rsidR="008438E9" w:rsidRDefault="008438E9" w:rsidP="008438E9">
      <w:r>
        <w:t>Requires enough Defender for Endpoint P2 licenses to cover all endpoints. Minimum licenses are 1 license per 5 endpoints to change the licensing model. To be compliant with Microsoft’s requirements you need to have one license per workstation user.</w:t>
      </w:r>
    </w:p>
    <w:p w14:paraId="0CB1C3D8" w14:textId="1F8B0D44" w:rsidR="00B42BC9" w:rsidRDefault="00B42BC9" w:rsidP="008438E9">
      <w:r>
        <w:t>This setting will take up to 24 hours to take effect.</w:t>
      </w:r>
    </w:p>
    <w:p w14:paraId="4EC2856E" w14:textId="1544D069" w:rsidR="008438E9" w:rsidRDefault="00B42BC9" w:rsidP="008438E9">
      <w:pPr>
        <w:rPr>
          <w:lang w:val="en-GB"/>
        </w:rPr>
      </w:pPr>
      <w:hyperlink r:id="rId10" w:history="1">
        <w:r w:rsidRPr="00B42BC9">
          <w:rPr>
            <w:rStyle w:val="Hyperlink"/>
            <w:lang w:val="en-GB"/>
          </w:rPr>
          <w:t>https://security.microsoft.com</w:t>
        </w:r>
      </w:hyperlink>
      <w:r w:rsidRPr="00B42BC9">
        <w:rPr>
          <w:lang w:val="en-GB"/>
        </w:rPr>
        <w:t xml:space="preserve"> </w:t>
      </w:r>
      <w:r>
        <w:sym w:font="Wingdings" w:char="F0E8"/>
      </w:r>
      <w:r w:rsidRPr="00B42BC9">
        <w:rPr>
          <w:lang w:val="en-GB"/>
        </w:rPr>
        <w:t xml:space="preserve">Settings </w:t>
      </w:r>
      <w:r>
        <w:sym w:font="Wingdings" w:char="F0E8"/>
      </w:r>
      <w:r w:rsidRPr="00B42BC9">
        <w:rPr>
          <w:lang w:val="en-GB"/>
        </w:rPr>
        <w:t xml:space="preserve"> Endpoin</w:t>
      </w:r>
      <w:r>
        <w:rPr>
          <w:lang w:val="en-GB"/>
        </w:rPr>
        <w:t xml:space="preserve">ts </w:t>
      </w:r>
      <w:r w:rsidRPr="00B42BC9">
        <w:rPr>
          <w:lang w:val="en-GB"/>
        </w:rPr>
        <w:sym w:font="Wingdings" w:char="F0E8"/>
      </w:r>
      <w:r>
        <w:rPr>
          <w:lang w:val="en-GB"/>
        </w:rPr>
        <w:t xml:space="preserve"> [General] Licenses</w:t>
      </w:r>
    </w:p>
    <w:p w14:paraId="5DA42745" w14:textId="6D5C60D2" w:rsidR="00B42BC9" w:rsidRDefault="00B42BC9" w:rsidP="008438E9">
      <w:pPr>
        <w:rPr>
          <w:lang w:val="en-GB"/>
        </w:rPr>
      </w:pPr>
      <w:r w:rsidRPr="00B42BC9">
        <w:rPr>
          <w:noProof/>
          <w:lang w:val="en-GB"/>
        </w:rPr>
        <w:drawing>
          <wp:inline distT="0" distB="0" distL="0" distR="0" wp14:anchorId="45EE59A7" wp14:editId="147C7BF6">
            <wp:extent cx="5191125" cy="2942192"/>
            <wp:effectExtent l="0" t="0" r="0" b="0"/>
            <wp:docPr id="1368816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16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83" cy="2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FA7" w14:textId="0749B6E8" w:rsidR="00DC2E6C" w:rsidRDefault="00DC2E6C">
      <w:pPr>
        <w:rPr>
          <w:lang w:val="en-GB"/>
        </w:rPr>
      </w:pPr>
      <w:r>
        <w:rPr>
          <w:lang w:val="en-GB"/>
        </w:rPr>
        <w:br w:type="page"/>
      </w:r>
    </w:p>
    <w:p w14:paraId="08A642C6" w14:textId="3C518B1E" w:rsidR="00B42BC9" w:rsidRDefault="00B42BC9" w:rsidP="00B42BC9">
      <w:pPr>
        <w:pStyle w:val="Heading1"/>
        <w:rPr>
          <w:lang w:val="en-GB"/>
        </w:rPr>
      </w:pPr>
      <w:r>
        <w:rPr>
          <w:lang w:val="en-GB"/>
        </w:rPr>
        <w:lastRenderedPageBreak/>
        <w:t>SOP Setup</w:t>
      </w:r>
    </w:p>
    <w:p w14:paraId="48703C3A" w14:textId="2DBA0F4E" w:rsidR="00B42BC9" w:rsidRDefault="00B42BC9" w:rsidP="00B42BC9">
      <w:pPr>
        <w:rPr>
          <w:lang w:val="en-GB"/>
        </w:rPr>
      </w:pPr>
      <w:r>
        <w:rPr>
          <w:lang w:val="en-GB"/>
        </w:rPr>
        <w:t>Degea can assist with setting up according to the SOP</w:t>
      </w:r>
      <w:r w:rsidR="005506E9">
        <w:rPr>
          <w:lang w:val="en-GB"/>
        </w:rPr>
        <w:t>.</w:t>
      </w:r>
      <w:r w:rsidR="00D91642">
        <w:rPr>
          <w:lang w:val="en-GB"/>
        </w:rPr>
        <w:t xml:space="preserve"> If all requirements above are met</w:t>
      </w:r>
      <w:r w:rsidR="00DC2E6C">
        <w:rPr>
          <w:lang w:val="en-GB"/>
        </w:rPr>
        <w:t xml:space="preserve">, we can do the entire setup for you. </w:t>
      </w:r>
      <w:r w:rsidR="002C5C0F">
        <w:rPr>
          <w:lang w:val="en-GB"/>
        </w:rPr>
        <w:t>For a fully hands-off onboarding w</w:t>
      </w:r>
      <w:r w:rsidR="00DC2E6C">
        <w:rPr>
          <w:lang w:val="en-GB"/>
        </w:rPr>
        <w:t>e will require the following:</w:t>
      </w:r>
    </w:p>
    <w:p w14:paraId="03D017BC" w14:textId="6FD27182" w:rsidR="00DC2E6C" w:rsidRDefault="00DC2E6C" w:rsidP="00DC2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Global Administrator account. This is required</w:t>
      </w:r>
      <w:r w:rsidR="00AD5D00">
        <w:rPr>
          <w:lang w:val="en-GB"/>
        </w:rPr>
        <w:t xml:space="preserve"> to consent to all applications and to set up Sentinel delegation to all subscriptions.</w:t>
      </w:r>
    </w:p>
    <w:p w14:paraId="6A513B61" w14:textId="0760DB5C" w:rsidR="002C5C0F" w:rsidRPr="00DC2E6C" w:rsidRDefault="002C5C0F" w:rsidP="00DC2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contact person</w:t>
      </w:r>
      <w:r w:rsidR="003449AF">
        <w:rPr>
          <w:lang w:val="en-GB"/>
        </w:rPr>
        <w:t xml:space="preserve"> at the company</w:t>
      </w:r>
      <w:r>
        <w:rPr>
          <w:lang w:val="en-GB"/>
        </w:rPr>
        <w:t xml:space="preserve"> to create a test alert. The final step before onboarding requires generating a test alert on </w:t>
      </w:r>
      <w:r w:rsidR="009732FE">
        <w:rPr>
          <w:lang w:val="en-GB"/>
        </w:rPr>
        <w:t>the</w:t>
      </w:r>
      <w:r>
        <w:rPr>
          <w:lang w:val="en-GB"/>
        </w:rPr>
        <w:t xml:space="preserve"> user</w:t>
      </w:r>
      <w:r w:rsidR="009732FE">
        <w:rPr>
          <w:lang w:val="en-GB"/>
        </w:rPr>
        <w:t>’</w:t>
      </w:r>
      <w:r>
        <w:rPr>
          <w:lang w:val="en-GB"/>
        </w:rPr>
        <w:t>s endpoint.</w:t>
      </w:r>
      <w:r w:rsidR="00C555B1">
        <w:rPr>
          <w:lang w:val="en-GB"/>
        </w:rPr>
        <w:br/>
      </w:r>
      <w:r w:rsidR="00C555B1">
        <w:rPr>
          <w:lang w:val="en-GB"/>
        </w:rPr>
        <w:br/>
      </w:r>
      <w:r>
        <w:rPr>
          <w:lang w:val="en-GB"/>
        </w:rPr>
        <w:t xml:space="preserve">One of the </w:t>
      </w:r>
      <w:r w:rsidR="00C555B1">
        <w:rPr>
          <w:lang w:val="en-GB"/>
        </w:rPr>
        <w:t xml:space="preserve">fall-back </w:t>
      </w:r>
      <w:r>
        <w:rPr>
          <w:lang w:val="en-GB"/>
        </w:rPr>
        <w:t>methods</w:t>
      </w:r>
      <w:r w:rsidR="009732FE">
        <w:rPr>
          <w:lang w:val="en-GB"/>
        </w:rPr>
        <w:t xml:space="preserve"> to generate an alert requires local administrator privileges, </w:t>
      </w:r>
      <w:r w:rsidR="00C555B1">
        <w:rPr>
          <w:lang w:val="en-GB"/>
        </w:rPr>
        <w:t>so having a way for the user to elevate to administrator is require</w:t>
      </w:r>
      <w:r w:rsidR="002148E1">
        <w:rPr>
          <w:lang w:val="en-GB"/>
        </w:rPr>
        <w:t>d</w:t>
      </w:r>
      <w:r w:rsidR="00C555B1">
        <w:rPr>
          <w:lang w:val="en-GB"/>
        </w:rPr>
        <w:t>.</w:t>
      </w:r>
      <w:r w:rsidR="00A558F2">
        <w:rPr>
          <w:lang w:val="en-GB"/>
        </w:rPr>
        <w:t xml:space="preserve"> </w:t>
      </w:r>
      <w:r w:rsidR="002148E1">
        <w:rPr>
          <w:lang w:val="en-GB"/>
        </w:rPr>
        <w:br/>
      </w:r>
      <w:r w:rsidR="002148E1">
        <w:rPr>
          <w:lang w:val="en-GB"/>
        </w:rPr>
        <w:br/>
      </w:r>
      <w:r w:rsidR="00A558F2">
        <w:rPr>
          <w:lang w:val="en-GB"/>
        </w:rPr>
        <w:t xml:space="preserve">E.g. LAPS password is stored in Intune, or user has a </w:t>
      </w:r>
      <w:r w:rsidR="002148E1">
        <w:rPr>
          <w:lang w:val="en-GB"/>
        </w:rPr>
        <w:t>self-service way to elevate to administrator</w:t>
      </w:r>
    </w:p>
    <w:p w14:paraId="33894388" w14:textId="77777777" w:rsidR="00B42BC9" w:rsidRPr="00B42BC9" w:rsidRDefault="00B42BC9" w:rsidP="008438E9">
      <w:pPr>
        <w:rPr>
          <w:lang w:val="en-GB"/>
        </w:rPr>
      </w:pPr>
    </w:p>
    <w:sectPr w:rsidR="00B42BC9" w:rsidRPr="00B42BC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BD814" w14:textId="77777777" w:rsidR="008438E9" w:rsidRDefault="008438E9" w:rsidP="00584C6F">
      <w:pPr>
        <w:spacing w:after="0" w:line="240" w:lineRule="auto"/>
      </w:pPr>
      <w:r>
        <w:separator/>
      </w:r>
    </w:p>
  </w:endnote>
  <w:endnote w:type="continuationSeparator" w:id="0">
    <w:p w14:paraId="60CBCF31" w14:textId="77777777" w:rsidR="008438E9" w:rsidRDefault="008438E9" w:rsidP="00584C6F">
      <w:pPr>
        <w:spacing w:after="0" w:line="240" w:lineRule="auto"/>
      </w:pPr>
      <w:r>
        <w:continuationSeparator/>
      </w:r>
    </w:p>
  </w:endnote>
  <w:endnote w:type="continuationNotice" w:id="1">
    <w:p w14:paraId="5B7403E9" w14:textId="77777777" w:rsidR="008438E9" w:rsidRDefault="008438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2056D" w14:textId="77777777" w:rsidR="008438E9" w:rsidRDefault="008438E9" w:rsidP="00584C6F">
      <w:pPr>
        <w:spacing w:after="0" w:line="240" w:lineRule="auto"/>
      </w:pPr>
      <w:r>
        <w:separator/>
      </w:r>
    </w:p>
  </w:footnote>
  <w:footnote w:type="continuationSeparator" w:id="0">
    <w:p w14:paraId="72FA9C6D" w14:textId="77777777" w:rsidR="008438E9" w:rsidRDefault="008438E9" w:rsidP="00584C6F">
      <w:pPr>
        <w:spacing w:after="0" w:line="240" w:lineRule="auto"/>
      </w:pPr>
      <w:r>
        <w:continuationSeparator/>
      </w:r>
    </w:p>
  </w:footnote>
  <w:footnote w:type="continuationNotice" w:id="1">
    <w:p w14:paraId="7DB2BA9D" w14:textId="77777777" w:rsidR="008438E9" w:rsidRDefault="008438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0442" w14:textId="77777777" w:rsidR="00584C6F" w:rsidRDefault="00584C6F">
    <w:pPr>
      <w:pStyle w:val="Header"/>
    </w:pPr>
    <w:r>
      <w:rPr>
        <w:noProof/>
      </w:rPr>
      <w:drawing>
        <wp:inline distT="0" distB="0" distL="0" distR="0" wp14:anchorId="12D9962D" wp14:editId="40630481">
          <wp:extent cx="3645195" cy="1047750"/>
          <wp:effectExtent l="0" t="0" r="0" b="0"/>
          <wp:docPr id="2138395266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395266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9572" cy="106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A7447A" w14:textId="77777777" w:rsidR="00584C6F" w:rsidRDefault="00584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52BE"/>
    <w:multiLevelType w:val="hybridMultilevel"/>
    <w:tmpl w:val="A056719E"/>
    <w:lvl w:ilvl="0" w:tplc="46DA9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00F"/>
    <w:multiLevelType w:val="hybridMultilevel"/>
    <w:tmpl w:val="F8C05F22"/>
    <w:lvl w:ilvl="0" w:tplc="7C2E6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4743">
    <w:abstractNumId w:val="1"/>
  </w:num>
  <w:num w:numId="2" w16cid:durableId="141886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E9"/>
    <w:rsid w:val="000130FD"/>
    <w:rsid w:val="000221E4"/>
    <w:rsid w:val="0007158F"/>
    <w:rsid w:val="000976C0"/>
    <w:rsid w:val="000A0CBD"/>
    <w:rsid w:val="000A7B6F"/>
    <w:rsid w:val="0010572D"/>
    <w:rsid w:val="001C15AB"/>
    <w:rsid w:val="001F7DC2"/>
    <w:rsid w:val="00205080"/>
    <w:rsid w:val="002148E1"/>
    <w:rsid w:val="00271130"/>
    <w:rsid w:val="002C5C0F"/>
    <w:rsid w:val="002C5E59"/>
    <w:rsid w:val="0033704E"/>
    <w:rsid w:val="003449AF"/>
    <w:rsid w:val="003D7431"/>
    <w:rsid w:val="003D7D6A"/>
    <w:rsid w:val="003E2927"/>
    <w:rsid w:val="0050117E"/>
    <w:rsid w:val="00513713"/>
    <w:rsid w:val="00530BC8"/>
    <w:rsid w:val="005506E9"/>
    <w:rsid w:val="0055653F"/>
    <w:rsid w:val="00584C6F"/>
    <w:rsid w:val="005A0239"/>
    <w:rsid w:val="005C4602"/>
    <w:rsid w:val="006562F5"/>
    <w:rsid w:val="006D1B6C"/>
    <w:rsid w:val="006D4EB6"/>
    <w:rsid w:val="0072451C"/>
    <w:rsid w:val="00736F89"/>
    <w:rsid w:val="00753563"/>
    <w:rsid w:val="007541C4"/>
    <w:rsid w:val="008438E9"/>
    <w:rsid w:val="00844BD3"/>
    <w:rsid w:val="009732FE"/>
    <w:rsid w:val="009F045D"/>
    <w:rsid w:val="00A01D48"/>
    <w:rsid w:val="00A558F2"/>
    <w:rsid w:val="00AB5B3A"/>
    <w:rsid w:val="00AD5D00"/>
    <w:rsid w:val="00B42BC9"/>
    <w:rsid w:val="00C555B1"/>
    <w:rsid w:val="00C572C1"/>
    <w:rsid w:val="00C751A5"/>
    <w:rsid w:val="00CA1B4E"/>
    <w:rsid w:val="00D80181"/>
    <w:rsid w:val="00D91642"/>
    <w:rsid w:val="00DC2E6C"/>
    <w:rsid w:val="00E40A3C"/>
    <w:rsid w:val="00E728A0"/>
    <w:rsid w:val="00EC1399"/>
    <w:rsid w:val="00F207B9"/>
    <w:rsid w:val="00F421C8"/>
    <w:rsid w:val="00FA0654"/>
    <w:rsid w:val="00FA7175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8CA5D"/>
  <w15:chartTrackingRefBased/>
  <w15:docId w15:val="{B2BD08BF-F448-4825-8F24-A4449E9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6F"/>
  </w:style>
  <w:style w:type="paragraph" w:styleId="Footer">
    <w:name w:val="footer"/>
    <w:basedOn w:val="Normal"/>
    <w:link w:val="FooterChar"/>
    <w:uiPriority w:val="99"/>
    <w:unhideWhenUsed/>
    <w:rsid w:val="0058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6F"/>
  </w:style>
  <w:style w:type="character" w:styleId="Hyperlink">
    <w:name w:val="Hyperlink"/>
    <w:basedOn w:val="DefaultParagraphFont"/>
    <w:uiPriority w:val="99"/>
    <w:unhideWhenUsed/>
    <w:rsid w:val="00530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security.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geaab.sharepoint.com/sites/DegeaAssets/Document%20Templates/public-docu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DC077C901E741AE71E77E6517AA9D" ma:contentTypeVersion="0" ma:contentTypeDescription="Create a new document." ma:contentTypeScope="" ma:versionID="e722ab3a9648dd2c01d9a93fbf12c7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5E05F-BA61-40F2-B7BF-458E49975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B4AF1E-588C-4F89-89AC-E754224C0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E28447-BF3C-4058-A116-3CB770E5F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public-document-template.dotx</Template>
  <TotalTime>25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Olenfalk</dc:creator>
  <cp:keywords/>
  <dc:description/>
  <cp:lastModifiedBy>Thomas Olenfalk</cp:lastModifiedBy>
  <cp:revision>15</cp:revision>
  <dcterms:created xsi:type="dcterms:W3CDTF">2025-05-09T13:09:00Z</dcterms:created>
  <dcterms:modified xsi:type="dcterms:W3CDTF">2025-05-22T09:51:00Z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0x010100992DC077C901E741AE71E77E6517AA9D</vt:lpwstr>
  </property>
</Properties>
</file>