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E723E9" w:rsidRPr="009A0365" w:rsidRDefault="00E723E9" w:rsidP="00E723E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723E9" w:rsidRPr="009A0365" w:rsidRDefault="00E723E9" w:rsidP="00E723E9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E723E9" w:rsidRPr="009A0365" w:rsidRDefault="00E723E9" w:rsidP="00E723E9">
      <w:pPr>
        <w:pStyle w:val="Default"/>
        <w:rPr>
          <w:color w:val="FFFFFF"/>
          <w:sz w:val="28"/>
          <w:szCs w:val="28"/>
        </w:rPr>
      </w:pPr>
    </w:p>
    <w:p w:rsidR="00E723E9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28"/>
          <w:szCs w:val="28"/>
        </w:rPr>
      </w:pPr>
    </w:p>
    <w:p w:rsidR="00E723E9" w:rsidRPr="009A0365" w:rsidRDefault="00E723E9" w:rsidP="00E723E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по лабораторной работе </w:t>
      </w:r>
    </w:p>
    <w:p w:rsidR="00E723E9" w:rsidRPr="009A0365" w:rsidRDefault="00E723E9" w:rsidP="00E723E9">
      <w:pPr>
        <w:pStyle w:val="Default"/>
        <w:jc w:val="center"/>
        <w:rPr>
          <w:sz w:val="32"/>
          <w:szCs w:val="32"/>
        </w:rPr>
      </w:pPr>
      <w:r w:rsidRPr="009A0365">
        <w:rPr>
          <w:b/>
          <w:bCs/>
          <w:sz w:val="32"/>
          <w:szCs w:val="32"/>
        </w:rPr>
        <w:t xml:space="preserve"> «</w:t>
      </w:r>
      <w:r w:rsidR="00455BEC">
        <w:rPr>
          <w:b/>
          <w:sz w:val="32"/>
          <w:szCs w:val="32"/>
          <w:shd w:val="clear" w:color="auto" w:fill="FFFFFF"/>
        </w:rPr>
        <w:t>Сортировка Шелла с простым слиянием</w:t>
      </w:r>
      <w:r w:rsidRPr="009A0365">
        <w:rPr>
          <w:b/>
          <w:bCs/>
          <w:sz w:val="32"/>
          <w:szCs w:val="32"/>
        </w:rPr>
        <w:t>»</w:t>
      </w:r>
    </w:p>
    <w:p w:rsidR="00E723E9" w:rsidRPr="009A0365" w:rsidRDefault="00E723E9" w:rsidP="00E723E9">
      <w:pPr>
        <w:pStyle w:val="Default"/>
        <w:rPr>
          <w:b/>
          <w:bCs/>
          <w:sz w:val="32"/>
          <w:szCs w:val="32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Pr="009A0365" w:rsidRDefault="00E723E9" w:rsidP="00E723E9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381506-1</w:t>
      </w:r>
    </w:p>
    <w:p w:rsidR="00E723E9" w:rsidRPr="009A0365" w:rsidRDefault="00455BEC" w:rsidP="00E723E9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Цепляева Анастасия Андреевна</w:t>
      </w:r>
    </w:p>
    <w:p w:rsidR="00E723E9" w:rsidRPr="009A0365" w:rsidRDefault="00E723E9" w:rsidP="00E723E9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E723E9" w:rsidRDefault="00E723E9" w:rsidP="00E723E9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E723E9" w:rsidRPr="005F4676" w:rsidRDefault="00E723E9" w:rsidP="00E723E9">
      <w:pPr>
        <w:pStyle w:val="Default"/>
        <w:ind w:left="4253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</w:t>
      </w:r>
      <w:r w:rsidRPr="009A0365">
        <w:rPr>
          <w:rFonts w:eastAsia="Calibri"/>
          <w:b/>
          <w:bCs/>
          <w:sz w:val="28"/>
          <w:szCs w:val="28"/>
        </w:rPr>
        <w:t>уководитель:</w:t>
      </w:r>
      <w:r w:rsidRPr="009A0365">
        <w:rPr>
          <w:b/>
          <w:bCs/>
          <w:sz w:val="28"/>
          <w:szCs w:val="28"/>
        </w:rPr>
        <w:t xml:space="preserve"> </w:t>
      </w:r>
    </w:p>
    <w:p w:rsidR="00E723E9" w:rsidRDefault="00E723E9" w:rsidP="00E723E9">
      <w:pPr>
        <w:pStyle w:val="Default"/>
        <w:ind w:left="4253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Кустикова</w:t>
      </w:r>
      <w:proofErr w:type="spellEnd"/>
      <w:r>
        <w:rPr>
          <w:bCs/>
          <w:sz w:val="28"/>
          <w:szCs w:val="28"/>
        </w:rPr>
        <w:t xml:space="preserve"> Валентина Дмитриевна</w:t>
      </w:r>
    </w:p>
    <w:p w:rsidR="00E723E9" w:rsidRPr="009A0365" w:rsidRDefault="00E723E9" w:rsidP="00E723E9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E723E9" w:rsidRPr="009A0365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Pr="009A0365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Default="00E723E9" w:rsidP="00E723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3E9" w:rsidRPr="00871D5F" w:rsidRDefault="00E723E9" w:rsidP="00F47393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9A0365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E723E9" w:rsidRPr="00406ED4" w:rsidRDefault="00E723E9" w:rsidP="00F47393">
      <w:pPr>
        <w:ind w:hanging="567"/>
        <w:jc w:val="center"/>
      </w:pPr>
      <w:r w:rsidRPr="009A0365">
        <w:rPr>
          <w:rFonts w:ascii="Times New Roman" w:hAnsi="Times New Roman" w:cs="Times New Roman"/>
          <w:sz w:val="28"/>
          <w:szCs w:val="28"/>
        </w:rPr>
        <w:t>201</w:t>
      </w:r>
      <w:r w:rsidRPr="00406ED4">
        <w:rPr>
          <w:rFonts w:ascii="Times New Roman" w:hAnsi="Times New Roman" w:cs="Times New Roman"/>
          <w:sz w:val="28"/>
          <w:szCs w:val="28"/>
        </w:rPr>
        <w:t>8</w:t>
      </w:r>
    </w:p>
    <w:p w:rsidR="00E723E9" w:rsidRDefault="00E723E9" w:rsidP="00E723E9"/>
    <w:p w:rsidR="00E723E9" w:rsidRPr="00455BEC" w:rsidRDefault="00E723E9" w:rsidP="001760D7">
      <w:pPr>
        <w:ind w:hanging="567"/>
        <w:jc w:val="center"/>
        <w:rPr>
          <w:rFonts w:ascii="Times New Roman" w:hAnsi="Times New Roman" w:cs="Times New Roman"/>
          <w:sz w:val="32"/>
          <w:szCs w:val="32"/>
        </w:rPr>
      </w:pPr>
      <w:r w:rsidRPr="00455BEC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:rsidR="00E723E9" w:rsidRPr="00594B09" w:rsidRDefault="00E723E9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 w:rsidRPr="00594B09">
        <w:rPr>
          <w:b w:val="0"/>
        </w:rPr>
        <w:fldChar w:fldCharType="begin"/>
      </w:r>
      <w:r w:rsidRPr="00594B09">
        <w:rPr>
          <w:b w:val="0"/>
        </w:rPr>
        <w:instrText xml:space="preserve"> TOC \o "1-3" \h \z </w:instrText>
      </w:r>
      <w:r w:rsidRPr="00594B09">
        <w:rPr>
          <w:b w:val="0"/>
        </w:rPr>
        <w:fldChar w:fldCharType="separate"/>
      </w:r>
      <w:r w:rsidRPr="00594B09">
        <w:rPr>
          <w:b w:val="0"/>
        </w:rPr>
        <w:t>1. Постановка задачи</w:t>
      </w:r>
      <w:r w:rsidR="00CA18F1">
        <w:rPr>
          <w:b w:val="0"/>
        </w:rPr>
        <w:t xml:space="preserve">                                                                                              </w:t>
      </w:r>
      <w:r w:rsidR="003832EF">
        <w:rPr>
          <w:b w:val="0"/>
        </w:rPr>
        <w:t>2</w:t>
      </w:r>
    </w:p>
    <w:p w:rsidR="00E723E9" w:rsidRPr="00594B09" w:rsidRDefault="00E723E9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 w:rsidRPr="00594B09">
        <w:rPr>
          <w:b w:val="0"/>
        </w:rPr>
        <w:t>2. </w:t>
      </w:r>
      <w:r w:rsidR="0003143C">
        <w:rPr>
          <w:b w:val="0"/>
        </w:rPr>
        <w:t>Последовательн</w:t>
      </w:r>
      <w:r w:rsidR="00C01080">
        <w:rPr>
          <w:b w:val="0"/>
        </w:rPr>
        <w:t>ый алгоритм</w:t>
      </w:r>
      <w:r w:rsidR="00CA18F1">
        <w:rPr>
          <w:b w:val="0"/>
        </w:rPr>
        <w:t xml:space="preserve">                                                                             </w:t>
      </w:r>
      <w:r w:rsidR="003832EF">
        <w:rPr>
          <w:b w:val="0"/>
        </w:rPr>
        <w:t>2</w:t>
      </w:r>
    </w:p>
    <w:p w:rsidR="00E723E9" w:rsidRPr="00594B09" w:rsidRDefault="00E723E9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 w:rsidRPr="00594B09">
        <w:rPr>
          <w:b w:val="0"/>
        </w:rPr>
        <w:t>3. Схема распараллеливания</w:t>
      </w:r>
      <w:r w:rsidR="00CA18F1">
        <w:rPr>
          <w:b w:val="0"/>
        </w:rPr>
        <w:t xml:space="preserve">                                                                                  </w:t>
      </w:r>
      <w:r w:rsidR="001D5D92">
        <w:rPr>
          <w:b w:val="0"/>
        </w:rPr>
        <w:t>2</w:t>
      </w:r>
    </w:p>
    <w:p w:rsidR="00E723E9" w:rsidRPr="00594B09" w:rsidRDefault="00E723E9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 w:rsidRPr="00594B09">
        <w:rPr>
          <w:b w:val="0"/>
        </w:rPr>
        <w:t>4. О</w:t>
      </w:r>
      <w:r w:rsidR="0073000D">
        <w:rPr>
          <w:b w:val="0"/>
        </w:rPr>
        <w:t>писание программной реализации</w:t>
      </w:r>
      <w:r w:rsidR="00CA18F1">
        <w:rPr>
          <w:b w:val="0"/>
        </w:rPr>
        <w:t xml:space="preserve">                                                                  </w:t>
      </w:r>
      <w:r w:rsidR="005560F6">
        <w:rPr>
          <w:b w:val="0"/>
        </w:rPr>
        <w:t>3</w:t>
      </w:r>
    </w:p>
    <w:p w:rsidR="00E723E9" w:rsidRPr="00594B09" w:rsidRDefault="0073000D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>
        <w:rPr>
          <w:b w:val="0"/>
        </w:rPr>
        <w:t>5. Подтверждение корректности</w:t>
      </w:r>
      <w:r w:rsidR="00CA18F1">
        <w:rPr>
          <w:b w:val="0"/>
        </w:rPr>
        <w:t xml:space="preserve">                                                                            </w:t>
      </w:r>
      <w:r w:rsidR="00340CA2">
        <w:rPr>
          <w:b w:val="0"/>
        </w:rPr>
        <w:t>4</w:t>
      </w:r>
    </w:p>
    <w:p w:rsidR="00E723E9" w:rsidRPr="00594B09" w:rsidRDefault="00E723E9" w:rsidP="005847A4">
      <w:pPr>
        <w:pStyle w:val="11"/>
        <w:tabs>
          <w:tab w:val="clear" w:pos="9356"/>
          <w:tab w:val="right" w:leader="dot" w:pos="8931"/>
        </w:tabs>
        <w:ind w:left="-567" w:firstLine="567"/>
        <w:jc w:val="center"/>
        <w:rPr>
          <w:b w:val="0"/>
        </w:rPr>
      </w:pPr>
      <w:r w:rsidRPr="00594B09">
        <w:rPr>
          <w:b w:val="0"/>
        </w:rPr>
        <w:fldChar w:fldCharType="end"/>
      </w:r>
      <w:r w:rsidRPr="00594B09">
        <w:rPr>
          <w:b w:val="0"/>
        </w:rPr>
        <w:t>6. Результаты эксперимен</w:t>
      </w:r>
      <w:r w:rsidR="0073000D">
        <w:rPr>
          <w:b w:val="0"/>
        </w:rPr>
        <w:t>тов по оценке масштабируемости</w:t>
      </w:r>
      <w:r w:rsidR="00CA18F1">
        <w:rPr>
          <w:b w:val="0"/>
        </w:rPr>
        <w:t xml:space="preserve">                             </w:t>
      </w:r>
      <w:r w:rsidR="00340CA2">
        <w:rPr>
          <w:b w:val="0"/>
        </w:rPr>
        <w:t>4</w:t>
      </w:r>
    </w:p>
    <w:p w:rsidR="00E723E9" w:rsidRPr="00594B09" w:rsidRDefault="005847A4" w:rsidP="005847A4">
      <w:pPr>
        <w:pStyle w:val="11"/>
        <w:tabs>
          <w:tab w:val="clear" w:pos="9356"/>
          <w:tab w:val="right" w:leader="dot" w:pos="8931"/>
        </w:tabs>
        <w:ind w:left="-567" w:firstLine="567"/>
        <w:rPr>
          <w:b w:val="0"/>
        </w:rPr>
      </w:pPr>
      <w:r>
        <w:rPr>
          <w:b w:val="0"/>
        </w:rPr>
        <w:t xml:space="preserve"> </w:t>
      </w:r>
      <w:r w:rsidR="00E723E9" w:rsidRPr="00594B09">
        <w:rPr>
          <w:b w:val="0"/>
        </w:rPr>
        <w:t>7. Выводы</w:t>
      </w:r>
      <w:r w:rsidR="00CA18F1">
        <w:rPr>
          <w:b w:val="0"/>
        </w:rPr>
        <w:t xml:space="preserve">                                                                                                            </w:t>
      </w:r>
      <w:r>
        <w:rPr>
          <w:b w:val="0"/>
        </w:rPr>
        <w:t xml:space="preserve"> </w:t>
      </w:r>
      <w:r w:rsidR="00CA18F1">
        <w:rPr>
          <w:b w:val="0"/>
        </w:rPr>
        <w:t xml:space="preserve">  </w:t>
      </w:r>
      <w:r w:rsidR="005A0BE6">
        <w:rPr>
          <w:b w:val="0"/>
        </w:rPr>
        <w:t xml:space="preserve"> 8</w:t>
      </w:r>
    </w:p>
    <w:p w:rsidR="00006DD0" w:rsidRDefault="00006DD0" w:rsidP="007A553B">
      <w:pPr>
        <w:tabs>
          <w:tab w:val="right" w:leader="dot" w:pos="8931"/>
        </w:tabs>
        <w:ind w:left="-426" w:firstLine="426"/>
      </w:pPr>
    </w:p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AD4477" w:rsidRDefault="00AD4477"/>
    <w:p w:rsidR="00D55D9D" w:rsidRPr="00455BEC" w:rsidRDefault="00D55D9D" w:rsidP="001760D7">
      <w:pPr>
        <w:ind w:hanging="567"/>
        <w:jc w:val="center"/>
        <w:rPr>
          <w:rFonts w:ascii="Times New Roman" w:hAnsi="Times New Roman" w:cs="Times New Roman"/>
          <w:sz w:val="32"/>
          <w:szCs w:val="32"/>
        </w:rPr>
      </w:pPr>
      <w:r w:rsidRPr="00455BEC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602A85" w:rsidRPr="00F47393" w:rsidRDefault="00E43F26" w:rsidP="00C01080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разработать программу</w:t>
      </w:r>
      <w:r w:rsidR="00602A85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602A85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производят сортировку массива посредством заданного алгоритма.</w:t>
      </w:r>
      <w:r w:rsidR="0038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A85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разработать последовательный и параллельный алгоритмы</w:t>
      </w:r>
      <w:r w:rsidR="0038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сортировки Шелла, з</w:t>
      </w:r>
      <w:r w:rsidR="00602A85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атем сравнить время выполнения на различном числе процессов (потоков) и определить ускорение.</w:t>
      </w:r>
    </w:p>
    <w:p w:rsidR="00E43F26" w:rsidRPr="00F47393" w:rsidRDefault="00E43F26" w:rsidP="00C01080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распараллеливания использовать следующие инструменты: </w:t>
      </w:r>
    </w:p>
    <w:p w:rsidR="00E43F26" w:rsidRPr="00F47393" w:rsidRDefault="007F564D" w:rsidP="00C01080">
      <w:pPr>
        <w:pStyle w:val="a6"/>
        <w:numPr>
          <w:ilvl w:val="0"/>
          <w:numId w:val="7"/>
        </w:numPr>
        <w:suppressAutoHyphens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стандарт</w:t>
      </w:r>
      <w:r w:rsidR="006344A1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OpenMP</w:t>
      </w:r>
    </w:p>
    <w:p w:rsidR="00E43F26" w:rsidRPr="00F47393" w:rsidRDefault="007F564D" w:rsidP="00C01080">
      <w:pPr>
        <w:pStyle w:val="a6"/>
        <w:numPr>
          <w:ilvl w:val="0"/>
          <w:numId w:val="7"/>
        </w:numPr>
        <w:suppressAutoHyphens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библиотеку</w:t>
      </w:r>
      <w:r w:rsidR="00E43F26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Threading</w:t>
      </w: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3F26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r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3F26" w:rsidRPr="00F47393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</w:p>
    <w:p w:rsidR="00E43F26" w:rsidRPr="00F47393" w:rsidRDefault="00E43F26" w:rsidP="00C01080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145" w:rsidRDefault="00955145"/>
    <w:p w:rsidR="00955145" w:rsidRDefault="0003143C" w:rsidP="001760D7">
      <w:pPr>
        <w:ind w:hanging="567"/>
        <w:jc w:val="center"/>
        <w:rPr>
          <w:rFonts w:ascii="Times New Roman" w:hAnsi="Times New Roman" w:cs="Times New Roman"/>
          <w:sz w:val="32"/>
          <w:szCs w:val="32"/>
        </w:rPr>
      </w:pPr>
      <w:r w:rsidRPr="001760D7">
        <w:rPr>
          <w:rFonts w:ascii="Times New Roman" w:hAnsi="Times New Roman" w:cs="Times New Roman"/>
          <w:sz w:val="32"/>
          <w:szCs w:val="32"/>
        </w:rPr>
        <w:t>Последовательн</w:t>
      </w:r>
      <w:r w:rsidR="00C01080">
        <w:rPr>
          <w:rFonts w:ascii="Times New Roman" w:hAnsi="Times New Roman" w:cs="Times New Roman"/>
          <w:sz w:val="32"/>
          <w:szCs w:val="32"/>
        </w:rPr>
        <w:t>ый</w:t>
      </w:r>
      <w:r w:rsidRPr="001760D7">
        <w:rPr>
          <w:rFonts w:ascii="Times New Roman" w:hAnsi="Times New Roman" w:cs="Times New Roman"/>
          <w:sz w:val="32"/>
          <w:szCs w:val="32"/>
        </w:rPr>
        <w:t xml:space="preserve"> </w:t>
      </w:r>
      <w:r w:rsidR="00C01080">
        <w:rPr>
          <w:rFonts w:ascii="Times New Roman" w:hAnsi="Times New Roman" w:cs="Times New Roman"/>
          <w:sz w:val="32"/>
          <w:szCs w:val="32"/>
        </w:rPr>
        <w:t>алгоритм</w:t>
      </w:r>
    </w:p>
    <w:p w:rsidR="00C01080" w:rsidRPr="003F7C5D" w:rsidRDefault="00C01080" w:rsidP="00C01080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01080">
        <w:rPr>
          <w:rFonts w:ascii="Times New Roman" w:hAnsi="Times New Roman" w:cs="Times New Roman"/>
          <w:sz w:val="28"/>
          <w:szCs w:val="28"/>
        </w:rPr>
        <w:t xml:space="preserve">При сортировке Шелла сначала сравниваются и сортируются между собой значения, стоящие один от </w:t>
      </w:r>
      <w:r>
        <w:rPr>
          <w:rFonts w:ascii="Times New Roman" w:hAnsi="Times New Roman" w:cs="Times New Roman"/>
          <w:sz w:val="28"/>
          <w:szCs w:val="28"/>
        </w:rPr>
        <w:t xml:space="preserve">другого на некотором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1080">
        <w:rPr>
          <w:rFonts w:ascii="Times New Roman" w:hAnsi="Times New Roman" w:cs="Times New Roman"/>
          <w:sz w:val="28"/>
          <w:szCs w:val="28"/>
        </w:rPr>
        <w:t>. После этого процедура повторяется для некоторых меньших з</w:t>
      </w:r>
      <w:r>
        <w:rPr>
          <w:rFonts w:ascii="Times New Roman" w:hAnsi="Times New Roman" w:cs="Times New Roman"/>
          <w:sz w:val="28"/>
          <w:szCs w:val="28"/>
        </w:rPr>
        <w:t xml:space="preserve">начений </w:t>
      </w:r>
      <w:r w:rsidRPr="00C01080">
        <w:rPr>
          <w:rFonts w:ascii="Times New Roman" w:hAnsi="Times New Roman" w:cs="Times New Roman"/>
          <w:sz w:val="28"/>
          <w:szCs w:val="28"/>
        </w:rPr>
        <w:t>d, а завершается сортировка Шелла упорядочиванием элементов при d=1 (то есть</w:t>
      </w:r>
      <w:r w:rsidR="00DD661C">
        <w:rPr>
          <w:rFonts w:ascii="Times New Roman" w:hAnsi="Times New Roman" w:cs="Times New Roman"/>
          <w:sz w:val="28"/>
          <w:szCs w:val="28"/>
        </w:rPr>
        <w:t xml:space="preserve"> обычной сортировкой вставками). В качестве последовательности </w:t>
      </w:r>
      <w:r w:rsidR="00DD66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661C" w:rsidRPr="00DD661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DD661C" w:rsidRPr="00DD661C">
        <w:rPr>
          <w:rFonts w:ascii="Times New Roman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D661C" w:rsidRPr="00DD661C">
        <w:rPr>
          <w:rFonts w:ascii="Times New Roman" w:eastAsiaTheme="minorEastAsia" w:hAnsi="Times New Roman" w:cs="Times New Roman"/>
          <w:sz w:val="28"/>
          <w:szCs w:val="28"/>
        </w:rPr>
        <w:t>,..</w:t>
      </w:r>
      <w:proofErr w:type="gramEnd"/>
      <w:r w:rsidR="00DD661C" w:rsidRPr="00DD661C">
        <w:rPr>
          <w:rFonts w:ascii="Times New Roman" w:hAnsi="Times New Roman" w:cs="Times New Roman"/>
          <w:sz w:val="28"/>
          <w:szCs w:val="28"/>
        </w:rPr>
        <w:t>}</w:t>
      </w:r>
      <w:r w:rsidR="00DD661C">
        <w:rPr>
          <w:rFonts w:ascii="Times New Roman" w:hAnsi="Times New Roman" w:cs="Times New Roman"/>
          <w:sz w:val="28"/>
          <w:szCs w:val="28"/>
        </w:rPr>
        <w:t xml:space="preserve"> я выбрала последовательность Пратта: </w:t>
      </w:r>
      <w:r w:rsidR="00DD661C" w:rsidRPr="00DD661C">
        <w:rPr>
          <w:rFonts w:ascii="Times New Roman" w:hAnsi="Times New Roman" w:cs="Times New Roman"/>
          <w:sz w:val="28"/>
          <w:szCs w:val="28"/>
        </w:rPr>
        <w:t xml:space="preserve">все 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DD661C" w:rsidRPr="00DD661C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DD661C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DD661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D661C" w:rsidRPr="00DD661C">
        <w:rPr>
          <w:rFonts w:ascii="Times New Roman" w:eastAsiaTheme="minorEastAsia" w:hAnsi="Times New Roman" w:cs="Times New Roman"/>
          <w:sz w:val="28"/>
          <w:szCs w:val="28"/>
        </w:rPr>
        <w:t>/2</w:t>
      </w:r>
      <w:r w:rsidR="00DD66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D661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DD661C" w:rsidRPr="00DD661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661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D661C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∈</w:t>
      </w:r>
      <w:r w:rsidR="00DD661C" w:rsidRPr="007D044F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="00DD661C" w:rsidRP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ℕ</w:t>
      </w:r>
      <w:r w:rsidR="007D044F" w:rsidRP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.</w:t>
      </w:r>
      <w:r w:rsid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В таком случае сложность алгоритма составляет </w:t>
      </w:r>
      <w:r w:rsid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O</w:t>
      </w:r>
      <w:r w:rsidR="007D044F" w:rsidRP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(</w:t>
      </w:r>
      <w:r w:rsid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N</w:t>
      </w:r>
      <w:r w:rsidR="007D044F" w:rsidRP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(</w:t>
      </w:r>
      <w:proofErr w:type="spellStart"/>
      <w:r w:rsid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logN</w:t>
      </w:r>
      <w:proofErr w:type="spellEnd"/>
      <w:r w:rsidR="007D044F" w:rsidRPr="007D044F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)</w:t>
      </w:r>
      <w:r w:rsidR="007D044F" w:rsidRPr="007D044F">
        <w:rPr>
          <w:color w:val="000000"/>
          <w:sz w:val="28"/>
          <w:szCs w:val="28"/>
        </w:rPr>
        <w:t>²</w:t>
      </w:r>
      <w:r w:rsidR="007D044F" w:rsidRPr="003F7C5D">
        <w:rPr>
          <w:color w:val="000000"/>
          <w:sz w:val="28"/>
          <w:szCs w:val="28"/>
        </w:rPr>
        <w:t>).</w:t>
      </w:r>
    </w:p>
    <w:p w:rsidR="00D506D6" w:rsidRPr="00640661" w:rsidRDefault="00D506D6" w:rsidP="00D506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6D6" w:rsidRDefault="00D506D6" w:rsidP="001760D7">
      <w:pPr>
        <w:ind w:hanging="567"/>
        <w:jc w:val="center"/>
        <w:rPr>
          <w:rFonts w:ascii="Times New Roman" w:hAnsi="Times New Roman" w:cs="Times New Roman"/>
          <w:sz w:val="32"/>
          <w:szCs w:val="32"/>
        </w:rPr>
      </w:pPr>
      <w:r w:rsidRPr="001760D7">
        <w:rPr>
          <w:rFonts w:ascii="Times New Roman" w:hAnsi="Times New Roman" w:cs="Times New Roman"/>
          <w:sz w:val="32"/>
          <w:szCs w:val="32"/>
        </w:rPr>
        <w:t>Схема распараллеливания</w:t>
      </w:r>
    </w:p>
    <w:p w:rsidR="005F654F" w:rsidRDefault="005F654F" w:rsidP="005F654F">
      <w:pPr>
        <w:pStyle w:val="a0"/>
        <w:numPr>
          <w:ilvl w:val="0"/>
          <w:numId w:val="0"/>
        </w:numPr>
        <w:ind w:left="-567" w:firstLine="425"/>
        <w:jc w:val="left"/>
        <w:rPr>
          <w:sz w:val="28"/>
          <w:szCs w:val="28"/>
        </w:rPr>
      </w:pPr>
      <w:r>
        <w:rPr>
          <w:sz w:val="28"/>
          <w:szCs w:val="28"/>
        </w:rPr>
        <w:t>Количеством потоков для распараллеливания должно быть число, которое является степенью двойки. Это необходимо для реализации простого слияния.</w:t>
      </w:r>
    </w:p>
    <w:p w:rsidR="00ED12EC" w:rsidRDefault="001F6ABD" w:rsidP="005F654F">
      <w:pPr>
        <w:pStyle w:val="a0"/>
        <w:numPr>
          <w:ilvl w:val="0"/>
          <w:numId w:val="0"/>
        </w:numPr>
        <w:ind w:left="-567" w:firstLine="425"/>
        <w:jc w:val="left"/>
        <w:rPr>
          <w:sz w:val="28"/>
          <w:szCs w:val="28"/>
        </w:rPr>
      </w:pPr>
      <w:r>
        <w:rPr>
          <w:sz w:val="28"/>
          <w:szCs w:val="28"/>
        </w:rPr>
        <w:t>Сначала выполняется параллельная сортировка массива.</w:t>
      </w:r>
      <w:r w:rsidR="000F1BEA">
        <w:rPr>
          <w:sz w:val="28"/>
          <w:szCs w:val="28"/>
        </w:rPr>
        <w:t xml:space="preserve"> Для каждого потока вычисляются параметры </w:t>
      </w:r>
      <w:r w:rsidR="000F1BEA">
        <w:rPr>
          <w:sz w:val="28"/>
          <w:szCs w:val="28"/>
          <w:lang w:val="en-US"/>
        </w:rPr>
        <w:t>left</w:t>
      </w:r>
      <w:r w:rsidR="000F1BEA" w:rsidRPr="000F1BEA">
        <w:rPr>
          <w:sz w:val="28"/>
          <w:szCs w:val="28"/>
        </w:rPr>
        <w:t xml:space="preserve"> </w:t>
      </w:r>
      <w:r w:rsidR="000F1BEA">
        <w:rPr>
          <w:sz w:val="28"/>
          <w:szCs w:val="28"/>
        </w:rPr>
        <w:t xml:space="preserve">и </w:t>
      </w:r>
      <w:r w:rsidR="000F1BEA">
        <w:rPr>
          <w:sz w:val="28"/>
          <w:szCs w:val="28"/>
          <w:lang w:val="en-US"/>
        </w:rPr>
        <w:t>right</w:t>
      </w:r>
      <w:r w:rsidR="000F1BEA">
        <w:rPr>
          <w:sz w:val="28"/>
          <w:szCs w:val="28"/>
        </w:rPr>
        <w:t xml:space="preserve">, которые определяют </w:t>
      </w:r>
      <w:r w:rsidR="000F1BEA" w:rsidRPr="000F1BEA">
        <w:rPr>
          <w:i/>
          <w:sz w:val="28"/>
          <w:szCs w:val="28"/>
        </w:rPr>
        <w:t>блок</w:t>
      </w:r>
      <w:r w:rsidR="000F1BEA">
        <w:rPr>
          <w:i/>
          <w:sz w:val="28"/>
          <w:szCs w:val="28"/>
        </w:rPr>
        <w:t xml:space="preserve"> </w:t>
      </w:r>
      <w:r w:rsidR="000F1BEA">
        <w:rPr>
          <w:sz w:val="28"/>
          <w:szCs w:val="28"/>
        </w:rPr>
        <w:t xml:space="preserve">массива, который сортирует данный поток обычной последовательной сортировкой Шелла, выделенной в отдельную функцию </w:t>
      </w:r>
      <w:r w:rsidR="000F1BEA">
        <w:rPr>
          <w:sz w:val="28"/>
          <w:szCs w:val="28"/>
          <w:lang w:val="en-US"/>
        </w:rPr>
        <w:t>void</w:t>
      </w:r>
      <w:r w:rsidR="000F1BEA">
        <w:rPr>
          <w:sz w:val="28"/>
          <w:szCs w:val="28"/>
        </w:rPr>
        <w:t xml:space="preserve"> </w:t>
      </w:r>
      <w:r w:rsidR="000F1BEA">
        <w:rPr>
          <w:sz w:val="28"/>
          <w:szCs w:val="28"/>
          <w:lang w:val="en-US"/>
        </w:rPr>
        <w:t>shellsort</w:t>
      </w:r>
      <w:r w:rsidR="000F1BEA" w:rsidRPr="000F1BEA">
        <w:rPr>
          <w:sz w:val="28"/>
          <w:szCs w:val="28"/>
        </w:rPr>
        <w:t xml:space="preserve"> (&lt;</w:t>
      </w:r>
      <w:r w:rsidR="000F1BEA">
        <w:rPr>
          <w:sz w:val="28"/>
          <w:szCs w:val="28"/>
        </w:rPr>
        <w:t>указатель массив</w:t>
      </w:r>
      <w:r w:rsidR="000F1BEA" w:rsidRPr="000F1BEA">
        <w:rPr>
          <w:sz w:val="28"/>
          <w:szCs w:val="28"/>
        </w:rPr>
        <w:t xml:space="preserve">&gt;, </w:t>
      </w:r>
      <w:r w:rsidR="000F1BEA">
        <w:rPr>
          <w:sz w:val="28"/>
          <w:szCs w:val="28"/>
          <w:lang w:val="en-US"/>
        </w:rPr>
        <w:t>left</w:t>
      </w:r>
      <w:r w:rsidR="000F1BEA" w:rsidRPr="000F1BEA">
        <w:rPr>
          <w:sz w:val="28"/>
          <w:szCs w:val="28"/>
        </w:rPr>
        <w:t xml:space="preserve">, </w:t>
      </w:r>
      <w:r w:rsidR="000F1BEA">
        <w:rPr>
          <w:sz w:val="28"/>
          <w:szCs w:val="28"/>
          <w:lang w:val="en-US"/>
        </w:rPr>
        <w:t>right</w:t>
      </w:r>
      <w:r w:rsidR="000F1BEA" w:rsidRPr="000F1BEA">
        <w:rPr>
          <w:sz w:val="28"/>
          <w:szCs w:val="28"/>
        </w:rPr>
        <w:t>)</w:t>
      </w:r>
      <w:r w:rsidR="00576993">
        <w:rPr>
          <w:sz w:val="28"/>
          <w:szCs w:val="28"/>
        </w:rPr>
        <w:t>.</w:t>
      </w:r>
    </w:p>
    <w:p w:rsidR="00A419B7" w:rsidRDefault="00A419B7" w:rsidP="00A419B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выполняется слияние</w:t>
      </w:r>
      <w:r w:rsidR="007A45FD">
        <w:rPr>
          <w:rFonts w:ascii="Times New Roman" w:hAnsi="Times New Roman" w:cs="Times New Roman"/>
          <w:sz w:val="28"/>
          <w:szCs w:val="28"/>
          <w:lang w:eastAsia="ru-RU"/>
        </w:rPr>
        <w:t xml:space="preserve"> отсортированных </w:t>
      </w:r>
      <w:r w:rsidR="007A45FD" w:rsidRPr="007A45FD">
        <w:rPr>
          <w:rFonts w:ascii="Times New Roman" w:hAnsi="Times New Roman" w:cs="Times New Roman"/>
          <w:i/>
          <w:sz w:val="28"/>
          <w:szCs w:val="28"/>
          <w:lang w:eastAsia="ru-RU"/>
        </w:rPr>
        <w:t>блоков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419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419B7">
        <w:rPr>
          <w:rFonts w:ascii="Times New Roman" w:hAnsi="Times New Roman" w:cs="Times New Roman"/>
          <w:sz w:val="28"/>
          <w:szCs w:val="28"/>
        </w:rPr>
        <w:t xml:space="preserve">Идея простого слияния заключается в том, что один поток может выполнять слияние двух отсортированных </w:t>
      </w:r>
      <w:r w:rsidR="007A45FD">
        <w:rPr>
          <w:rFonts w:ascii="Times New Roman" w:hAnsi="Times New Roman" w:cs="Times New Roman"/>
          <w:sz w:val="28"/>
          <w:szCs w:val="28"/>
        </w:rPr>
        <w:t>под</w:t>
      </w:r>
      <w:r w:rsidRPr="00A419B7">
        <w:rPr>
          <w:rFonts w:ascii="Times New Roman" w:hAnsi="Times New Roman" w:cs="Times New Roman"/>
          <w:sz w:val="28"/>
          <w:szCs w:val="28"/>
        </w:rPr>
        <w:t>массивов по классическому алгоритму</w:t>
      </w:r>
      <w:r w:rsidR="00DA5B93">
        <w:rPr>
          <w:rFonts w:ascii="Times New Roman" w:hAnsi="Times New Roman" w:cs="Times New Roman"/>
          <w:sz w:val="28"/>
          <w:szCs w:val="28"/>
        </w:rPr>
        <w:t xml:space="preserve"> </w:t>
      </w:r>
      <w:r w:rsidR="00470659">
        <w:rPr>
          <w:rFonts w:ascii="Times New Roman" w:hAnsi="Times New Roman" w:cs="Times New Roman"/>
          <w:sz w:val="28"/>
          <w:szCs w:val="28"/>
        </w:rPr>
        <w:t>(</w:t>
      </w:r>
      <w:r w:rsidR="0047065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70659" w:rsidRPr="00470659">
        <w:rPr>
          <w:rFonts w:ascii="Times New Roman" w:hAnsi="Times New Roman" w:cs="Times New Roman"/>
          <w:sz w:val="28"/>
          <w:szCs w:val="28"/>
        </w:rPr>
        <w:t xml:space="preserve"> </w:t>
      </w:r>
      <w:r w:rsidR="00470659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470659" w:rsidRPr="00470659">
        <w:rPr>
          <w:rFonts w:ascii="Times New Roman" w:hAnsi="Times New Roman" w:cs="Times New Roman"/>
          <w:sz w:val="28"/>
          <w:szCs w:val="28"/>
        </w:rPr>
        <w:t>_</w:t>
      </w:r>
      <w:r w:rsidR="0058220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582205" w:rsidRPr="00470659">
        <w:rPr>
          <w:rFonts w:ascii="Times New Roman" w:hAnsi="Times New Roman" w:cs="Times New Roman"/>
          <w:sz w:val="28"/>
          <w:szCs w:val="28"/>
        </w:rPr>
        <w:t xml:space="preserve"> (</w:t>
      </w:r>
      <w:r w:rsidR="00470659" w:rsidRPr="00470659">
        <w:rPr>
          <w:rFonts w:ascii="Times New Roman" w:hAnsi="Times New Roman" w:cs="Times New Roman"/>
          <w:sz w:val="28"/>
          <w:szCs w:val="28"/>
        </w:rPr>
        <w:t>&lt;…&gt;</w:t>
      </w:r>
      <w:r w:rsidR="00582205" w:rsidRPr="00470659">
        <w:rPr>
          <w:rFonts w:ascii="Times New Roman" w:hAnsi="Times New Roman" w:cs="Times New Roman"/>
          <w:sz w:val="28"/>
          <w:szCs w:val="28"/>
        </w:rPr>
        <w:t>)</w:t>
      </w:r>
      <w:r w:rsidR="00582205" w:rsidRPr="00A419B7">
        <w:rPr>
          <w:rFonts w:ascii="Times New Roman" w:hAnsi="Times New Roman" w:cs="Times New Roman"/>
          <w:sz w:val="28"/>
          <w:szCs w:val="28"/>
        </w:rPr>
        <w:t>.</w:t>
      </w:r>
      <w:r w:rsidR="00582205">
        <w:rPr>
          <w:rFonts w:ascii="Times New Roman" w:hAnsi="Times New Roman" w:cs="Times New Roman"/>
          <w:sz w:val="28"/>
          <w:szCs w:val="28"/>
        </w:rPr>
        <w:t xml:space="preserve"> В</w:t>
      </w:r>
      <w:r w:rsidR="00470659">
        <w:rPr>
          <w:rFonts w:ascii="Times New Roman" w:hAnsi="Times New Roman" w:cs="Times New Roman"/>
          <w:sz w:val="28"/>
          <w:szCs w:val="28"/>
        </w:rPr>
        <w:t xml:space="preserve"> моей реализации это сначала отсортированные отдельные </w:t>
      </w:r>
      <w:r w:rsidR="00582205" w:rsidRPr="00470659">
        <w:rPr>
          <w:rFonts w:ascii="Times New Roman" w:hAnsi="Times New Roman" w:cs="Times New Roman"/>
          <w:i/>
          <w:sz w:val="28"/>
          <w:szCs w:val="28"/>
        </w:rPr>
        <w:t>блоки</w:t>
      </w:r>
      <w:r w:rsidR="00582205">
        <w:rPr>
          <w:rFonts w:ascii="Times New Roman" w:hAnsi="Times New Roman" w:cs="Times New Roman"/>
          <w:sz w:val="28"/>
          <w:szCs w:val="28"/>
        </w:rPr>
        <w:t xml:space="preserve"> (</w:t>
      </w:r>
      <w:r w:rsidR="00470659">
        <w:rPr>
          <w:rFonts w:ascii="Times New Roman" w:hAnsi="Times New Roman" w:cs="Times New Roman"/>
          <w:sz w:val="28"/>
          <w:szCs w:val="28"/>
        </w:rPr>
        <w:t>в</w:t>
      </w:r>
      <w:r w:rsidR="00470659" w:rsidRPr="00A419B7">
        <w:rPr>
          <w:rFonts w:ascii="Times New Roman" w:hAnsi="Times New Roman" w:cs="Times New Roman"/>
          <w:sz w:val="28"/>
          <w:szCs w:val="28"/>
        </w:rPr>
        <w:t xml:space="preserve"> этом случае слияние </w:t>
      </w:r>
      <w:r w:rsidR="00470659" w:rsidRPr="00A419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70659" w:rsidRPr="00A419B7">
        <w:rPr>
          <w:rFonts w:ascii="Times New Roman" w:hAnsi="Times New Roman" w:cs="Times New Roman"/>
          <w:sz w:val="28"/>
          <w:szCs w:val="28"/>
        </w:rPr>
        <w:t xml:space="preserve"> массивов могут выполнять </w:t>
      </w:r>
      <w:r w:rsidR="00470659" w:rsidRPr="00A419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70659" w:rsidRPr="00A419B7">
        <w:rPr>
          <w:rFonts w:ascii="Times New Roman" w:hAnsi="Times New Roman" w:cs="Times New Roman"/>
          <w:sz w:val="28"/>
          <w:szCs w:val="28"/>
        </w:rPr>
        <w:t>/2 параллельных потоков</w:t>
      </w:r>
      <w:r w:rsidR="00470659">
        <w:rPr>
          <w:rFonts w:ascii="Times New Roman" w:hAnsi="Times New Roman" w:cs="Times New Roman"/>
          <w:sz w:val="28"/>
          <w:szCs w:val="28"/>
        </w:rPr>
        <w:t xml:space="preserve">), затем блоки вдвое большего </w:t>
      </w:r>
      <w:r w:rsidR="00582205">
        <w:rPr>
          <w:rFonts w:ascii="Times New Roman" w:hAnsi="Times New Roman" w:cs="Times New Roman"/>
          <w:sz w:val="28"/>
          <w:szCs w:val="28"/>
        </w:rPr>
        <w:t>размера (</w:t>
      </w:r>
      <w:r w:rsidR="00470659" w:rsidRPr="00A419B7">
        <w:rPr>
          <w:rFonts w:ascii="Times New Roman" w:hAnsi="Times New Roman" w:cs="Times New Roman"/>
          <w:sz w:val="28"/>
          <w:szCs w:val="28"/>
        </w:rPr>
        <w:t xml:space="preserve">слияние </w:t>
      </w:r>
      <w:r w:rsidR="00470659" w:rsidRPr="00A419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70659" w:rsidRPr="00A419B7">
        <w:rPr>
          <w:rFonts w:ascii="Times New Roman" w:hAnsi="Times New Roman" w:cs="Times New Roman"/>
          <w:sz w:val="28"/>
          <w:szCs w:val="28"/>
        </w:rPr>
        <w:t xml:space="preserve">/2 полученных массивов будут выполнять </w:t>
      </w:r>
      <w:r w:rsidR="00470659" w:rsidRPr="00A419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70659" w:rsidRPr="00A419B7">
        <w:rPr>
          <w:rFonts w:ascii="Times New Roman" w:hAnsi="Times New Roman" w:cs="Times New Roman"/>
          <w:sz w:val="28"/>
          <w:szCs w:val="28"/>
        </w:rPr>
        <w:t>/4 потоков</w:t>
      </w:r>
      <w:r w:rsidR="00470659">
        <w:rPr>
          <w:rFonts w:ascii="Times New Roman" w:hAnsi="Times New Roman" w:cs="Times New Roman"/>
          <w:sz w:val="28"/>
          <w:szCs w:val="28"/>
        </w:rPr>
        <w:t xml:space="preserve">) и </w:t>
      </w:r>
      <w:r w:rsidR="00582205">
        <w:rPr>
          <w:rFonts w:ascii="Times New Roman" w:hAnsi="Times New Roman" w:cs="Times New Roman"/>
          <w:sz w:val="28"/>
          <w:szCs w:val="28"/>
        </w:rPr>
        <w:t>т.д. (</w:t>
      </w:r>
      <w:r w:rsidR="00470659">
        <w:rPr>
          <w:rFonts w:ascii="Times New Roman" w:hAnsi="Times New Roman" w:cs="Times New Roman"/>
          <w:sz w:val="28"/>
          <w:szCs w:val="28"/>
        </w:rPr>
        <w:t>Рисунок 1.1)</w:t>
      </w:r>
    </w:p>
    <w:p w:rsidR="00A419B7" w:rsidRDefault="00A419B7" w:rsidP="00800DAD">
      <w:pPr>
        <w:keepNext/>
        <w:ind w:left="-567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5D2070" wp14:editId="69B2230E">
            <wp:extent cx="3656796" cy="1574157"/>
            <wp:effectExtent l="0" t="0" r="1270" b="7620"/>
            <wp:docPr id="3254" name="Рисунок 3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Рисунок 3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86" b="-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75" cy="158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2" w:rsidRDefault="008E7CA2" w:rsidP="008E7CA2">
      <w:pPr>
        <w:ind w:left="2265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Схема слияния </w:t>
      </w:r>
    </w:p>
    <w:p w:rsidR="00D506D6" w:rsidRPr="00ED12EC" w:rsidRDefault="007A45FD" w:rsidP="00ED12EC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получим отсортированный массив. Нужно отметить, что с</w:t>
      </w:r>
      <w:r w:rsidR="00ED12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распараллеливания одинакова для </w:t>
      </w:r>
      <w:r w:rsidR="00ED12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ED12EC" w:rsidRPr="00ED12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12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ED12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TBB</w:t>
      </w:r>
      <w:r w:rsidR="00ED12EC" w:rsidRPr="00ED12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версий</w:t>
      </w:r>
      <w:r w:rsidR="00ED12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C23" w:rsidRDefault="00290C23" w:rsidP="00290C23">
      <w:pPr>
        <w:pStyle w:val="a6"/>
        <w:ind w:left="1080"/>
      </w:pPr>
    </w:p>
    <w:p w:rsidR="001F6ABD" w:rsidRDefault="001F6ABD" w:rsidP="00290C23">
      <w:pPr>
        <w:pStyle w:val="a6"/>
        <w:ind w:left="1080"/>
      </w:pPr>
    </w:p>
    <w:p w:rsidR="006344A1" w:rsidRDefault="006344A1" w:rsidP="00290C23">
      <w:pPr>
        <w:pStyle w:val="a6"/>
        <w:ind w:left="1080"/>
      </w:pPr>
    </w:p>
    <w:p w:rsidR="006344A1" w:rsidRDefault="006344A1" w:rsidP="00CA18F1">
      <w:pPr>
        <w:pStyle w:val="a6"/>
        <w:ind w:left="0" w:hanging="567"/>
        <w:jc w:val="center"/>
        <w:rPr>
          <w:rFonts w:ascii="Times New Roman" w:hAnsi="Times New Roman" w:cs="Times New Roman"/>
          <w:sz w:val="32"/>
          <w:szCs w:val="32"/>
        </w:rPr>
      </w:pPr>
      <w:r w:rsidRPr="001760D7">
        <w:rPr>
          <w:rFonts w:ascii="Times New Roman" w:hAnsi="Times New Roman" w:cs="Times New Roman"/>
          <w:sz w:val="32"/>
          <w:szCs w:val="32"/>
        </w:rPr>
        <w:t>Описание программной реализации</w:t>
      </w:r>
    </w:p>
    <w:p w:rsidR="00CA18F1" w:rsidRDefault="00CA18F1" w:rsidP="00CA18F1">
      <w:pPr>
        <w:pStyle w:val="a6"/>
        <w:ind w:left="0" w:hanging="567"/>
        <w:jc w:val="center"/>
        <w:rPr>
          <w:rFonts w:ascii="Times New Roman" w:hAnsi="Times New Roman" w:cs="Times New Roman"/>
          <w:sz w:val="32"/>
          <w:szCs w:val="32"/>
        </w:rPr>
      </w:pPr>
    </w:p>
    <w:p w:rsidR="00CA18F1" w:rsidRPr="00CA18F1" w:rsidRDefault="00CA18F1" w:rsidP="00F029A8">
      <w:pPr>
        <w:pStyle w:val="a6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представляет собой набор следующих проектов</w:t>
      </w:r>
      <w:r w:rsidRPr="00CA18F1">
        <w:rPr>
          <w:rFonts w:ascii="Times New Roman" w:hAnsi="Times New Roman" w:cs="Times New Roman"/>
          <w:sz w:val="28"/>
          <w:szCs w:val="28"/>
        </w:rPr>
        <w:t>:</w:t>
      </w:r>
    </w:p>
    <w:p w:rsidR="006344A1" w:rsidRPr="00747A79" w:rsidRDefault="006344A1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47A79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747A79">
        <w:rPr>
          <w:rFonts w:ascii="Times New Roman" w:hAnsi="Times New Roman" w:cs="Times New Roman"/>
          <w:sz w:val="28"/>
          <w:szCs w:val="28"/>
        </w:rPr>
        <w:t xml:space="preserve"> - решение задачи последовательным алгоритмом</w:t>
      </w:r>
      <w:r w:rsidR="003F7C5D">
        <w:rPr>
          <w:rFonts w:ascii="Times New Roman" w:hAnsi="Times New Roman" w:cs="Times New Roman"/>
          <w:sz w:val="28"/>
          <w:szCs w:val="28"/>
        </w:rPr>
        <w:t>.</w:t>
      </w:r>
    </w:p>
    <w:p w:rsidR="006344A1" w:rsidRPr="00747A79" w:rsidRDefault="006344A1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47A79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747A79">
        <w:rPr>
          <w:rFonts w:ascii="Times New Roman" w:hAnsi="Times New Roman" w:cs="Times New Roman"/>
          <w:sz w:val="28"/>
          <w:szCs w:val="28"/>
        </w:rPr>
        <w:t xml:space="preserve"> - программа для генерации набора тестовых данных и их сохранение в бинарные файлы</w:t>
      </w:r>
      <w:r w:rsidR="00063F99" w:rsidRPr="00747A79">
        <w:rPr>
          <w:rFonts w:ascii="Times New Roman" w:hAnsi="Times New Roman" w:cs="Times New Roman"/>
          <w:sz w:val="28"/>
          <w:szCs w:val="28"/>
        </w:rPr>
        <w:t>.</w:t>
      </w:r>
    </w:p>
    <w:p w:rsidR="005130CC" w:rsidRPr="00747A79" w:rsidRDefault="005130CC" w:rsidP="00F029A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47A79">
        <w:rPr>
          <w:rFonts w:ascii="Times New Roman" w:hAnsi="Times New Roman" w:cs="Times New Roman"/>
          <w:sz w:val="28"/>
          <w:szCs w:val="28"/>
        </w:rPr>
        <w:t xml:space="preserve">Через командную строку пользователь вводит номер теста, который </w:t>
      </w:r>
      <w:r w:rsidR="00E70F40" w:rsidRPr="00747A79">
        <w:rPr>
          <w:rFonts w:ascii="Times New Roman" w:hAnsi="Times New Roman" w:cs="Times New Roman"/>
          <w:sz w:val="28"/>
          <w:szCs w:val="28"/>
        </w:rPr>
        <w:t>соответствует индексу в массиве. Значения массива –</w:t>
      </w:r>
      <w:r w:rsidR="00063F99" w:rsidRPr="00747A79">
        <w:rPr>
          <w:rFonts w:ascii="Times New Roman" w:hAnsi="Times New Roman" w:cs="Times New Roman"/>
          <w:sz w:val="28"/>
          <w:szCs w:val="28"/>
        </w:rPr>
        <w:t xml:space="preserve"> числа, равные количеству элементов массива</w:t>
      </w:r>
      <w:r w:rsidR="003F7C5D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 w:rsidR="00063F99" w:rsidRPr="00747A79">
        <w:rPr>
          <w:rFonts w:ascii="Times New Roman" w:hAnsi="Times New Roman" w:cs="Times New Roman"/>
          <w:sz w:val="28"/>
          <w:szCs w:val="28"/>
        </w:rPr>
        <w:t>. Далее этот масси</w:t>
      </w:r>
      <w:r w:rsidR="003F7C5D">
        <w:rPr>
          <w:rFonts w:ascii="Times New Roman" w:hAnsi="Times New Roman" w:cs="Times New Roman"/>
          <w:sz w:val="28"/>
          <w:szCs w:val="28"/>
        </w:rPr>
        <w:t xml:space="preserve">в заполняется случайными </w:t>
      </w:r>
      <w:r w:rsidR="00063F99" w:rsidRPr="00747A79">
        <w:rPr>
          <w:rFonts w:ascii="Times New Roman" w:hAnsi="Times New Roman" w:cs="Times New Roman"/>
          <w:sz w:val="28"/>
          <w:szCs w:val="28"/>
        </w:rPr>
        <w:t>вещественными числами и записывается в бинарный файл.</w:t>
      </w:r>
    </w:p>
    <w:p w:rsidR="006344A1" w:rsidRPr="00747A79" w:rsidRDefault="006344A1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47A79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747A79">
        <w:rPr>
          <w:rFonts w:ascii="Times New Roman" w:hAnsi="Times New Roman" w:cs="Times New Roman"/>
          <w:sz w:val="28"/>
          <w:szCs w:val="28"/>
        </w:rPr>
        <w:t xml:space="preserve"> - программа для проверки корректности параллельных версий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6344A1" w:rsidRPr="00747A79" w:rsidRDefault="003F7C5D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="006344A1" w:rsidRPr="00747A79">
        <w:rPr>
          <w:rFonts w:ascii="Times New Roman" w:hAnsi="Times New Roman" w:cs="Times New Roman"/>
          <w:sz w:val="28"/>
          <w:szCs w:val="28"/>
        </w:rPr>
        <w:t xml:space="preserve"> - решение задачи п</w:t>
      </w:r>
      <w:r>
        <w:rPr>
          <w:rFonts w:ascii="Times New Roman" w:hAnsi="Times New Roman" w:cs="Times New Roman"/>
          <w:sz w:val="28"/>
          <w:szCs w:val="28"/>
        </w:rPr>
        <w:t>араллельным алгоритмом, используя технологию</w:t>
      </w:r>
      <w:r w:rsidR="006344A1" w:rsidRPr="00747A79">
        <w:rPr>
          <w:rFonts w:ascii="Times New Roman" w:hAnsi="Times New Roman" w:cs="Times New Roman"/>
          <w:sz w:val="28"/>
          <w:szCs w:val="28"/>
        </w:rPr>
        <w:t xml:space="preserve"> </w:t>
      </w:r>
      <w:r w:rsidR="006344A1" w:rsidRPr="00747A79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6344A1" w:rsidRPr="00747A79" w:rsidRDefault="003F7C5D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proofErr w:type="spellEnd"/>
      <w:r w:rsidR="006344A1" w:rsidRPr="00747A79">
        <w:rPr>
          <w:rFonts w:ascii="Times New Roman" w:hAnsi="Times New Roman" w:cs="Times New Roman"/>
          <w:sz w:val="28"/>
          <w:szCs w:val="28"/>
        </w:rPr>
        <w:t xml:space="preserve"> - решение</w:t>
      </w:r>
      <w:r>
        <w:rPr>
          <w:rFonts w:ascii="Times New Roman" w:hAnsi="Times New Roman" w:cs="Times New Roman"/>
          <w:sz w:val="28"/>
          <w:szCs w:val="28"/>
        </w:rPr>
        <w:t xml:space="preserve"> задачи параллельным алгоритмом, используя технологию </w:t>
      </w:r>
      <w:r w:rsidR="006344A1" w:rsidRPr="00747A79"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6344A1" w:rsidRPr="00747A79" w:rsidRDefault="006344A1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747A79"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 w:rsidRPr="00747A79">
        <w:rPr>
          <w:rFonts w:ascii="Times New Roman" w:hAnsi="Times New Roman" w:cs="Times New Roman"/>
          <w:sz w:val="28"/>
          <w:szCs w:val="28"/>
        </w:rPr>
        <w:t xml:space="preserve"> - считывание данных из бинарного файла в текстовый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6344A1" w:rsidRPr="00747A79" w:rsidRDefault="006344A1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747A79"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  <w:r w:rsidRPr="00747A79">
        <w:rPr>
          <w:rFonts w:ascii="Times New Roman" w:hAnsi="Times New Roman" w:cs="Times New Roman"/>
          <w:sz w:val="28"/>
          <w:szCs w:val="28"/>
        </w:rPr>
        <w:t xml:space="preserve"> - считывание данных из текстового файла в бинарный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7B054F" w:rsidRPr="00747A79" w:rsidRDefault="007B054F" w:rsidP="003F7C5D">
      <w:pPr>
        <w:pStyle w:val="a6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8"/>
          <w:szCs w:val="28"/>
        </w:rPr>
      </w:pPr>
      <w:r w:rsidRPr="00747A79">
        <w:rPr>
          <w:rFonts w:ascii="Times New Roman" w:hAnsi="Times New Roman" w:cs="Times New Roman"/>
          <w:sz w:val="28"/>
          <w:szCs w:val="28"/>
        </w:rPr>
        <w:t xml:space="preserve">Набор тестов (папка </w:t>
      </w:r>
      <w:r w:rsidRPr="00747A7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747A79">
        <w:rPr>
          <w:rFonts w:ascii="Times New Roman" w:hAnsi="Times New Roman" w:cs="Times New Roman"/>
          <w:sz w:val="28"/>
          <w:szCs w:val="28"/>
        </w:rPr>
        <w:t>) для проверки корректности параллельных версий</w:t>
      </w:r>
      <w:r w:rsidR="00175F9C" w:rsidRPr="00747A79">
        <w:rPr>
          <w:rFonts w:ascii="Times New Roman" w:hAnsi="Times New Roman" w:cs="Times New Roman"/>
          <w:sz w:val="28"/>
          <w:szCs w:val="28"/>
        </w:rPr>
        <w:t>.</w:t>
      </w:r>
    </w:p>
    <w:p w:rsidR="00747A79" w:rsidRDefault="00747A79" w:rsidP="00747A79">
      <w:pPr>
        <w:rPr>
          <w:rFonts w:ascii="Times New Roman" w:hAnsi="Times New Roman" w:cs="Times New Roman"/>
          <w:sz w:val="24"/>
          <w:szCs w:val="24"/>
        </w:rPr>
      </w:pPr>
    </w:p>
    <w:p w:rsidR="00747A79" w:rsidRDefault="00747A79" w:rsidP="00747A79">
      <w:pPr>
        <w:rPr>
          <w:rFonts w:ascii="Times New Roman" w:hAnsi="Times New Roman" w:cs="Times New Roman"/>
          <w:b/>
          <w:sz w:val="40"/>
          <w:szCs w:val="40"/>
        </w:rPr>
      </w:pPr>
    </w:p>
    <w:p w:rsidR="00297EA2" w:rsidRDefault="00297EA2" w:rsidP="00747A79">
      <w:pPr>
        <w:rPr>
          <w:rFonts w:ascii="Times New Roman" w:hAnsi="Times New Roman" w:cs="Times New Roman"/>
          <w:b/>
          <w:sz w:val="40"/>
          <w:szCs w:val="40"/>
        </w:rPr>
      </w:pPr>
    </w:p>
    <w:p w:rsidR="00CA18F1" w:rsidRDefault="00CA18F1" w:rsidP="00747A79">
      <w:pPr>
        <w:rPr>
          <w:rFonts w:ascii="Times New Roman" w:hAnsi="Times New Roman" w:cs="Times New Roman"/>
          <w:b/>
          <w:sz w:val="40"/>
          <w:szCs w:val="40"/>
        </w:rPr>
      </w:pPr>
    </w:p>
    <w:p w:rsidR="00297EA2" w:rsidRDefault="00297EA2" w:rsidP="00297EA2">
      <w:pPr>
        <w:rPr>
          <w:rFonts w:ascii="Times New Roman" w:hAnsi="Times New Roman" w:cs="Times New Roman"/>
          <w:b/>
          <w:sz w:val="28"/>
          <w:szCs w:val="28"/>
        </w:rPr>
      </w:pPr>
    </w:p>
    <w:p w:rsidR="00012F0F" w:rsidRPr="001760D7" w:rsidRDefault="00012F0F" w:rsidP="00297EA2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 w:rsidRPr="001760D7">
        <w:rPr>
          <w:rFonts w:ascii="Times New Roman" w:hAnsi="Times New Roman" w:cs="Times New Roman"/>
          <w:sz w:val="32"/>
          <w:szCs w:val="32"/>
        </w:rPr>
        <w:t>Подтверждение корректности</w:t>
      </w:r>
    </w:p>
    <w:p w:rsidR="001D1F23" w:rsidRDefault="00012F0F" w:rsidP="00342F53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A18F1"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</w:t>
      </w:r>
      <w:r w:rsidR="00F0147A" w:rsidRPr="00CA18F1">
        <w:rPr>
          <w:rFonts w:ascii="Times New Roman" w:hAnsi="Times New Roman" w:cs="Times New Roman"/>
          <w:sz w:val="28"/>
          <w:szCs w:val="28"/>
        </w:rPr>
        <w:t xml:space="preserve">нужно запустить программу </w:t>
      </w:r>
      <w:r w:rsidR="00F0147A" w:rsidRPr="00CA18F1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="007C0897" w:rsidRPr="00CA18F1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9408CA" w:rsidRPr="00CA18F1">
        <w:rPr>
          <w:rFonts w:ascii="Times New Roman" w:hAnsi="Times New Roman" w:cs="Times New Roman"/>
          <w:sz w:val="28"/>
          <w:szCs w:val="28"/>
        </w:rPr>
        <w:t>с помощью</w:t>
      </w:r>
      <w:r w:rsidR="007C0897" w:rsidRPr="00CA18F1">
        <w:rPr>
          <w:rFonts w:ascii="Times New Roman" w:hAnsi="Times New Roman" w:cs="Times New Roman"/>
          <w:sz w:val="28"/>
          <w:szCs w:val="28"/>
        </w:rPr>
        <w:t xml:space="preserve"> стандартн</w:t>
      </w:r>
      <w:r w:rsidR="009408CA" w:rsidRPr="00CA18F1">
        <w:rPr>
          <w:rFonts w:ascii="Times New Roman" w:hAnsi="Times New Roman" w:cs="Times New Roman"/>
          <w:sz w:val="28"/>
          <w:szCs w:val="28"/>
        </w:rPr>
        <w:t>ого</w:t>
      </w:r>
      <w:r w:rsidR="007C0897" w:rsidRPr="00CA18F1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408CA" w:rsidRPr="00CA18F1">
        <w:rPr>
          <w:rFonts w:ascii="Times New Roman" w:hAnsi="Times New Roman" w:cs="Times New Roman"/>
          <w:sz w:val="28"/>
          <w:szCs w:val="28"/>
        </w:rPr>
        <w:t>а</w:t>
      </w:r>
      <w:r w:rsidR="007C0897" w:rsidRPr="00CA18F1">
        <w:rPr>
          <w:rFonts w:ascii="Times New Roman" w:hAnsi="Times New Roman" w:cs="Times New Roman"/>
          <w:sz w:val="28"/>
          <w:szCs w:val="28"/>
        </w:rPr>
        <w:t xml:space="preserve"> сортировки </w:t>
      </w:r>
      <w:proofErr w:type="spellStart"/>
      <w:proofErr w:type="gramStart"/>
      <w:r w:rsidR="001900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0897" w:rsidRPr="00CA18F1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="007C0897" w:rsidRPr="00CA18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007B" w:rsidRPr="0019007B">
        <w:rPr>
          <w:rFonts w:ascii="Times New Roman" w:hAnsi="Times New Roman" w:cs="Times New Roman"/>
          <w:sz w:val="28"/>
          <w:szCs w:val="28"/>
        </w:rPr>
        <w:t>&lt;</w:t>
      </w:r>
      <w:r w:rsidR="0019007B">
        <w:rPr>
          <w:rFonts w:ascii="Times New Roman" w:hAnsi="Times New Roman" w:cs="Times New Roman"/>
          <w:sz w:val="28"/>
          <w:szCs w:val="28"/>
        </w:rPr>
        <w:t>…</w:t>
      </w:r>
      <w:r w:rsidR="0019007B" w:rsidRPr="0019007B">
        <w:rPr>
          <w:rFonts w:ascii="Times New Roman" w:hAnsi="Times New Roman" w:cs="Times New Roman"/>
          <w:sz w:val="28"/>
          <w:szCs w:val="28"/>
        </w:rPr>
        <w:t>&gt;</w:t>
      </w:r>
      <w:r w:rsidR="007C0897" w:rsidRPr="00CA18F1">
        <w:rPr>
          <w:rFonts w:ascii="Times New Roman" w:hAnsi="Times New Roman" w:cs="Times New Roman"/>
          <w:sz w:val="28"/>
          <w:szCs w:val="28"/>
        </w:rPr>
        <w:t>)</w:t>
      </w:r>
      <w:r w:rsidR="00624245" w:rsidRPr="00CA18F1">
        <w:rPr>
          <w:rFonts w:ascii="Times New Roman" w:hAnsi="Times New Roman" w:cs="Times New Roman"/>
          <w:sz w:val="28"/>
          <w:szCs w:val="28"/>
        </w:rPr>
        <w:t xml:space="preserve"> </w:t>
      </w:r>
      <w:r w:rsidR="00640661" w:rsidRPr="00CA18F1">
        <w:rPr>
          <w:rFonts w:ascii="Times New Roman" w:hAnsi="Times New Roman" w:cs="Times New Roman"/>
          <w:sz w:val="28"/>
          <w:szCs w:val="28"/>
        </w:rPr>
        <w:t xml:space="preserve">получаем эталонный </w:t>
      </w:r>
      <w:r w:rsidR="0019007B">
        <w:rPr>
          <w:rFonts w:ascii="Times New Roman" w:hAnsi="Times New Roman" w:cs="Times New Roman"/>
          <w:sz w:val="28"/>
          <w:szCs w:val="28"/>
        </w:rPr>
        <w:t>резу</w:t>
      </w:r>
      <w:r w:rsidR="00640661" w:rsidRPr="00CA18F1">
        <w:rPr>
          <w:rFonts w:ascii="Times New Roman" w:hAnsi="Times New Roman" w:cs="Times New Roman"/>
          <w:sz w:val="28"/>
          <w:szCs w:val="28"/>
        </w:rPr>
        <w:t>льтат</w:t>
      </w:r>
      <w:r w:rsidR="00624245" w:rsidRPr="00CA18F1">
        <w:rPr>
          <w:rFonts w:ascii="Times New Roman" w:hAnsi="Times New Roman" w:cs="Times New Roman"/>
          <w:sz w:val="28"/>
          <w:szCs w:val="28"/>
        </w:rPr>
        <w:t xml:space="preserve">. </w:t>
      </w:r>
      <w:r w:rsidR="00640661" w:rsidRPr="00CA18F1">
        <w:rPr>
          <w:rFonts w:ascii="Times New Roman" w:hAnsi="Times New Roman" w:cs="Times New Roman"/>
          <w:sz w:val="28"/>
          <w:szCs w:val="28"/>
        </w:rPr>
        <w:t>Этот результат</w:t>
      </w:r>
      <w:r w:rsidR="00624245" w:rsidRPr="00CA18F1">
        <w:rPr>
          <w:rFonts w:ascii="Times New Roman" w:hAnsi="Times New Roman" w:cs="Times New Roman"/>
          <w:sz w:val="28"/>
          <w:szCs w:val="28"/>
        </w:rPr>
        <w:t xml:space="preserve"> сравнивается с результатом</w:t>
      </w:r>
      <w:r w:rsidR="00946B01" w:rsidRPr="00CA18F1">
        <w:rPr>
          <w:rFonts w:ascii="Times New Roman" w:hAnsi="Times New Roman" w:cs="Times New Roman"/>
          <w:sz w:val="28"/>
          <w:szCs w:val="28"/>
        </w:rPr>
        <w:t>,</w:t>
      </w:r>
      <w:r w:rsidR="00624245" w:rsidRPr="00CA18F1">
        <w:rPr>
          <w:rFonts w:ascii="Times New Roman" w:hAnsi="Times New Roman" w:cs="Times New Roman"/>
          <w:sz w:val="28"/>
          <w:szCs w:val="28"/>
        </w:rPr>
        <w:t xml:space="preserve"> полученным с помощью программ</w:t>
      </w:r>
      <w:r w:rsidR="00946B01" w:rsidRPr="00CA18F1">
        <w:rPr>
          <w:rFonts w:ascii="Times New Roman" w:hAnsi="Times New Roman" w:cs="Times New Roman"/>
          <w:sz w:val="28"/>
          <w:szCs w:val="28"/>
        </w:rPr>
        <w:t xml:space="preserve">ы </w:t>
      </w:r>
      <w:r w:rsidR="00946B01" w:rsidRPr="00CA18F1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="00946B01" w:rsidRPr="00CA18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007B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="00946B01" w:rsidRPr="00CA18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19007B">
        <w:rPr>
          <w:rFonts w:ascii="Times New Roman" w:hAnsi="Times New Roman" w:cs="Times New Roman"/>
          <w:sz w:val="28"/>
          <w:szCs w:val="28"/>
          <w:lang w:val="en-US"/>
        </w:rPr>
        <w:t>tbb</w:t>
      </w:r>
      <w:proofErr w:type="spellEnd"/>
      <w:r w:rsidR="00946B01" w:rsidRPr="00CA18F1">
        <w:rPr>
          <w:rFonts w:ascii="Times New Roman" w:hAnsi="Times New Roman" w:cs="Times New Roman"/>
          <w:sz w:val="28"/>
          <w:szCs w:val="28"/>
        </w:rPr>
        <w:t xml:space="preserve">. Результат сравнения записывается в файл </w:t>
      </w:r>
      <w:r w:rsidR="00946B01" w:rsidRPr="00CA18F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46B01" w:rsidRPr="00CA18F1">
        <w:rPr>
          <w:rFonts w:ascii="Times New Roman" w:hAnsi="Times New Roman" w:cs="Times New Roman"/>
          <w:sz w:val="28"/>
          <w:szCs w:val="28"/>
        </w:rPr>
        <w:t>.</w:t>
      </w:r>
      <w:r w:rsidR="00946B01" w:rsidRPr="00CA18F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6B01" w:rsidRPr="00CA18F1">
        <w:rPr>
          <w:rFonts w:ascii="Times New Roman" w:hAnsi="Times New Roman" w:cs="Times New Roman"/>
          <w:sz w:val="28"/>
          <w:szCs w:val="28"/>
        </w:rPr>
        <w:t>.</w:t>
      </w:r>
    </w:p>
    <w:p w:rsidR="001D1F23" w:rsidRDefault="001D1F23" w:rsidP="00342F53">
      <w:pPr>
        <w:rPr>
          <w:rFonts w:ascii="Times New Roman" w:hAnsi="Times New Roman" w:cs="Times New Roman"/>
          <w:sz w:val="24"/>
          <w:szCs w:val="24"/>
        </w:rPr>
      </w:pPr>
    </w:p>
    <w:p w:rsidR="001760D7" w:rsidRDefault="001760D7" w:rsidP="001D1F23">
      <w:pPr>
        <w:ind w:firstLine="142"/>
        <w:jc w:val="center"/>
        <w:rPr>
          <w:rFonts w:ascii="Times New Roman" w:hAnsi="Times New Roman" w:cs="Times New Roman"/>
          <w:sz w:val="32"/>
          <w:szCs w:val="32"/>
        </w:rPr>
      </w:pPr>
    </w:p>
    <w:p w:rsidR="001D1F23" w:rsidRPr="001760D7" w:rsidRDefault="001D1F23" w:rsidP="004B1C54">
      <w:pPr>
        <w:ind w:left="-567"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1760D7">
        <w:rPr>
          <w:rFonts w:ascii="Times New Roman" w:hAnsi="Times New Roman" w:cs="Times New Roman"/>
          <w:sz w:val="32"/>
          <w:szCs w:val="32"/>
        </w:rPr>
        <w:t>Результаты экспериментов по оценке масштабируемости</w:t>
      </w:r>
    </w:p>
    <w:p w:rsidR="003849DB" w:rsidRPr="00215E95" w:rsidRDefault="003849DB" w:rsidP="003849DB">
      <w:pPr>
        <w:rPr>
          <w:rFonts w:ascii="Times New Roman" w:hAnsi="Times New Roman" w:cs="Times New Roman"/>
          <w:sz w:val="28"/>
          <w:szCs w:val="28"/>
        </w:rPr>
      </w:pPr>
      <w:r w:rsidRPr="00215E95">
        <w:rPr>
          <w:rFonts w:ascii="Times New Roman" w:hAnsi="Times New Roman" w:cs="Times New Roman"/>
          <w:sz w:val="28"/>
          <w:szCs w:val="28"/>
        </w:rPr>
        <w:t>Тесты по оценке масштабируемости выполнялись на следующей инфраструктуре:</w:t>
      </w:r>
    </w:p>
    <w:p w:rsidR="003849DB" w:rsidRPr="00215E95" w:rsidRDefault="003849DB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15E95">
        <w:rPr>
          <w:rFonts w:ascii="Times New Roman" w:hAnsi="Times New Roman" w:cs="Times New Roman"/>
          <w:sz w:val="28"/>
          <w:szCs w:val="28"/>
        </w:rPr>
        <w:t>Процессор</w:t>
      </w:r>
      <w:r w:rsidRPr="00215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F53" w:rsidRPr="00215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Pentium(R) Dual-Core </w:t>
      </w:r>
      <w:r w:rsidR="00215E95" w:rsidRPr="00215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CPU T</w:t>
      </w:r>
      <w:r w:rsidR="00342F53" w:rsidRPr="00215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4200 @ 2.00GHz 2.00 GHz</w:t>
      </w:r>
    </w:p>
    <w:p w:rsidR="003849DB" w:rsidRPr="00215E95" w:rsidRDefault="00342F53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15E95">
        <w:rPr>
          <w:rFonts w:ascii="Times New Roman" w:hAnsi="Times New Roman" w:cs="Times New Roman"/>
          <w:sz w:val="28"/>
          <w:szCs w:val="28"/>
        </w:rPr>
        <w:t>ОЗУ 3</w:t>
      </w:r>
      <w:r w:rsidR="003849DB" w:rsidRPr="00215E95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:rsidR="003849DB" w:rsidRPr="00215E95" w:rsidRDefault="00342F53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5E95">
        <w:rPr>
          <w:rFonts w:ascii="Times New Roman" w:hAnsi="Times New Roman" w:cs="Times New Roman"/>
          <w:sz w:val="28"/>
          <w:szCs w:val="28"/>
        </w:rPr>
        <w:t>32</w:t>
      </w:r>
      <w:r w:rsidR="003849DB" w:rsidRPr="00215E95">
        <w:rPr>
          <w:rFonts w:ascii="Times New Roman" w:hAnsi="Times New Roman" w:cs="Times New Roman"/>
          <w:sz w:val="28"/>
          <w:szCs w:val="28"/>
        </w:rPr>
        <w:t>-разрядная операционная система</w:t>
      </w:r>
    </w:p>
    <w:p w:rsidR="003849DB" w:rsidRPr="00215E95" w:rsidRDefault="00342F53" w:rsidP="003849DB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5E95">
        <w:rPr>
          <w:rFonts w:ascii="Times New Roman" w:hAnsi="Times New Roman" w:cs="Times New Roman"/>
          <w:sz w:val="28"/>
          <w:szCs w:val="28"/>
          <w:lang w:val="en-US"/>
        </w:rPr>
        <w:t>OS Windows 7</w:t>
      </w:r>
    </w:p>
    <w:p w:rsidR="003849DB" w:rsidRPr="00215E95" w:rsidRDefault="003849DB" w:rsidP="003849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E95"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приведены значения времени исполнения (Таблица 1) и ускорения (Таблица 2)</w:t>
      </w:r>
      <w:r w:rsidR="000F3140" w:rsidRPr="00215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 w:rsidR="00A5678B" w:rsidRPr="00215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стандарта </w:t>
      </w:r>
      <w:r w:rsidR="000F3140" w:rsidRPr="00215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0F3140" w:rsidRPr="00215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времени исполнения (Таблица 3) и ускорения (Таблица 4) с использованием библиотеки </w:t>
      </w:r>
      <w:r w:rsidR="000F3140" w:rsidRPr="00215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TBB</w:t>
      </w:r>
      <w:r w:rsidR="00A5678B" w:rsidRPr="00215E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5E95" w:rsidRPr="00FB5221" w:rsidRDefault="00215E95" w:rsidP="003849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9DB" w:rsidRPr="005E1919" w:rsidRDefault="003849DB" w:rsidP="00215E9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A76BE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8E7CA2" w:rsidRPr="008E7CA2">
        <w:rPr>
          <w:rFonts w:ascii="Times New Roman" w:hAnsi="Times New Roman" w:cs="Times New Roman"/>
          <w:sz w:val="28"/>
          <w:szCs w:val="28"/>
        </w:rPr>
        <w:t xml:space="preserve"> </w:t>
      </w:r>
      <w:r w:rsidR="008E7CA2"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C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с)</w:t>
      </w:r>
    </w:p>
    <w:tbl>
      <w:tblPr>
        <w:tblStyle w:val="af0"/>
        <w:tblW w:w="7965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275"/>
        <w:gridCol w:w="1620"/>
      </w:tblGrid>
      <w:tr w:rsidR="002B03A4" w:rsidTr="00604159">
        <w:trPr>
          <w:trHeight w:val="1090"/>
        </w:trPr>
        <w:tc>
          <w:tcPr>
            <w:tcW w:w="2235" w:type="dxa"/>
            <w:tcBorders>
              <w:tl2br w:val="single" w:sz="4" w:space="0" w:color="auto"/>
            </w:tcBorders>
          </w:tcPr>
          <w:p w:rsidR="002B03A4" w:rsidRPr="001F114F" w:rsidRDefault="002B03A4" w:rsidP="00215E95">
            <w:pPr>
              <w:spacing w:after="0"/>
              <w:ind w:left="-426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2B03A4" w:rsidRPr="001F114F" w:rsidRDefault="002B03A4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2B03A4" w:rsidRPr="001F114F" w:rsidRDefault="002B03A4" w:rsidP="00A34D18">
            <w:pPr>
              <w:spacing w:after="0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2B03A4" w:rsidRPr="001F114F" w:rsidRDefault="002B03A4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2B03A4" w:rsidRPr="002B03A4" w:rsidRDefault="002B03A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2B03A4" w:rsidRPr="001F114F" w:rsidRDefault="002B03A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center"/>
          </w:tcPr>
          <w:p w:rsidR="002B03A4" w:rsidRPr="001F114F" w:rsidRDefault="002B03A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620" w:type="dxa"/>
            <w:vAlign w:val="center"/>
          </w:tcPr>
          <w:p w:rsidR="002B03A4" w:rsidRPr="001F114F" w:rsidRDefault="002B03A4" w:rsidP="002B03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2B03A4" w:rsidTr="00604159">
        <w:trPr>
          <w:trHeight w:val="881"/>
        </w:trPr>
        <w:tc>
          <w:tcPr>
            <w:tcW w:w="2235" w:type="dxa"/>
            <w:vAlign w:val="center"/>
          </w:tcPr>
          <w:p w:rsidR="002B03A4" w:rsidRPr="001F114F" w:rsidRDefault="002B03A4" w:rsidP="002B03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17" w:type="dxa"/>
            <w:vAlign w:val="center"/>
          </w:tcPr>
          <w:p w:rsidR="002B03A4" w:rsidRPr="002B03A4" w:rsidRDefault="002B03A4" w:rsidP="002B0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0,00054</w:t>
            </w:r>
          </w:p>
        </w:tc>
        <w:tc>
          <w:tcPr>
            <w:tcW w:w="1418" w:type="dxa"/>
            <w:vAlign w:val="center"/>
          </w:tcPr>
          <w:p w:rsidR="002B03A4" w:rsidRPr="002B03A4" w:rsidRDefault="002B03A4" w:rsidP="002B0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0,00185</w:t>
            </w:r>
          </w:p>
        </w:tc>
        <w:tc>
          <w:tcPr>
            <w:tcW w:w="1275" w:type="dxa"/>
            <w:vAlign w:val="center"/>
          </w:tcPr>
          <w:p w:rsidR="002B03A4" w:rsidRPr="002B03A4" w:rsidRDefault="002B03A4" w:rsidP="002B0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0,00180</w:t>
            </w:r>
          </w:p>
        </w:tc>
        <w:tc>
          <w:tcPr>
            <w:tcW w:w="1620" w:type="dxa"/>
            <w:vAlign w:val="center"/>
          </w:tcPr>
          <w:p w:rsidR="002B03A4" w:rsidRPr="002B03A4" w:rsidRDefault="002B03A4" w:rsidP="002B0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0,00303</w:t>
            </w:r>
          </w:p>
        </w:tc>
      </w:tr>
      <w:tr w:rsidR="002B03A4" w:rsidTr="00604159">
        <w:trPr>
          <w:trHeight w:val="823"/>
        </w:trPr>
        <w:tc>
          <w:tcPr>
            <w:tcW w:w="2235" w:type="dxa"/>
            <w:vAlign w:val="center"/>
          </w:tcPr>
          <w:p w:rsidR="002B03A4" w:rsidRPr="001F114F" w:rsidRDefault="002B03A4" w:rsidP="003429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417" w:type="dxa"/>
            <w:vAlign w:val="center"/>
          </w:tcPr>
          <w:p w:rsidR="002B03A4" w:rsidRPr="002B03A4" w:rsidRDefault="002B03A4" w:rsidP="003429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0,00305</w:t>
            </w:r>
          </w:p>
        </w:tc>
        <w:tc>
          <w:tcPr>
            <w:tcW w:w="1418" w:type="dxa"/>
            <w:vAlign w:val="center"/>
          </w:tcPr>
          <w:p w:rsidR="002B03A4" w:rsidRPr="002B03A4" w:rsidRDefault="002B03A4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0,00529</w:t>
            </w:r>
          </w:p>
        </w:tc>
        <w:tc>
          <w:tcPr>
            <w:tcW w:w="1275" w:type="dxa"/>
            <w:vAlign w:val="center"/>
          </w:tcPr>
          <w:p w:rsidR="002B03A4" w:rsidRPr="002B03A4" w:rsidRDefault="002B03A4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42993">
              <w:rPr>
                <w:rFonts w:ascii="Times New Roman" w:hAnsi="Times New Roman" w:cs="Times New Roman"/>
                <w:sz w:val="28"/>
                <w:szCs w:val="28"/>
              </w:rPr>
              <w:t>00335</w:t>
            </w:r>
          </w:p>
        </w:tc>
        <w:tc>
          <w:tcPr>
            <w:tcW w:w="1620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0,0021</w:t>
            </w:r>
          </w:p>
        </w:tc>
      </w:tr>
      <w:tr w:rsidR="002B03A4" w:rsidTr="00604159">
        <w:trPr>
          <w:trHeight w:val="849"/>
        </w:trPr>
        <w:tc>
          <w:tcPr>
            <w:tcW w:w="2235" w:type="dxa"/>
            <w:vAlign w:val="center"/>
          </w:tcPr>
          <w:p w:rsidR="002B03A4" w:rsidRPr="00215E95" w:rsidRDefault="002B03A4" w:rsidP="003429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5000</w:t>
            </w:r>
          </w:p>
        </w:tc>
        <w:tc>
          <w:tcPr>
            <w:tcW w:w="1417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0,01518</w:t>
            </w:r>
          </w:p>
        </w:tc>
        <w:tc>
          <w:tcPr>
            <w:tcW w:w="1418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0,0285</w:t>
            </w:r>
          </w:p>
        </w:tc>
        <w:tc>
          <w:tcPr>
            <w:tcW w:w="1275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0,0186</w:t>
            </w:r>
          </w:p>
        </w:tc>
        <w:tc>
          <w:tcPr>
            <w:tcW w:w="1620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0,05216</w:t>
            </w:r>
          </w:p>
        </w:tc>
      </w:tr>
      <w:tr w:rsidR="002B03A4" w:rsidTr="00604159">
        <w:trPr>
          <w:trHeight w:val="691"/>
        </w:trPr>
        <w:tc>
          <w:tcPr>
            <w:tcW w:w="2235" w:type="dxa"/>
            <w:vAlign w:val="center"/>
          </w:tcPr>
          <w:p w:rsidR="002B03A4" w:rsidRPr="001F114F" w:rsidRDefault="002B03A4" w:rsidP="003429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17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0,02980</w:t>
            </w:r>
          </w:p>
        </w:tc>
        <w:tc>
          <w:tcPr>
            <w:tcW w:w="1418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0,05258</w:t>
            </w:r>
          </w:p>
        </w:tc>
        <w:tc>
          <w:tcPr>
            <w:tcW w:w="1275" w:type="dxa"/>
            <w:vAlign w:val="center"/>
          </w:tcPr>
          <w:p w:rsidR="002B03A4" w:rsidRPr="00342993" w:rsidRDefault="00342993" w:rsidP="0034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0,0782</w:t>
            </w:r>
          </w:p>
        </w:tc>
        <w:tc>
          <w:tcPr>
            <w:tcW w:w="1620" w:type="dxa"/>
            <w:vAlign w:val="center"/>
          </w:tcPr>
          <w:p w:rsidR="002B03A4" w:rsidRPr="00342993" w:rsidRDefault="00342993" w:rsidP="00F45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45503">
              <w:rPr>
                <w:rFonts w:ascii="Times New Roman" w:hAnsi="Times New Roman" w:cs="Times New Roman"/>
                <w:sz w:val="28"/>
                <w:szCs w:val="28"/>
              </w:rPr>
              <w:t>0396</w:t>
            </w:r>
          </w:p>
        </w:tc>
      </w:tr>
    </w:tbl>
    <w:p w:rsidR="00215E95" w:rsidRDefault="00215E95" w:rsidP="00215E95">
      <w:pPr>
        <w:ind w:left="-709" w:firstLine="142"/>
        <w:jc w:val="center"/>
        <w:rPr>
          <w:noProof/>
          <w:lang w:eastAsia="ru-RU"/>
        </w:rPr>
      </w:pPr>
    </w:p>
    <w:p w:rsidR="00215E95" w:rsidRDefault="00215E95" w:rsidP="00215E95">
      <w:pPr>
        <w:ind w:left="-709" w:firstLine="142"/>
        <w:jc w:val="center"/>
        <w:rPr>
          <w:noProof/>
          <w:lang w:eastAsia="ru-RU"/>
        </w:rPr>
      </w:pPr>
    </w:p>
    <w:p w:rsidR="00F05114" w:rsidRDefault="00F05114" w:rsidP="003F2E40">
      <w:pPr>
        <w:rPr>
          <w:rFonts w:ascii="Times New Roman" w:hAnsi="Times New Roman" w:cs="Times New Roman"/>
          <w:sz w:val="24"/>
          <w:szCs w:val="24"/>
        </w:rPr>
      </w:pPr>
    </w:p>
    <w:p w:rsidR="00215E95" w:rsidRDefault="003F2E40" w:rsidP="00215E95">
      <w:pPr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4098" cy="3889248"/>
            <wp:effectExtent l="0" t="0" r="3810" b="165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F2E40" w:rsidRDefault="003F2E40" w:rsidP="003F2E40">
      <w:pPr>
        <w:ind w:left="-1560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7CA2">
        <w:rPr>
          <w:rFonts w:ascii="Times New Roman" w:hAnsi="Times New Roman" w:cs="Times New Roman"/>
          <w:noProof/>
          <w:sz w:val="28"/>
          <w:szCs w:val="28"/>
          <w:lang w:eastAsia="ru-RU"/>
        </w:rPr>
        <w:t>Рис.2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График зависимости времени выполнения от количества потоков</w:t>
      </w:r>
    </w:p>
    <w:p w:rsidR="003F2E40" w:rsidRDefault="003F2E40" w:rsidP="003F2E40">
      <w:pPr>
        <w:ind w:left="-1560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5E95" w:rsidRPr="00B5624B" w:rsidRDefault="00215E95" w:rsidP="003429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B48D4" w:rsidRPr="009E58F9" w:rsidRDefault="001B48D4" w:rsidP="00215E9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E58F9">
        <w:rPr>
          <w:rFonts w:ascii="Times New Roman" w:hAnsi="Times New Roman" w:cs="Times New Roman"/>
          <w:sz w:val="28"/>
          <w:szCs w:val="28"/>
        </w:rPr>
        <w:t>Таблица 2. Ускорение параллельной реализац</w:t>
      </w:r>
      <w:r w:rsidR="00215E95">
        <w:rPr>
          <w:rFonts w:ascii="Times New Roman" w:hAnsi="Times New Roman" w:cs="Times New Roman"/>
          <w:sz w:val="28"/>
          <w:szCs w:val="28"/>
        </w:rPr>
        <w:t>ии по сравнению с однопотоковой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417"/>
      </w:tblGrid>
      <w:tr w:rsidR="001B48D4" w:rsidRPr="00BD4BB3" w:rsidTr="00604159">
        <w:trPr>
          <w:trHeight w:val="1304"/>
        </w:trPr>
        <w:tc>
          <w:tcPr>
            <w:tcW w:w="2660" w:type="dxa"/>
            <w:tcBorders>
              <w:tl2br w:val="single" w:sz="4" w:space="0" w:color="auto"/>
            </w:tcBorders>
            <w:vAlign w:val="center"/>
          </w:tcPr>
          <w:p w:rsidR="001B48D4" w:rsidRPr="001F114F" w:rsidRDefault="001B48D4" w:rsidP="0006212C">
            <w:pPr>
              <w:spacing w:after="0"/>
              <w:ind w:left="-567"/>
              <w:jc w:val="center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Количество</w:t>
            </w:r>
          </w:p>
          <w:p w:rsidR="001B48D4" w:rsidRPr="001F114F" w:rsidRDefault="001B48D4" w:rsidP="0006212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1B48D4" w:rsidRPr="001F114F" w:rsidRDefault="009C6D05" w:rsidP="00062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1B48D4" w:rsidRPr="001F114F" w:rsidRDefault="00592444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1B48D4" w:rsidRPr="001F114F" w:rsidRDefault="00592444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1B48D4" w:rsidRPr="001F114F" w:rsidRDefault="00592444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1B48D4" w:rsidRPr="001F114F" w:rsidRDefault="00332597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bookmarkStart w:id="0" w:name="_GoBack"/>
        <w:bookmarkEnd w:id="0"/>
      </w:tr>
      <w:tr w:rsidR="001B48D4" w:rsidRPr="00BD4BB3" w:rsidTr="00604159">
        <w:trPr>
          <w:trHeight w:val="695"/>
        </w:trPr>
        <w:tc>
          <w:tcPr>
            <w:tcW w:w="2660" w:type="dxa"/>
            <w:vAlign w:val="center"/>
          </w:tcPr>
          <w:p w:rsidR="001B48D4" w:rsidRPr="001F114F" w:rsidRDefault="001B48D4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17" w:type="dxa"/>
            <w:vAlign w:val="center"/>
          </w:tcPr>
          <w:p w:rsidR="001B48D4" w:rsidRPr="00495000" w:rsidRDefault="0006212C" w:rsidP="00062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0,2203</w:t>
            </w:r>
          </w:p>
        </w:tc>
        <w:tc>
          <w:tcPr>
            <w:tcW w:w="1418" w:type="dxa"/>
            <w:vAlign w:val="center"/>
          </w:tcPr>
          <w:p w:rsidR="001B48D4" w:rsidRPr="0006212C" w:rsidRDefault="0006212C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0,0643</w:t>
            </w:r>
          </w:p>
        </w:tc>
        <w:tc>
          <w:tcPr>
            <w:tcW w:w="1701" w:type="dxa"/>
            <w:vAlign w:val="center"/>
          </w:tcPr>
          <w:p w:rsidR="001B48D4" w:rsidRPr="00332597" w:rsidRDefault="0006212C" w:rsidP="00062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0,0661</w:t>
            </w:r>
          </w:p>
        </w:tc>
        <w:tc>
          <w:tcPr>
            <w:tcW w:w="1417" w:type="dxa"/>
            <w:vAlign w:val="center"/>
          </w:tcPr>
          <w:p w:rsidR="001B48D4" w:rsidRPr="009C6D05" w:rsidRDefault="0006212C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0,0396</w:t>
            </w:r>
          </w:p>
        </w:tc>
      </w:tr>
      <w:tr w:rsidR="001B48D4" w:rsidRPr="00BD4BB3" w:rsidTr="00604159">
        <w:trPr>
          <w:trHeight w:val="705"/>
        </w:trPr>
        <w:tc>
          <w:tcPr>
            <w:tcW w:w="2660" w:type="dxa"/>
            <w:vAlign w:val="center"/>
          </w:tcPr>
          <w:p w:rsidR="001B48D4" w:rsidRPr="001F114F" w:rsidRDefault="001B48D4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417" w:type="dxa"/>
            <w:vAlign w:val="center"/>
          </w:tcPr>
          <w:p w:rsidR="001B48D4" w:rsidRPr="00495000" w:rsidRDefault="0006212C" w:rsidP="00062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0,2622</w:t>
            </w:r>
          </w:p>
        </w:tc>
        <w:tc>
          <w:tcPr>
            <w:tcW w:w="1418" w:type="dxa"/>
            <w:vAlign w:val="center"/>
          </w:tcPr>
          <w:p w:rsidR="001B48D4" w:rsidRPr="00D02D15" w:rsidRDefault="0006212C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0,1525</w:t>
            </w:r>
          </w:p>
        </w:tc>
        <w:tc>
          <w:tcPr>
            <w:tcW w:w="1701" w:type="dxa"/>
            <w:vAlign w:val="center"/>
          </w:tcPr>
          <w:p w:rsidR="001B48D4" w:rsidRPr="00D02D15" w:rsidRDefault="0006212C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0,2408</w:t>
            </w:r>
          </w:p>
        </w:tc>
        <w:tc>
          <w:tcPr>
            <w:tcW w:w="1417" w:type="dxa"/>
            <w:vAlign w:val="center"/>
          </w:tcPr>
          <w:p w:rsidR="001B48D4" w:rsidRPr="00D02D15" w:rsidRDefault="0006212C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0,3842</w:t>
            </w:r>
          </w:p>
        </w:tc>
      </w:tr>
      <w:tr w:rsidR="001B48D4" w:rsidRPr="00BD4BB3" w:rsidTr="00604159">
        <w:trPr>
          <w:trHeight w:val="687"/>
        </w:trPr>
        <w:tc>
          <w:tcPr>
            <w:tcW w:w="2660" w:type="dxa"/>
            <w:vAlign w:val="center"/>
          </w:tcPr>
          <w:p w:rsidR="001B48D4" w:rsidRPr="001F114F" w:rsidRDefault="00F45503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417" w:type="dxa"/>
            <w:vAlign w:val="center"/>
          </w:tcPr>
          <w:p w:rsidR="001B48D4" w:rsidRPr="00495000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0,1982</w:t>
            </w:r>
          </w:p>
        </w:tc>
        <w:tc>
          <w:tcPr>
            <w:tcW w:w="1418" w:type="dxa"/>
            <w:vAlign w:val="center"/>
          </w:tcPr>
          <w:p w:rsidR="001B48D4" w:rsidRPr="00BD4BB3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0,1056</w:t>
            </w:r>
          </w:p>
        </w:tc>
        <w:tc>
          <w:tcPr>
            <w:tcW w:w="1701" w:type="dxa"/>
            <w:vAlign w:val="center"/>
          </w:tcPr>
          <w:p w:rsidR="001B48D4" w:rsidRPr="00BD4BB3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0,1618</w:t>
            </w:r>
          </w:p>
        </w:tc>
        <w:tc>
          <w:tcPr>
            <w:tcW w:w="1417" w:type="dxa"/>
            <w:vAlign w:val="center"/>
          </w:tcPr>
          <w:p w:rsidR="001B48D4" w:rsidRPr="00BD4BB3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0,0577</w:t>
            </w:r>
          </w:p>
        </w:tc>
      </w:tr>
      <w:tr w:rsidR="001B48D4" w:rsidRPr="00BD4BB3" w:rsidTr="00604159">
        <w:trPr>
          <w:trHeight w:val="554"/>
        </w:trPr>
        <w:tc>
          <w:tcPr>
            <w:tcW w:w="2660" w:type="dxa"/>
            <w:vAlign w:val="center"/>
          </w:tcPr>
          <w:p w:rsidR="001B48D4" w:rsidRPr="001F114F" w:rsidRDefault="00F45503" w:rsidP="0006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17" w:type="dxa"/>
            <w:vAlign w:val="center"/>
          </w:tcPr>
          <w:p w:rsidR="001B48D4" w:rsidRPr="00495000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0,2057</w:t>
            </w:r>
          </w:p>
        </w:tc>
        <w:tc>
          <w:tcPr>
            <w:tcW w:w="1418" w:type="dxa"/>
            <w:vAlign w:val="center"/>
          </w:tcPr>
          <w:p w:rsidR="001B48D4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0,116</w:t>
            </w:r>
          </w:p>
        </w:tc>
        <w:tc>
          <w:tcPr>
            <w:tcW w:w="1701" w:type="dxa"/>
            <w:vAlign w:val="center"/>
          </w:tcPr>
          <w:p w:rsidR="001B48D4" w:rsidRDefault="00F45503" w:rsidP="00062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0,0782</w:t>
            </w:r>
          </w:p>
        </w:tc>
        <w:tc>
          <w:tcPr>
            <w:tcW w:w="1417" w:type="dxa"/>
            <w:vAlign w:val="center"/>
          </w:tcPr>
          <w:p w:rsidR="001B48D4" w:rsidRDefault="00F45503" w:rsidP="00F45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0,154</w:t>
            </w:r>
          </w:p>
        </w:tc>
      </w:tr>
    </w:tbl>
    <w:p w:rsidR="00FC1F56" w:rsidRDefault="00FC1F56" w:rsidP="00F05114">
      <w:pPr>
        <w:tabs>
          <w:tab w:val="left" w:pos="3735"/>
        </w:tabs>
        <w:jc w:val="center"/>
        <w:rPr>
          <w:noProof/>
          <w:lang w:eastAsia="ru-RU"/>
        </w:rPr>
      </w:pPr>
    </w:p>
    <w:p w:rsidR="00FC1F56" w:rsidRDefault="00FC1F56" w:rsidP="00F05114">
      <w:pPr>
        <w:tabs>
          <w:tab w:val="left" w:pos="3735"/>
        </w:tabs>
        <w:jc w:val="center"/>
        <w:rPr>
          <w:noProof/>
          <w:lang w:eastAsia="ru-RU"/>
        </w:rPr>
      </w:pPr>
    </w:p>
    <w:p w:rsidR="00215E95" w:rsidRDefault="00215E95" w:rsidP="00F05114">
      <w:pPr>
        <w:tabs>
          <w:tab w:val="left" w:pos="37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15E95" w:rsidRDefault="00215E95" w:rsidP="00F05114">
      <w:pPr>
        <w:tabs>
          <w:tab w:val="left" w:pos="37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15E95" w:rsidRDefault="008E7CA2" w:rsidP="00D21B9B">
      <w:pPr>
        <w:tabs>
          <w:tab w:val="left" w:pos="3735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6706" cy="3816096"/>
            <wp:effectExtent l="0" t="0" r="15875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5E95" w:rsidRPr="008E7CA2" w:rsidRDefault="008E7CA2" w:rsidP="00F05114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E7CA2">
        <w:rPr>
          <w:rFonts w:ascii="Times New Roman" w:hAnsi="Times New Roman" w:cs="Times New Roman"/>
          <w:sz w:val="28"/>
          <w:szCs w:val="28"/>
        </w:rPr>
        <w:t>Рис.3 График ускорения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однопотоковой реализацией</w:t>
      </w:r>
    </w:p>
    <w:p w:rsidR="00215E95" w:rsidRDefault="00215E95" w:rsidP="00215E95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C1F56" w:rsidRPr="005E1919" w:rsidRDefault="00FC1F56" w:rsidP="00FC1F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Pr="00A76BE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8E7CA2">
        <w:rPr>
          <w:rFonts w:ascii="Times New Roman" w:hAnsi="Times New Roman" w:cs="Times New Roman"/>
          <w:sz w:val="28"/>
          <w:szCs w:val="28"/>
        </w:rPr>
        <w:t xml:space="preserve"> </w:t>
      </w:r>
      <w:r w:rsidR="008E7CA2"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C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с)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559"/>
        <w:gridCol w:w="1559"/>
      </w:tblGrid>
      <w:tr w:rsidR="00FC1F56" w:rsidTr="00A34D18">
        <w:trPr>
          <w:trHeight w:val="952"/>
          <w:jc w:val="center"/>
        </w:trPr>
        <w:tc>
          <w:tcPr>
            <w:tcW w:w="2235" w:type="dxa"/>
            <w:tcBorders>
              <w:tl2br w:val="single" w:sz="4" w:space="0" w:color="auto"/>
            </w:tcBorders>
          </w:tcPr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FC1F56" w:rsidRPr="001F114F" w:rsidRDefault="00FC1F56" w:rsidP="00A34D18">
            <w:pPr>
              <w:spacing w:after="0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C1F56" w:rsidRPr="001F114F" w:rsidRDefault="00FC1F56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FC1F56" w:rsidRPr="001F114F" w:rsidRDefault="00342993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FC1F56" w:rsidRPr="001F114F" w:rsidRDefault="00342993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FC1F56" w:rsidRPr="001F114F" w:rsidRDefault="00342993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FC1F56" w:rsidRPr="001F114F" w:rsidRDefault="00FC1F56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FC1F56" w:rsidTr="009C6C0B">
        <w:trPr>
          <w:trHeight w:val="763"/>
          <w:jc w:val="center"/>
        </w:trPr>
        <w:tc>
          <w:tcPr>
            <w:tcW w:w="2235" w:type="dxa"/>
            <w:vAlign w:val="center"/>
          </w:tcPr>
          <w:p w:rsidR="00FC1F56" w:rsidRPr="008926A2" w:rsidRDefault="00FC1F56" w:rsidP="009C6C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17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0,00638</w:t>
            </w:r>
          </w:p>
        </w:tc>
        <w:tc>
          <w:tcPr>
            <w:tcW w:w="1418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0,00698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0,06362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0,03601</w:t>
            </w:r>
          </w:p>
        </w:tc>
      </w:tr>
      <w:tr w:rsidR="00FC1F56" w:rsidTr="009C6C0B">
        <w:trPr>
          <w:trHeight w:val="831"/>
          <w:jc w:val="center"/>
        </w:trPr>
        <w:tc>
          <w:tcPr>
            <w:tcW w:w="2235" w:type="dxa"/>
            <w:vAlign w:val="center"/>
          </w:tcPr>
          <w:p w:rsidR="00FC1F56" w:rsidRPr="001F114F" w:rsidRDefault="00FC1F56" w:rsidP="009C6C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417" w:type="dxa"/>
            <w:vAlign w:val="center"/>
          </w:tcPr>
          <w:p w:rsidR="00FC1F56" w:rsidRPr="00342993" w:rsidRDefault="00342993" w:rsidP="009C6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0,02811</w:t>
            </w:r>
          </w:p>
        </w:tc>
        <w:tc>
          <w:tcPr>
            <w:tcW w:w="1418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050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0148</w:t>
            </w:r>
          </w:p>
        </w:tc>
      </w:tr>
      <w:tr w:rsidR="00FC1F56" w:rsidTr="009C6C0B">
        <w:trPr>
          <w:trHeight w:val="715"/>
          <w:jc w:val="center"/>
        </w:trPr>
        <w:tc>
          <w:tcPr>
            <w:tcW w:w="2235" w:type="dxa"/>
            <w:vAlign w:val="center"/>
          </w:tcPr>
          <w:p w:rsidR="00FC1F56" w:rsidRPr="003F669E" w:rsidRDefault="00FC1F56" w:rsidP="009C6C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417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0,12266</w:t>
            </w:r>
          </w:p>
        </w:tc>
        <w:tc>
          <w:tcPr>
            <w:tcW w:w="1418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0,2486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0,4794</w:t>
            </w:r>
          </w:p>
        </w:tc>
      </w:tr>
      <w:tr w:rsidR="00FC1F56" w:rsidTr="009C6C0B">
        <w:trPr>
          <w:trHeight w:val="683"/>
          <w:jc w:val="center"/>
        </w:trPr>
        <w:tc>
          <w:tcPr>
            <w:tcW w:w="2235" w:type="dxa"/>
            <w:vAlign w:val="center"/>
          </w:tcPr>
          <w:p w:rsidR="00FC1F56" w:rsidRPr="001F114F" w:rsidRDefault="00FC1F56" w:rsidP="009C6C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17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4133</w:t>
            </w:r>
          </w:p>
        </w:tc>
        <w:tc>
          <w:tcPr>
            <w:tcW w:w="1418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,0727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1559" w:type="dxa"/>
            <w:vAlign w:val="center"/>
          </w:tcPr>
          <w:p w:rsidR="00FC1F56" w:rsidRPr="00342993" w:rsidRDefault="00342993" w:rsidP="009C6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</w:tr>
    </w:tbl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42993" w:rsidRDefault="00342993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42993" w:rsidRDefault="003F2E40" w:rsidP="00342993">
      <w:pPr>
        <w:tabs>
          <w:tab w:val="left" w:pos="318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3120" cy="3499104"/>
            <wp:effectExtent l="0" t="0" r="1143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4E55" w:rsidRDefault="00AF4E55">
      <w:pPr>
        <w:tabs>
          <w:tab w:val="left" w:pos="3180"/>
        </w:tabs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Рис.4. График зависимости времени выполнения от количества </w:t>
      </w:r>
      <w:r w:rsidR="00215E95">
        <w:rPr>
          <w:rFonts w:ascii="Times New Roman" w:hAnsi="Times New Roman" w:cs="Times New Roman"/>
          <w:noProof/>
          <w:sz w:val="28"/>
          <w:szCs w:val="28"/>
          <w:lang w:eastAsia="ru-RU"/>
        </w:rPr>
        <w:t>потоков</w:t>
      </w:r>
    </w:p>
    <w:p w:rsidR="00FC1F56" w:rsidRDefault="00FC1F5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 w:rsidP="00215E95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Pr="009E58F9" w:rsidRDefault="00647787" w:rsidP="006477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8F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E58F9">
        <w:rPr>
          <w:rFonts w:ascii="Times New Roman" w:hAnsi="Times New Roman" w:cs="Times New Roman"/>
          <w:sz w:val="28"/>
          <w:szCs w:val="28"/>
        </w:rPr>
        <w:t>. Ускорение параллельной реализац</w:t>
      </w:r>
      <w:r w:rsidR="00215E95">
        <w:rPr>
          <w:rFonts w:ascii="Times New Roman" w:hAnsi="Times New Roman" w:cs="Times New Roman"/>
          <w:sz w:val="28"/>
          <w:szCs w:val="28"/>
        </w:rPr>
        <w:t>ии по сравнению с однопотоковой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417"/>
      </w:tblGrid>
      <w:tr w:rsidR="00647787" w:rsidRPr="00BD4BB3" w:rsidTr="00A34D18">
        <w:trPr>
          <w:trHeight w:val="508"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647787" w:rsidRPr="001F114F" w:rsidRDefault="00647787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 xml:space="preserve">Количество </w:t>
            </w:r>
          </w:p>
          <w:p w:rsidR="00647787" w:rsidRPr="001F114F" w:rsidRDefault="00647787" w:rsidP="00A34D18">
            <w:pPr>
              <w:spacing w:after="0"/>
              <w:jc w:val="right"/>
              <w:rPr>
                <w:rFonts w:ascii="Times New Roman" w:hAnsi="Times New Roman" w:cs="Times New Roman"/>
                <w:b/>
              </w:rPr>
            </w:pPr>
            <w:r w:rsidRPr="001F114F">
              <w:rPr>
                <w:rFonts w:ascii="Times New Roman" w:hAnsi="Times New Roman" w:cs="Times New Roman"/>
                <w:b/>
              </w:rPr>
              <w:t>процессов</w:t>
            </w:r>
          </w:p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Размер массива</w:t>
            </w:r>
          </w:p>
        </w:tc>
        <w:tc>
          <w:tcPr>
            <w:tcW w:w="1417" w:type="dxa"/>
            <w:vAlign w:val="center"/>
          </w:tcPr>
          <w:p w:rsidR="00647787" w:rsidRPr="001F114F" w:rsidRDefault="0059244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647787" w:rsidRPr="001F114F" w:rsidRDefault="0059244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647787" w:rsidRPr="001F114F" w:rsidRDefault="0059244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647787" w:rsidRPr="001F114F" w:rsidRDefault="00592444" w:rsidP="00A34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47787" w:rsidRPr="00BD4BB3" w:rsidTr="00F45503">
        <w:trPr>
          <w:trHeight w:val="687"/>
          <w:jc w:val="center"/>
        </w:trPr>
        <w:tc>
          <w:tcPr>
            <w:tcW w:w="2660" w:type="dxa"/>
          </w:tcPr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:rsidR="00647787" w:rsidRPr="00495000" w:rsidRDefault="00F45503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0,1865</w:t>
            </w:r>
          </w:p>
        </w:tc>
        <w:tc>
          <w:tcPr>
            <w:tcW w:w="1418" w:type="dxa"/>
          </w:tcPr>
          <w:p w:rsidR="00647787" w:rsidRPr="00647787" w:rsidRDefault="00F45503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0,1704</w:t>
            </w:r>
          </w:p>
        </w:tc>
        <w:tc>
          <w:tcPr>
            <w:tcW w:w="1701" w:type="dxa"/>
          </w:tcPr>
          <w:p w:rsidR="00647787" w:rsidRPr="00332597" w:rsidRDefault="008E7CA2" w:rsidP="00A34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45503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417" w:type="dxa"/>
          </w:tcPr>
          <w:p w:rsidR="00647787" w:rsidRPr="009C6D05" w:rsidRDefault="00F45503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  <w:tr w:rsidR="00647787" w:rsidRPr="00BD4BB3" w:rsidTr="00A34D18">
        <w:trPr>
          <w:trHeight w:val="272"/>
          <w:jc w:val="center"/>
        </w:trPr>
        <w:tc>
          <w:tcPr>
            <w:tcW w:w="2660" w:type="dxa"/>
          </w:tcPr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417" w:type="dxa"/>
          </w:tcPr>
          <w:p w:rsidR="00647787" w:rsidRPr="00495000" w:rsidRDefault="00F45503" w:rsidP="00F455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  <w:tc>
          <w:tcPr>
            <w:tcW w:w="1418" w:type="dxa"/>
          </w:tcPr>
          <w:p w:rsidR="00647787" w:rsidRPr="00D02D15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701" w:type="dxa"/>
          </w:tcPr>
          <w:p w:rsidR="00647787" w:rsidRPr="00D02D15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1417" w:type="dxa"/>
          </w:tcPr>
          <w:p w:rsidR="00647787" w:rsidRPr="00D02D15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0,067</w:t>
            </w:r>
          </w:p>
        </w:tc>
      </w:tr>
      <w:tr w:rsidR="00647787" w:rsidRPr="00BD4BB3" w:rsidTr="00A34D18">
        <w:trPr>
          <w:trHeight w:val="322"/>
          <w:jc w:val="center"/>
        </w:trPr>
        <w:tc>
          <w:tcPr>
            <w:tcW w:w="2660" w:type="dxa"/>
          </w:tcPr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647787" w:rsidRPr="00495000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0,1226</w:t>
            </w:r>
          </w:p>
        </w:tc>
        <w:tc>
          <w:tcPr>
            <w:tcW w:w="1418" w:type="dxa"/>
          </w:tcPr>
          <w:p w:rsidR="00647787" w:rsidRPr="00BD4BB3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0,5229</w:t>
            </w:r>
          </w:p>
        </w:tc>
        <w:tc>
          <w:tcPr>
            <w:tcW w:w="1701" w:type="dxa"/>
          </w:tcPr>
          <w:p w:rsidR="00647787" w:rsidRPr="008E7CA2" w:rsidRDefault="008E7CA2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C6C0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:rsidR="00647787" w:rsidRPr="00BD4BB3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0,027</w:t>
            </w:r>
          </w:p>
        </w:tc>
      </w:tr>
      <w:tr w:rsidR="00647787" w:rsidRPr="00BD4BB3" w:rsidTr="00A34D18">
        <w:trPr>
          <w:trHeight w:val="322"/>
          <w:jc w:val="center"/>
        </w:trPr>
        <w:tc>
          <w:tcPr>
            <w:tcW w:w="2660" w:type="dxa"/>
          </w:tcPr>
          <w:p w:rsidR="00647787" w:rsidRPr="001F114F" w:rsidRDefault="00647787" w:rsidP="00A34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1F114F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:rsidR="00647787" w:rsidRPr="00495000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0,255</w:t>
            </w:r>
          </w:p>
        </w:tc>
        <w:tc>
          <w:tcPr>
            <w:tcW w:w="1418" w:type="dxa"/>
          </w:tcPr>
          <w:p w:rsidR="00647787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0,496</w:t>
            </w:r>
          </w:p>
        </w:tc>
        <w:tc>
          <w:tcPr>
            <w:tcW w:w="1701" w:type="dxa"/>
          </w:tcPr>
          <w:p w:rsidR="00647787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0,619</w:t>
            </w:r>
          </w:p>
        </w:tc>
        <w:tc>
          <w:tcPr>
            <w:tcW w:w="1417" w:type="dxa"/>
          </w:tcPr>
          <w:p w:rsidR="00647787" w:rsidRDefault="009C6C0B" w:rsidP="00A3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0,776</w:t>
            </w:r>
          </w:p>
        </w:tc>
      </w:tr>
    </w:tbl>
    <w:p w:rsidR="00FB5221" w:rsidRDefault="00FB5221">
      <w:pPr>
        <w:tabs>
          <w:tab w:val="left" w:pos="3180"/>
        </w:tabs>
        <w:jc w:val="center"/>
        <w:rPr>
          <w:noProof/>
          <w:lang w:val="en-US" w:eastAsia="ru-RU"/>
        </w:rPr>
      </w:pPr>
    </w:p>
    <w:p w:rsidR="00342993" w:rsidRDefault="00342993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13120" cy="3779520"/>
            <wp:effectExtent l="0" t="0" r="1143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1B9B" w:rsidRPr="008E7CA2" w:rsidRDefault="00D21B9B" w:rsidP="00D21B9B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E7CA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7CA2">
        <w:rPr>
          <w:rFonts w:ascii="Times New Roman" w:hAnsi="Times New Roman" w:cs="Times New Roman"/>
          <w:sz w:val="28"/>
          <w:szCs w:val="28"/>
        </w:rPr>
        <w:t xml:space="preserve"> График ускорения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однопотоковой реализацией</w:t>
      </w:r>
    </w:p>
    <w:p w:rsidR="008E7CA2" w:rsidRDefault="008E7CA2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A0BE6" w:rsidRDefault="005A0BE6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Pr="00342993" w:rsidRDefault="00342993">
      <w:pPr>
        <w:tabs>
          <w:tab w:val="left" w:pos="318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42993">
        <w:rPr>
          <w:rFonts w:ascii="Times New Roman" w:hAnsi="Times New Roman" w:cs="Times New Roman"/>
          <w:sz w:val="32"/>
          <w:szCs w:val="32"/>
        </w:rPr>
        <w:t>Выводы</w:t>
      </w:r>
    </w:p>
    <w:p w:rsidR="00D21B9B" w:rsidRPr="00D21B9B" w:rsidRDefault="00D21B9B" w:rsidP="00D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узнала, как работать с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технологиями </w:t>
      </w:r>
      <w:r w:rsidR="00F67528"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OpenMP</w:t>
      </w: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TBB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1B9B" w:rsidRPr="00D21B9B" w:rsidRDefault="00D21B9B" w:rsidP="00D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проведении экспериментов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оценке масштабируемости можно увидеть</w:t>
      </w: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 малых значениях размера массива последовательная версия работает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примерно так же, как</w:t>
      </w: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параллельная.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увеличении размера массива появляется ускорение. При увеличении количества процессов время выполнения также уменьшается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не всегда, это может зависеть от разных факторов, как от реализации алгоритма, так же и от аппаратного обеспечения.</w:t>
      </w:r>
      <w:r w:rsidRPr="00D21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моими алгоритмами и данными получилось, что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OpenMP</w:t>
      </w:r>
      <w:r w:rsidR="00F67528" w:rsidRP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работает либо примерно так же, как и программа, написанная при помощи 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TBB</w:t>
      </w:r>
      <w:r w:rsidR="00F67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либо чуть быстрее.</w:t>
      </w: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7787" w:rsidRPr="00FC1F56" w:rsidRDefault="00647787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647787" w:rsidRPr="00FC1F56" w:rsidSect="00455BEC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30" w:rsidRDefault="00082230" w:rsidP="0006543B">
      <w:pPr>
        <w:spacing w:after="0" w:line="240" w:lineRule="auto"/>
      </w:pPr>
      <w:r>
        <w:separator/>
      </w:r>
    </w:p>
  </w:endnote>
  <w:endnote w:type="continuationSeparator" w:id="0">
    <w:p w:rsidR="00082230" w:rsidRDefault="00082230" w:rsidP="0006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942072"/>
      <w:docPartObj>
        <w:docPartGallery w:val="Page Numbers (Bottom of Page)"/>
        <w:docPartUnique/>
      </w:docPartObj>
    </w:sdtPr>
    <w:sdtEndPr/>
    <w:sdtContent>
      <w:p w:rsidR="00455BEC" w:rsidRDefault="00455BEC" w:rsidP="00455BEC">
        <w:pPr>
          <w:pStyle w:val="ae"/>
          <w:tabs>
            <w:tab w:val="clear" w:pos="4677"/>
            <w:tab w:val="center" w:pos="3969"/>
          </w:tabs>
          <w:ind w:hanging="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159">
          <w:rPr>
            <w:noProof/>
          </w:rPr>
          <w:t>8</w:t>
        </w:r>
        <w:r>
          <w:fldChar w:fldCharType="end"/>
        </w:r>
      </w:p>
    </w:sdtContent>
  </w:sdt>
  <w:p w:rsidR="0006543B" w:rsidRDefault="0006543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30" w:rsidRDefault="00082230" w:rsidP="0006543B">
      <w:pPr>
        <w:spacing w:after="0" w:line="240" w:lineRule="auto"/>
      </w:pPr>
      <w:r>
        <w:separator/>
      </w:r>
    </w:p>
  </w:footnote>
  <w:footnote w:type="continuationSeparator" w:id="0">
    <w:p w:rsidR="00082230" w:rsidRDefault="00082230" w:rsidP="00065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56F"/>
    <w:multiLevelType w:val="multilevel"/>
    <w:tmpl w:val="325E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29E7541"/>
    <w:multiLevelType w:val="multilevel"/>
    <w:tmpl w:val="DE90F13A"/>
    <w:styleLink w:val="a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Restart w:val="1"/>
      <w:pStyle w:val="a0"/>
      <w:lvlText w:val="Рис. %1.%5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1"/>
      <w:lvlText w:val="Таблица %1.%6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0E93AF5"/>
    <w:multiLevelType w:val="hybridMultilevel"/>
    <w:tmpl w:val="16FE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D7757"/>
    <w:multiLevelType w:val="hybridMultilevel"/>
    <w:tmpl w:val="24BC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B7819"/>
    <w:multiLevelType w:val="multilevel"/>
    <w:tmpl w:val="535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74E02"/>
    <w:multiLevelType w:val="hybridMultilevel"/>
    <w:tmpl w:val="4A3AF298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F451CA5"/>
    <w:multiLevelType w:val="hybridMultilevel"/>
    <w:tmpl w:val="90AEDE94"/>
    <w:lvl w:ilvl="0" w:tplc="749E51F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4">
      <w:lvl w:ilvl="4">
        <w:start w:val="1"/>
        <w:numFmt w:val="decimal"/>
        <w:lvlRestart w:val="1"/>
        <w:pStyle w:val="a0"/>
        <w:lvlText w:val="Рис. %1.%5."/>
        <w:lvlJc w:val="left"/>
        <w:pPr>
          <w:tabs>
            <w:tab w:val="num" w:pos="4112"/>
          </w:tabs>
          <w:ind w:left="3261" w:firstLine="0"/>
        </w:pPr>
        <w:rPr>
          <w:rFonts w:hint="default"/>
          <w:b/>
          <w:i w:val="0"/>
          <w:sz w:val="20"/>
        </w:rPr>
      </w:lvl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E9"/>
    <w:rsid w:val="00006DD0"/>
    <w:rsid w:val="00012F0F"/>
    <w:rsid w:val="0003143C"/>
    <w:rsid w:val="0006212C"/>
    <w:rsid w:val="00063F99"/>
    <w:rsid w:val="0006543B"/>
    <w:rsid w:val="00082230"/>
    <w:rsid w:val="000A65E1"/>
    <w:rsid w:val="000F1BEA"/>
    <w:rsid w:val="000F1E75"/>
    <w:rsid w:val="000F3140"/>
    <w:rsid w:val="000F39BE"/>
    <w:rsid w:val="0016680A"/>
    <w:rsid w:val="00175F9C"/>
    <w:rsid w:val="001760D7"/>
    <w:rsid w:val="0019007B"/>
    <w:rsid w:val="001A095F"/>
    <w:rsid w:val="001B48D4"/>
    <w:rsid w:val="001D1F23"/>
    <w:rsid w:val="001D5D92"/>
    <w:rsid w:val="001F6ABD"/>
    <w:rsid w:val="00215E95"/>
    <w:rsid w:val="00221959"/>
    <w:rsid w:val="00252953"/>
    <w:rsid w:val="00290C23"/>
    <w:rsid w:val="00297EA2"/>
    <w:rsid w:val="002B03A4"/>
    <w:rsid w:val="002E3B04"/>
    <w:rsid w:val="002E4D36"/>
    <w:rsid w:val="00311C25"/>
    <w:rsid w:val="00332597"/>
    <w:rsid w:val="00340CA2"/>
    <w:rsid w:val="00342993"/>
    <w:rsid w:val="00342F53"/>
    <w:rsid w:val="00343C3D"/>
    <w:rsid w:val="003832EF"/>
    <w:rsid w:val="003849DB"/>
    <w:rsid w:val="003F2E40"/>
    <w:rsid w:val="003F669E"/>
    <w:rsid w:val="003F7C5D"/>
    <w:rsid w:val="00406ED4"/>
    <w:rsid w:val="00432CF3"/>
    <w:rsid w:val="00455BEC"/>
    <w:rsid w:val="00470659"/>
    <w:rsid w:val="004B18FD"/>
    <w:rsid w:val="004B1C54"/>
    <w:rsid w:val="004D3470"/>
    <w:rsid w:val="004F38F1"/>
    <w:rsid w:val="0051226F"/>
    <w:rsid w:val="005130CC"/>
    <w:rsid w:val="00536287"/>
    <w:rsid w:val="005516D8"/>
    <w:rsid w:val="005560F6"/>
    <w:rsid w:val="00576993"/>
    <w:rsid w:val="00576B31"/>
    <w:rsid w:val="00582205"/>
    <w:rsid w:val="005847A4"/>
    <w:rsid w:val="00585216"/>
    <w:rsid w:val="00592444"/>
    <w:rsid w:val="00594B09"/>
    <w:rsid w:val="005A0BE6"/>
    <w:rsid w:val="005B0D7C"/>
    <w:rsid w:val="005C3DC1"/>
    <w:rsid w:val="005F654F"/>
    <w:rsid w:val="00602A85"/>
    <w:rsid w:val="00604159"/>
    <w:rsid w:val="00624245"/>
    <w:rsid w:val="006344A1"/>
    <w:rsid w:val="00640661"/>
    <w:rsid w:val="006449F0"/>
    <w:rsid w:val="00646AF0"/>
    <w:rsid w:val="00647787"/>
    <w:rsid w:val="00677A62"/>
    <w:rsid w:val="006A2AA1"/>
    <w:rsid w:val="006C76AD"/>
    <w:rsid w:val="0073000D"/>
    <w:rsid w:val="00747A79"/>
    <w:rsid w:val="00750E62"/>
    <w:rsid w:val="00765E6C"/>
    <w:rsid w:val="007A45FD"/>
    <w:rsid w:val="007A553B"/>
    <w:rsid w:val="007B054F"/>
    <w:rsid w:val="007C0897"/>
    <w:rsid w:val="007D044F"/>
    <w:rsid w:val="007F564D"/>
    <w:rsid w:val="00800DAD"/>
    <w:rsid w:val="008131E8"/>
    <w:rsid w:val="00822E37"/>
    <w:rsid w:val="0086291D"/>
    <w:rsid w:val="008926A2"/>
    <w:rsid w:val="008969E6"/>
    <w:rsid w:val="008E7CA2"/>
    <w:rsid w:val="00907650"/>
    <w:rsid w:val="00913AF0"/>
    <w:rsid w:val="009408CA"/>
    <w:rsid w:val="00946B01"/>
    <w:rsid w:val="00955145"/>
    <w:rsid w:val="00975499"/>
    <w:rsid w:val="009C55D7"/>
    <w:rsid w:val="009C6C0B"/>
    <w:rsid w:val="009C6D05"/>
    <w:rsid w:val="009F2D70"/>
    <w:rsid w:val="00A3777E"/>
    <w:rsid w:val="00A419B7"/>
    <w:rsid w:val="00A5678B"/>
    <w:rsid w:val="00A6121B"/>
    <w:rsid w:val="00A70260"/>
    <w:rsid w:val="00A777C9"/>
    <w:rsid w:val="00A8694D"/>
    <w:rsid w:val="00A968ED"/>
    <w:rsid w:val="00AB3EEE"/>
    <w:rsid w:val="00AD4477"/>
    <w:rsid w:val="00AE12D7"/>
    <w:rsid w:val="00AF4E55"/>
    <w:rsid w:val="00B12F78"/>
    <w:rsid w:val="00B23F0C"/>
    <w:rsid w:val="00B4605A"/>
    <w:rsid w:val="00BE005C"/>
    <w:rsid w:val="00BF5789"/>
    <w:rsid w:val="00C01080"/>
    <w:rsid w:val="00C112C4"/>
    <w:rsid w:val="00C67A23"/>
    <w:rsid w:val="00CA18F1"/>
    <w:rsid w:val="00CD4A78"/>
    <w:rsid w:val="00D02D15"/>
    <w:rsid w:val="00D21B9B"/>
    <w:rsid w:val="00D506D6"/>
    <w:rsid w:val="00D54A17"/>
    <w:rsid w:val="00D55D9D"/>
    <w:rsid w:val="00D77962"/>
    <w:rsid w:val="00DA5B93"/>
    <w:rsid w:val="00DB74DA"/>
    <w:rsid w:val="00DD661C"/>
    <w:rsid w:val="00E43F26"/>
    <w:rsid w:val="00E70F40"/>
    <w:rsid w:val="00E723E9"/>
    <w:rsid w:val="00EA6ABA"/>
    <w:rsid w:val="00ED12EC"/>
    <w:rsid w:val="00F0130E"/>
    <w:rsid w:val="00F0147A"/>
    <w:rsid w:val="00F029A8"/>
    <w:rsid w:val="00F05114"/>
    <w:rsid w:val="00F32C53"/>
    <w:rsid w:val="00F45503"/>
    <w:rsid w:val="00F47393"/>
    <w:rsid w:val="00F5391F"/>
    <w:rsid w:val="00F55637"/>
    <w:rsid w:val="00F67528"/>
    <w:rsid w:val="00FB5221"/>
    <w:rsid w:val="00F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346B6-B44E-4E18-8AB0-19BFD7EE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723E9"/>
    <w:pPr>
      <w:spacing w:after="160" w:line="259" w:lineRule="auto"/>
    </w:pPr>
  </w:style>
  <w:style w:type="paragraph" w:styleId="1">
    <w:name w:val="heading 1"/>
    <w:basedOn w:val="a2"/>
    <w:next w:val="a2"/>
    <w:link w:val="10"/>
    <w:qFormat/>
    <w:rsid w:val="00221959"/>
    <w:pPr>
      <w:keepNext/>
      <w:numPr>
        <w:numId w:val="4"/>
      </w:numPr>
      <w:spacing w:before="960" w:after="480" w:line="240" w:lineRule="auto"/>
      <w:outlineLvl w:val="0"/>
    </w:pPr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paragraph" w:styleId="2">
    <w:name w:val="heading 2"/>
    <w:basedOn w:val="a2"/>
    <w:next w:val="a2"/>
    <w:link w:val="20"/>
    <w:qFormat/>
    <w:rsid w:val="00221959"/>
    <w:pPr>
      <w:keepNext/>
      <w:numPr>
        <w:ilvl w:val="1"/>
        <w:numId w:val="4"/>
      </w:numPr>
      <w:spacing w:before="360" w:after="360" w:line="240" w:lineRule="auto"/>
      <w:outlineLvl w:val="1"/>
    </w:pPr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paragraph" w:styleId="3">
    <w:name w:val="heading 3"/>
    <w:aliases w:val="Heading 3 Char"/>
    <w:basedOn w:val="a2"/>
    <w:next w:val="a2"/>
    <w:link w:val="30"/>
    <w:qFormat/>
    <w:rsid w:val="00221959"/>
    <w:pPr>
      <w:keepNext/>
      <w:numPr>
        <w:ilvl w:val="2"/>
        <w:numId w:val="4"/>
      </w:numPr>
      <w:spacing w:before="240" w:after="240" w:line="240" w:lineRule="auto"/>
      <w:outlineLvl w:val="2"/>
    </w:pPr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paragraph" w:styleId="4">
    <w:name w:val="heading 4"/>
    <w:basedOn w:val="a2"/>
    <w:next w:val="a2"/>
    <w:link w:val="40"/>
    <w:qFormat/>
    <w:rsid w:val="00221959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Default">
    <w:name w:val="Default"/>
    <w:rsid w:val="00E72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2"/>
    <w:next w:val="a2"/>
    <w:autoRedefine/>
    <w:semiHidden/>
    <w:rsid w:val="00E723E9"/>
    <w:pPr>
      <w:tabs>
        <w:tab w:val="right" w:leader="dot" w:pos="9356"/>
      </w:tabs>
      <w:spacing w:before="120" w:after="0" w:line="240" w:lineRule="auto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6">
    <w:name w:val="List Paragraph"/>
    <w:basedOn w:val="a2"/>
    <w:uiPriority w:val="34"/>
    <w:qFormat/>
    <w:rsid w:val="00F0130E"/>
    <w:pPr>
      <w:ind w:left="720"/>
      <w:contextualSpacing/>
    </w:pPr>
  </w:style>
  <w:style w:type="paragraph" w:styleId="a7">
    <w:name w:val="Normal (Web)"/>
    <w:basedOn w:val="a2"/>
    <w:uiPriority w:val="99"/>
    <w:semiHidden/>
    <w:unhideWhenUsed/>
    <w:rsid w:val="0029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rsid w:val="00221959"/>
    <w:rPr>
      <w:rFonts w:ascii="Cambria" w:eastAsia="Times New Roman" w:hAnsi="Cambria" w:cs="Times New Roman"/>
      <w:b/>
      <w:bCs/>
      <w:sz w:val="36"/>
      <w:szCs w:val="44"/>
      <w:lang w:eastAsia="ru-RU"/>
    </w:rPr>
  </w:style>
  <w:style w:type="character" w:customStyle="1" w:styleId="20">
    <w:name w:val="Заголовок 2 Знак"/>
    <w:basedOn w:val="a3"/>
    <w:link w:val="2"/>
    <w:rsid w:val="00221959"/>
    <w:rPr>
      <w:rFonts w:asciiTheme="majorHAnsi" w:eastAsia="Times New Roman" w:hAnsiTheme="majorHAnsi" w:cs="Times New Roman"/>
      <w:b/>
      <w:sz w:val="32"/>
      <w:szCs w:val="20"/>
      <w:lang w:eastAsia="ru-RU"/>
    </w:rPr>
  </w:style>
  <w:style w:type="character" w:customStyle="1" w:styleId="30">
    <w:name w:val="Заголовок 3 Знак"/>
    <w:aliases w:val="Heading 3 Char Знак"/>
    <w:basedOn w:val="a3"/>
    <w:link w:val="3"/>
    <w:rsid w:val="00221959"/>
    <w:rPr>
      <w:rFonts w:asciiTheme="majorHAnsi" w:eastAsia="Times New Roman" w:hAnsiTheme="majorHAnsi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221959"/>
    <w:rPr>
      <w:rFonts w:asciiTheme="majorHAnsi" w:eastAsia="Times New Roman" w:hAnsiTheme="majorHAnsi" w:cs="Times New Roman"/>
      <w:b/>
      <w:sz w:val="24"/>
      <w:szCs w:val="20"/>
      <w:lang w:eastAsia="ru-RU"/>
    </w:rPr>
  </w:style>
  <w:style w:type="paragraph" w:customStyle="1" w:styleId="a0">
    <w:name w:val="Подпись к рисунку"/>
    <w:basedOn w:val="a2"/>
    <w:next w:val="a2"/>
    <w:link w:val="a8"/>
    <w:qFormat/>
    <w:rsid w:val="00221959"/>
    <w:pPr>
      <w:numPr>
        <w:ilvl w:val="4"/>
        <w:numId w:val="4"/>
      </w:numPr>
      <w:spacing w:before="18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Подпись к рисунку Знак"/>
    <w:link w:val="a0"/>
    <w:rsid w:val="002219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1">
    <w:name w:val="Подпись к таблице"/>
    <w:basedOn w:val="a2"/>
    <w:qFormat/>
    <w:rsid w:val="00221959"/>
    <w:pPr>
      <w:numPr>
        <w:ilvl w:val="5"/>
        <w:numId w:val="4"/>
      </w:numPr>
      <w:spacing w:before="60" w:after="12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numbering" w:customStyle="1" w:styleId="a">
    <w:name w:val="Структура документа"/>
    <w:uiPriority w:val="99"/>
    <w:rsid w:val="00221959"/>
    <w:pPr>
      <w:numPr>
        <w:numId w:val="5"/>
      </w:numPr>
    </w:pPr>
  </w:style>
  <w:style w:type="paragraph" w:customStyle="1" w:styleId="a9">
    <w:name w:val="Рисунок"/>
    <w:basedOn w:val="a2"/>
    <w:next w:val="a0"/>
    <w:qFormat/>
    <w:rsid w:val="00221959"/>
    <w:pPr>
      <w:spacing w:after="120" w:line="240" w:lineRule="auto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alloon Text"/>
    <w:basedOn w:val="a2"/>
    <w:link w:val="ab"/>
    <w:uiPriority w:val="99"/>
    <w:semiHidden/>
    <w:unhideWhenUsed/>
    <w:rsid w:val="0022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221959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06543B"/>
  </w:style>
  <w:style w:type="paragraph" w:styleId="ae">
    <w:name w:val="footer"/>
    <w:basedOn w:val="a2"/>
    <w:link w:val="af"/>
    <w:uiPriority w:val="99"/>
    <w:unhideWhenUsed/>
    <w:rsid w:val="0006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06543B"/>
  </w:style>
  <w:style w:type="table" w:styleId="af0">
    <w:name w:val="Table Grid"/>
    <w:basedOn w:val="a4"/>
    <w:uiPriority w:val="59"/>
    <w:rsid w:val="0038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3"/>
    <w:uiPriority w:val="99"/>
    <w:semiHidden/>
    <w:rsid w:val="00DD661C"/>
    <w:rPr>
      <w:color w:val="808080"/>
    </w:rPr>
  </w:style>
  <w:style w:type="paragraph" w:styleId="af2">
    <w:name w:val="caption"/>
    <w:basedOn w:val="a2"/>
    <w:next w:val="a2"/>
    <w:uiPriority w:val="35"/>
    <w:unhideWhenUsed/>
    <w:qFormat/>
    <w:rsid w:val="00A419B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5.4000000000000001E-4</c:v>
                </c:pt>
                <c:pt idx="1">
                  <c:v>1.8500000000000001E-3</c:v>
                </c:pt>
                <c:pt idx="2">
                  <c:v>1.8E-3</c:v>
                </c:pt>
                <c:pt idx="3">
                  <c:v>3.0300000000000001E-3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3.0500000000000002E-3</c:v>
                </c:pt>
                <c:pt idx="1">
                  <c:v>5.2900000000000004E-3</c:v>
                </c:pt>
                <c:pt idx="2">
                  <c:v>3.3500000000000001E-3</c:v>
                </c:pt>
                <c:pt idx="3">
                  <c:v>2.0999999999999999E-3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1.5180000000000001E-2</c:v>
                </c:pt>
                <c:pt idx="1">
                  <c:v>2.8500000000000001E-2</c:v>
                </c:pt>
                <c:pt idx="2">
                  <c:v>1.8599999999999998E-2</c:v>
                </c:pt>
                <c:pt idx="3">
                  <c:v>5.2159999999999998E-2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2.98E-2</c:v>
                </c:pt>
                <c:pt idx="1">
                  <c:v>5.28E-2</c:v>
                </c:pt>
                <c:pt idx="2">
                  <c:v>7.8200000000000006E-2</c:v>
                </c:pt>
                <c:pt idx="3">
                  <c:v>0.10173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429000"/>
        <c:axId val="318428216"/>
      </c:lineChart>
      <c:catAx>
        <c:axId val="318429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428216"/>
        <c:crosses val="autoZero"/>
        <c:auto val="1"/>
        <c:lblAlgn val="ctr"/>
        <c:lblOffset val="100"/>
        <c:noMultiLvlLbl val="0"/>
      </c:catAx>
      <c:valAx>
        <c:axId val="31842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429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</a:t>
            </a:r>
            <a:r>
              <a:rPr lang="en-US"/>
              <a:t>OpenMP</a:t>
            </a:r>
            <a:endParaRPr lang="ru-RU"/>
          </a:p>
        </c:rich>
      </c:tx>
      <c:layout>
        <c:manualLayout>
          <c:xMode val="edge"/>
          <c:yMode val="edge"/>
          <c:x val="0.37996837850728732"/>
          <c:y val="3.17459495621534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0.2203</c:v>
                </c:pt>
                <c:pt idx="1">
                  <c:v>6.4299999999999996E-2</c:v>
                </c:pt>
                <c:pt idx="2">
                  <c:v>6.6100000000000006E-2</c:v>
                </c:pt>
                <c:pt idx="3">
                  <c:v>3.9600000000000003E-2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0.26219999999999999</c:v>
                </c:pt>
                <c:pt idx="1">
                  <c:v>0.1525</c:v>
                </c:pt>
                <c:pt idx="2">
                  <c:v>0.24079999999999999</c:v>
                </c:pt>
                <c:pt idx="3">
                  <c:v>0.38419999999999999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0.19819999999999999</c:v>
                </c:pt>
                <c:pt idx="1">
                  <c:v>0.1056</c:v>
                </c:pt>
                <c:pt idx="2">
                  <c:v>0.1618</c:v>
                </c:pt>
                <c:pt idx="3">
                  <c:v>5.7700000000000001E-2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0.20569999999999999</c:v>
                </c:pt>
                <c:pt idx="1">
                  <c:v>0.11600000000000001</c:v>
                </c:pt>
                <c:pt idx="2">
                  <c:v>7.8200000000000006E-2</c:v>
                </c:pt>
                <c:pt idx="3">
                  <c:v>0.154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626344"/>
        <c:axId val="245627128"/>
      </c:lineChart>
      <c:catAx>
        <c:axId val="245626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627128"/>
        <c:crosses val="autoZero"/>
        <c:auto val="1"/>
        <c:lblAlgn val="ctr"/>
        <c:lblOffset val="100"/>
        <c:noMultiLvlLbl val="0"/>
      </c:catAx>
      <c:valAx>
        <c:axId val="24562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626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6.3800000000000003E-3</c:v>
                </c:pt>
                <c:pt idx="1">
                  <c:v>6.9800000000000001E-3</c:v>
                </c:pt>
                <c:pt idx="2">
                  <c:v>6.3619999999999996E-2</c:v>
                </c:pt>
                <c:pt idx="3">
                  <c:v>3.601E-2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2.811E-2</c:v>
                </c:pt>
                <c:pt idx="1">
                  <c:v>0.05</c:v>
                </c:pt>
                <c:pt idx="2">
                  <c:v>0.22650000000000001</c:v>
                </c:pt>
                <c:pt idx="3">
                  <c:v>0.14879999999999999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0.1226</c:v>
                </c:pt>
                <c:pt idx="1">
                  <c:v>0.24859999999999999</c:v>
                </c:pt>
                <c:pt idx="2">
                  <c:v>0.96319999999999995</c:v>
                </c:pt>
                <c:pt idx="3">
                  <c:v>0.47939999999999999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0.24132999999999999</c:v>
                </c:pt>
                <c:pt idx="1">
                  <c:v>0.47275</c:v>
                </c:pt>
                <c:pt idx="2">
                  <c:v>0.95830000000000004</c:v>
                </c:pt>
                <c:pt idx="3">
                  <c:v>0.74650000000000005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056576"/>
        <c:axId val="247054224"/>
      </c:lineChart>
      <c:catAx>
        <c:axId val="24705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054224"/>
        <c:crosses val="autoZero"/>
        <c:auto val="1"/>
        <c:lblAlgn val="ctr"/>
        <c:lblOffset val="100"/>
        <c:noMultiLvlLbl val="0"/>
      </c:catAx>
      <c:valAx>
        <c:axId val="24705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05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en-US"/>
              <a:t> TBB</a:t>
            </a:r>
            <a:r>
              <a:rPr lang="ru-RU"/>
              <a:t> </a:t>
            </a:r>
          </a:p>
        </c:rich>
      </c:tx>
      <c:layout>
        <c:manualLayout>
          <c:xMode val="edge"/>
          <c:yMode val="edge"/>
          <c:x val="0.3551040755322251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0.1865</c:v>
                </c:pt>
                <c:pt idx="1">
                  <c:v>0.1704</c:v>
                </c:pt>
                <c:pt idx="2">
                  <c:v>0.187</c:v>
                </c:pt>
                <c:pt idx="3">
                  <c:v>0.33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3.5000000000000003E-2</c:v>
                </c:pt>
                <c:pt idx="1">
                  <c:v>0.2</c:v>
                </c:pt>
                <c:pt idx="2">
                  <c:v>4.3999999999999997E-2</c:v>
                </c:pt>
                <c:pt idx="3">
                  <c:v>6.7000000000000004E-2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0.1226</c:v>
                </c:pt>
                <c:pt idx="1">
                  <c:v>0.52290000000000003</c:v>
                </c:pt>
                <c:pt idx="2">
                  <c:v>0.23499999999999999</c:v>
                </c:pt>
                <c:pt idx="3">
                  <c:v>0.61899999999999999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0.255</c:v>
                </c:pt>
                <c:pt idx="1">
                  <c:v>0.496</c:v>
                </c:pt>
                <c:pt idx="2">
                  <c:v>0.61899999999999999</c:v>
                </c:pt>
                <c:pt idx="3">
                  <c:v>0.76600000000000001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055400"/>
        <c:axId val="244883232"/>
      </c:lineChart>
      <c:catAx>
        <c:axId val="24705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883232"/>
        <c:crosses val="autoZero"/>
        <c:auto val="1"/>
        <c:lblAlgn val="ctr"/>
        <c:lblOffset val="100"/>
        <c:noMultiLvlLbl val="0"/>
      </c:catAx>
      <c:valAx>
        <c:axId val="2448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055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97A0-A150-49B0-A51E-E02BF580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Шутина</dc:creator>
  <cp:lastModifiedBy>Настя</cp:lastModifiedBy>
  <cp:revision>50</cp:revision>
  <dcterms:created xsi:type="dcterms:W3CDTF">2018-05-15T05:57:00Z</dcterms:created>
  <dcterms:modified xsi:type="dcterms:W3CDTF">2018-05-21T20:04:00Z</dcterms:modified>
</cp:coreProperties>
</file>