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Step 1: Search and Download PDB Entries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Go to RCSB PDB Advanced Search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https://www.rcsb.org/search/advanced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Add filters to select medium-resolution cryo-EM protein structures: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rtl w:val="0"/>
        </w:rPr>
        <w:t xml:space="preserve">Experimental Method → Electron Microscopy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This selects only cryo-EM structures.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rtl w:val="0"/>
        </w:rPr>
        <w:t xml:space="preserve">Refinement Resolution → 4.5 Å to 8.0 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Medium-resolution maps suitable for β-strand analysis.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rtl w:val="0"/>
        </w:rPr>
        <w:t xml:space="preserve">Polymer Type → Protein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Ensures only protein chains are included.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rtl w:val="0"/>
        </w:rPr>
        <w:t xml:space="preserve">Associated EMDB ID → Exists /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Ensures a corresponding EM map exists.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rtl w:val="0"/>
        </w:rPr>
        <w:t xml:space="preserve">Deposition/Release Date → ≥ 2020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280" w:before="0" w:lineRule="auto"/>
        <w:ind w:left="21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Ensures recent high-quality models.</w:t>
      </w:r>
    </w:p>
    <w:p w:rsidR="00000000" w:rsidDel="00000000" w:rsidP="00000000" w:rsidRDefault="00000000" w:rsidRPr="00000000" w14:paraId="0000000E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Check the below screenshot to find  the filters </w:t>
      </w:r>
    </w:p>
    <w:p w:rsidR="00000000" w:rsidDel="00000000" w:rsidP="00000000" w:rsidRDefault="00000000" w:rsidRPr="00000000" w14:paraId="0000000F">
      <w:pPr>
        <w:spacing w:after="280" w:before="280" w:lineRule="auto"/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5943600" cy="3714750"/>
            <wp:effectExtent b="0" l="0" r="0" t="0"/>
            <wp:docPr descr="A screenshot of a computer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Run the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This should return around ~1,250 entries (you need to check the API for bulk download and may need over 20GB memory)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Download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PDB coordinate files (.pdb or .cif)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EM maps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corresponding to the entries.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 RCSB batch download tools or the REST API for programmatic download and save each entry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&lt;PDBID&gt;_&lt;EMDBID&gt;</w:t>
      </w:r>
      <w:r w:rsidDel="00000000" w:rsidR="00000000" w:rsidRPr="00000000">
        <w:rPr>
          <w:rtl w:val="0"/>
        </w:rPr>
        <w:t xml:space="preserve">.mrc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&lt;PDBID&gt;_&lt;EMDBID&gt;</w:t>
      </w:r>
      <w:r w:rsidDel="00000000" w:rsidR="00000000" w:rsidRPr="00000000">
        <w:rPr>
          <w:rtl w:val="0"/>
        </w:rPr>
        <w:t xml:space="preserve">.pdb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Step 2: Extract Sequence of the Protein Chains using FASTA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For each PDB ID, download the corresponding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FASTA file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from the RCSB Protein Data Bank using the URL: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https://www.rcsb.org/fasta/entry/&lt;PDB_ID&gt;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Each FASTA file contains sequences for all chains in that PDB entry.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Examine the FASTA header for each chain. The header contains: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PDB ID and internal FASTA ID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List of chains included in this sequence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Protein name / function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Organism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chain listed in the header, create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chain-level sequence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Each entry should have a unique ID, for example: &lt;PDBID&gt;_&lt;EMDBID&gt;_&lt;chainID&gt;.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Note: Typically multiple identical chains are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merged into a single FASTA entry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with the header listing all chain IDs included in that sequence. For such case, only keep the first chain having 1-letter name. For example, for the below FASTA entry, only keep the Chain “H” with the sequence mentioned in the FASTA.</w:t>
      </w:r>
    </w:p>
    <w:p w:rsidR="00000000" w:rsidDel="00000000" w:rsidP="00000000" w:rsidRDefault="00000000" w:rsidRPr="00000000" w14:paraId="00000022">
      <w:pPr>
        <w:spacing w:after="280" w:before="280" w:lineRule="auto"/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&gt;3C91_2|Chains AA[auth 1], BA[auth 2], H, I, J, K, L, M, N, V, W, X, Y, Z|Proteasome subunit beta|Thermoplasma acidophilum (2303)</w:t>
      </w:r>
    </w:p>
    <w:p w:rsidR="00000000" w:rsidDel="00000000" w:rsidP="00000000" w:rsidRDefault="00000000" w:rsidRPr="00000000" w14:paraId="00000023">
      <w:pPr>
        <w:spacing w:after="280" w:before="280" w:lineRule="auto"/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TTTVGITLKDAVIMATERRVTMENFIMHKNGKKLFQIDTYTGMTIAGLVGDAQVLVRYMKAELELYRLQRRVNMPIEAVATLLSNMLNQVKYMPYMVQLLVGGIDTAPHVFSIDAAGGSVEDIYASTGSGSPFVYGVLESQYSEKMTVDEGVDLVIRAISAAKQRDSASGGMIDVAVITRKDGYVQLPTDQIESRIRKLGLIL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This chain-level FASTA file will be used for: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Computing pairwise sequence similarity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Clustering chains to remove redundancy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Selecting non-redundant representatives for analysis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Step 3: Non-Redundant Chain Selection</w:t>
      </w:r>
    </w:p>
    <w:p w:rsidR="00000000" w:rsidDel="00000000" w:rsidP="00000000" w:rsidRDefault="00000000" w:rsidRPr="00000000" w14:paraId="0000002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 avoid over-representation of homologous proteins: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Compute pairwise sequence similarity: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Needleman-Wunsch global alignment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(BLOSUM62).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Implementable with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Biopython 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pairwise2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Define similarity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Chains are considered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similar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if: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Sequence identity ≥ 90%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Alignment covers ≥ 80% of the shorter chain.</w:t>
      </w:r>
    </w:p>
    <w:p w:rsidR="00000000" w:rsidDel="00000000" w:rsidP="00000000" w:rsidRDefault="00000000" w:rsidRPr="00000000" w14:paraId="00000033">
      <w:pPr>
        <w:numPr>
          <w:ilvl w:val="3"/>
          <w:numId w:val="6"/>
        </w:numPr>
        <w:spacing w:after="0" w:before="0" w:lineRule="auto"/>
        <w:ind w:left="288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Alignment coverage = (Number of aligned residues) / (length of shorter chain)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MMseqs2, they should have a function to do the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MMseqs2 GitHub: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https://github.com/soedinglab/MMseqs2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MMseqs2 User Guide: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9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https://github.com/soedinglab/mmseqs2/wiki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The idea is to Cluster chains hierarchically: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Initially, each chain is its own cluster.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Merge clusters if any pair of chains meets the similarity criteria.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Follow the below process: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280" w:lineRule="auto"/>
        <w:ind w:left="1800" w:hanging="360"/>
        <w:rPr>
          <w:rFonts w:ascii="Play" w:cs="Play" w:eastAsia="Play" w:hAnsi="Play"/>
          <w:color w:val="000000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0"/>
          <w:szCs w:val="20"/>
          <w:rtl w:val="0"/>
        </w:rPr>
        <w:t xml:space="preserve">Initial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before="0" w:lineRule="auto"/>
        <w:ind w:left="2520" w:hanging="360"/>
        <w:rPr>
          <w:rFonts w:ascii="Play" w:cs="Play" w:eastAsia="Play" w:hAnsi="Play"/>
          <w:color w:val="000000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Each chain has a unique ID (1,2, 3…. ,number of sequence).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before="0" w:lineRule="auto"/>
        <w:ind w:left="2520" w:hanging="360"/>
        <w:rPr>
          <w:rFonts w:ascii="Play" w:cs="Play" w:eastAsia="Play" w:hAnsi="Play"/>
          <w:color w:val="000000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Start with every chain in its own “cluster” identified by its ID.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1800" w:hanging="360"/>
        <w:rPr>
          <w:rFonts w:ascii="Play" w:cs="Play" w:eastAsia="Play" w:hAnsi="Play"/>
          <w:color w:val="000000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0"/>
          <w:szCs w:val="20"/>
          <w:rtl w:val="0"/>
        </w:rPr>
        <w:t xml:space="preserve">Pairwise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before="0" w:lineRule="auto"/>
        <w:ind w:left="2520" w:hanging="360"/>
        <w:rPr>
          <w:rFonts w:ascii="Play" w:cs="Play" w:eastAsia="Play" w:hAnsi="Play"/>
          <w:color w:val="000000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Compare all chains (or clusters) pairwise.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before="0" w:lineRule="auto"/>
        <w:ind w:left="2520" w:hanging="360"/>
        <w:rPr>
          <w:rFonts w:ascii="Play" w:cs="Play" w:eastAsia="Play" w:hAnsi="Play"/>
          <w:color w:val="000000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If </w:t>
      </w: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0"/>
          <w:szCs w:val="20"/>
          <w:rtl w:val="0"/>
        </w:rPr>
        <w:t xml:space="preserve">two chains meet the similarity criteria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 (≥90% identity over ≥80% of the aligned region):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spacing w:after="0" w:before="0" w:lineRule="auto"/>
        <w:ind w:left="3240" w:hanging="360"/>
        <w:rPr>
          <w:rFonts w:ascii="Play" w:cs="Play" w:eastAsia="Play" w:hAnsi="Play"/>
          <w:color w:val="000000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Assign the chain with the </w:t>
      </w: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0"/>
          <w:szCs w:val="20"/>
          <w:rtl w:val="0"/>
        </w:rPr>
        <w:t xml:space="preserve">higher ID to the cluster of the lower ID chain</w:t>
      </w: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after="0" w:before="0" w:lineRule="auto"/>
        <w:ind w:left="3240" w:hanging="360"/>
        <w:rPr>
          <w:rFonts w:ascii="Play" w:cs="Play" w:eastAsia="Play" w:hAnsi="Play"/>
          <w:color w:val="000000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Essentially, the lower ID becomes the </w:t>
      </w: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0"/>
          <w:szCs w:val="20"/>
          <w:rtl w:val="0"/>
        </w:rPr>
        <w:t xml:space="preserve">representative for the merged cluster</w:t>
      </w: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1800" w:hanging="360"/>
        <w:rPr>
          <w:rFonts w:ascii="Play" w:cs="Play" w:eastAsia="Play" w:hAnsi="Play"/>
          <w:color w:val="000000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0"/>
          <w:szCs w:val="20"/>
          <w:rtl w:val="0"/>
        </w:rPr>
        <w:t xml:space="preserve">Iterative merging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before="0" w:lineRule="auto"/>
        <w:ind w:left="2520" w:hanging="360"/>
        <w:rPr>
          <w:rFonts w:ascii="Play" w:cs="Play" w:eastAsia="Play" w:hAnsi="Play"/>
          <w:color w:val="000000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After one pass, some chains will have been assigned to lower IDs.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before="0" w:lineRule="auto"/>
        <w:ind w:left="2520" w:hanging="360"/>
        <w:rPr>
          <w:rFonts w:ascii="Play" w:cs="Play" w:eastAsia="Play" w:hAnsi="Play"/>
          <w:color w:val="000000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Repeat the process </w:t>
      </w: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0"/>
          <w:szCs w:val="20"/>
          <w:rtl w:val="0"/>
        </w:rPr>
        <w:t xml:space="preserve">until no further changes occur</w:t>
      </w: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80" w:before="0" w:lineRule="auto"/>
        <w:ind w:left="25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sz w:val="20"/>
          <w:szCs w:val="20"/>
          <w:rtl w:val="0"/>
        </w:rPr>
        <w:t xml:space="preserve">At the end, each unique ID represents a cluster of similar chains.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Select one representative chain per cluster: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Criteria for selection: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spacing w:after="280" w:before="280" w:lineRule="auto"/>
        <w:ind w:left="216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Maximum coverage of β-sheets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(choose chain with more β-strands annotated)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non-redundant set of protein chains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each representing a cluster of homologs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Gungsuh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324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decimal"/>
      <w:lvlText w:val="%5."/>
      <w:lvlJc w:val="left"/>
      <w:pPr>
        <w:ind w:left="4680" w:hanging="360"/>
      </w:pPr>
      <w:rPr/>
    </w:lvl>
    <w:lvl w:ilvl="5">
      <w:start w:val="1"/>
      <w:numFmt w:val="decimal"/>
      <w:lvlText w:val="%6."/>
      <w:lvlJc w:val="left"/>
      <w:pPr>
        <w:ind w:left="5400" w:hanging="36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decimal"/>
      <w:lvlText w:val="%8."/>
      <w:lvlJc w:val="left"/>
      <w:pPr>
        <w:ind w:left="6840" w:hanging="360"/>
      </w:pPr>
      <w:rPr/>
    </w:lvl>
    <w:lvl w:ilvl="8">
      <w:start w:val="1"/>
      <w:numFmt w:val="decimal"/>
      <w:lvlText w:val="%9."/>
      <w:lvlJc w:val="left"/>
      <w:pPr>
        <w:ind w:left="756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oedinglab/mmseqs2/wik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csb.org/search/advanced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soedinglab/MMseqs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Cardo-italic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