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Diseño de la Solución</w:t>
      </w:r>
    </w:p>
    <w:p>
      <w:pPr>
        <w:jc w:val="center"/>
      </w:pPr>
      <w:r>
        <w:rPr>
          <w:b/>
          <w:sz w:val="20"/>
        </w:rPr>
        <w:t>Sistema Inteligente de Gestión y Optimización de Inventario mediante Agentes de Inteligencia Artificial</w:t>
        <w:br/>
        <w:t>APT122 – Proyecto APT · Puente Alto</w:t>
        <w:br/>
        <w:t>Integrantes: Enzo Araya · Juan Cáceres · Diego González</w:t>
        <w:br/>
        <w:t>Docente: Julio Tapia</w:t>
      </w:r>
    </w:p>
    <w:p/>
    <w:p>
      <w:pPr>
        <w:pStyle w:val="Heading1"/>
      </w:pPr>
      <w:r>
        <w:t>1. Arquitectura</w:t>
      </w:r>
    </w:p>
    <w:p>
      <w:r>
        <w:t>Se adopta una arquitectura centralizada por capas. React y PySide6 actúan como clientes; Django + Django REST Framework concentra autenticación, reglas de negocio y API; PostgreSQL mantiene la persistencia. LangChain se integra como capa de agentes con herramientas controladas y Groq API como proveedor de modelos de lenguaje.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Frontend web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Interfaz de operación de inventario, cotizaciones, consultas y QR.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Python + Django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Lógica de negocio, autenticación y reglas.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Django REST Framework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Comunicación HTTP/JSON entre clientes y backend.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Persistencia, integridad, relaciones e historial.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Desktop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Python + PySide6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Administración, control y supervisión.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LangChain + Groq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Agentes y herramientas controladas para consultas y análisis.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Servicios externos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Frankfurter / Nager.Date / API productos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Conversión, fechas y enriquecimiento de información.</w:t>
            </w:r>
          </w:p>
        </w:tc>
      </w:tr>
    </w:tbl>
    <w:p>
      <w:pPr>
        <w:pStyle w:val="Heading1"/>
      </w:pPr>
      <w:r>
        <w:t>2. Decisiones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API REST centralizada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Evitar acceso directo de los clientes a PostgreSQL y centralizar reglas de negocio.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Modelo relacional adecuado para trazabilidad, relaciones e integridad.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QR para salidas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Permitir identificación rápida del producto y validar stock antes de registrar la operación.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LangChain + tools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Limitar las capacidades del agente a operaciones definidas y controlables.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Sin Celery/Redis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Reducir complejidad y mantener el alcance compatible con el período académico.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Web + Desktop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Cubrir operación y administración/supervisión sin duplicar la lógica de negocio.</w:t>
            </w:r>
          </w:p>
        </w:tc>
      </w:tr>
    </w:tbl>
    <w:p>
      <w:pPr>
        <w:pStyle w:val="Heading1"/>
      </w:pPr>
      <w:r>
        <w:t>3. Flujos principales</w:t>
      </w:r>
    </w:p>
    <w:p>
      <w:pPr>
        <w:pStyle w:val="Heading2"/>
      </w:pPr>
      <w:r>
        <w:t>Entrada</w:t>
      </w:r>
    </w:p>
    <w:p>
      <w:r>
        <w:t>Proveedor → Cotización → Validación de cotización → Entrada → Actualización de stock → Historial.</w:t>
      </w:r>
    </w:p>
    <w:p>
      <w:pPr>
        <w:pStyle w:val="Heading2"/>
      </w:pPr>
      <w:r>
        <w:t>Salida QR</w:t>
      </w:r>
    </w:p>
    <w:p>
      <w:r>
        <w:t>Producto → Escaneo QR → Consulta stock → Validación → Registro salida → Actualización stock → Historial.</w:t>
      </w:r>
    </w:p>
    <w:p>
      <w:pPr>
        <w:pStyle w:val="Heading2"/>
      </w:pPr>
      <w:r>
        <w:t>IA</w:t>
      </w:r>
    </w:p>
    <w:p>
      <w:r>
        <w:t>Usuario → Agente LangChain → Tool controlada → API/BD → Resultado → Usuario.</w:t>
      </w:r>
    </w:p>
    <w:p>
      <w:pPr>
        <w:pStyle w:val="Heading1"/>
      </w:pPr>
      <w:r>
        <w:t>4. Reglas de negocio</w:t>
      </w:r>
    </w:p>
    <w:p>
      <w:pPr>
        <w:pStyle w:val="ListBullet"/>
      </w:pPr>
      <w:r>
        <w:t>RN-01: toda entrada debe tener una cotización previamente registrada y asociada.</w:t>
      </w:r>
    </w:p>
    <w:p>
      <w:pPr>
        <w:pStyle w:val="ListBullet"/>
      </w:pPr>
      <w:r>
        <w:t>RN-02: una salida requiere disponibilidad suficiente de stock.</w:t>
      </w:r>
    </w:p>
    <w:p>
      <w:pPr>
        <w:pStyle w:val="ListBullet"/>
      </w:pPr>
      <w:r>
        <w:t>RN-03: toda entrada y salida debe generar trazabilidad en el historial.</w:t>
      </w:r>
    </w:p>
    <w:p>
      <w:pPr>
        <w:pStyle w:val="ListBullet"/>
      </w:pPr>
      <w:r>
        <w:t>RN-04: los clientes consumen la API REST y no acceden directamente a PostgreSQL.</w:t>
      </w:r>
    </w:p>
    <w:p>
      <w:pPr>
        <w:pStyle w:val="ListBullet"/>
      </w:pPr>
      <w:r>
        <w:t>RN-05: la IA no ejecuta operaciones críticas autónomas.</w:t>
      </w:r>
    </w:p>
    <w:p>
      <w:pPr>
        <w:pStyle w:val="ListBullet"/>
      </w:pPr>
      <w:r>
        <w:t>RN-06: las APIs externas deben gestionarse con validación de errores y límites de uso.</w:t>
      </w:r>
    </w:p>
    <w:p>
      <w:pPr>
        <w:pStyle w:val="Heading1"/>
      </w:pPr>
      <w:r>
        <w:t>5. Estructura lógica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Entidad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Relaciones principales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Usuario / Rol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Usuario pertenece a un rol; registra operaciones.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Proveedor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Proveedor posee cotizaciones.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Producto participa en detalles de cotización y movimientos.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Cotización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Pertenece a proveedor y contiene productos.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 asocia a una cotización y genera movimiento.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Salida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 asocia a producto y usuario y genera movimiento.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Mantiene disponibilidad por producto.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Movimiento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Registra entradas/salidas y trazabilidad.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