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2E1B2" w14:textId="5C8704F4" w:rsidR="00843BBB" w:rsidRPr="00564CE8" w:rsidRDefault="00564CE8" w:rsidP="00564CE8">
      <w:pPr>
        <w:jc w:val="center"/>
        <w:rPr>
          <w:rFonts w:ascii="Times New Roman" w:hAnsi="Times New Roman" w:cs="Times New Roman"/>
          <w:b/>
          <w:bCs/>
          <w:sz w:val="28"/>
          <w:szCs w:val="28"/>
          <w:u w:val="single"/>
        </w:rPr>
      </w:pPr>
      <w:r w:rsidRPr="00564CE8">
        <w:rPr>
          <w:rFonts w:ascii="Times New Roman" w:hAnsi="Times New Roman" w:cs="Times New Roman"/>
          <w:b/>
          <w:bCs/>
          <w:sz w:val="28"/>
          <w:szCs w:val="28"/>
          <w:u w:val="single"/>
        </w:rPr>
        <w:t>SE4050 - DEEP LEARNING</w:t>
      </w:r>
      <w:r w:rsidRPr="00564CE8">
        <w:rPr>
          <w:rFonts w:ascii="Times New Roman" w:hAnsi="Times New Roman" w:cs="Times New Roman"/>
          <w:b/>
          <w:bCs/>
          <w:sz w:val="28"/>
          <w:szCs w:val="28"/>
          <w:u w:val="single"/>
        </w:rPr>
        <w:br/>
      </w:r>
      <w:r w:rsidRPr="00564CE8">
        <w:rPr>
          <w:rFonts w:ascii="Times New Roman" w:hAnsi="Times New Roman" w:cs="Times New Roman"/>
          <w:b/>
          <w:bCs/>
          <w:sz w:val="28"/>
          <w:szCs w:val="28"/>
          <w:u w:val="single"/>
        </w:rPr>
        <w:br/>
        <w:t>Part 07</w:t>
      </w:r>
    </w:p>
    <w:p w14:paraId="23181719" w14:textId="77777777" w:rsidR="00564CE8" w:rsidRPr="00564CE8" w:rsidRDefault="00564CE8" w:rsidP="00564CE8">
      <w:pPr>
        <w:jc w:val="center"/>
        <w:rPr>
          <w:rFonts w:ascii="Times New Roman" w:hAnsi="Times New Roman" w:cs="Times New Roman"/>
        </w:rPr>
      </w:pPr>
    </w:p>
    <w:p w14:paraId="0D5DC9A9" w14:textId="77777777" w:rsidR="00564CE8" w:rsidRPr="00564CE8" w:rsidRDefault="00564CE8" w:rsidP="00564CE8">
      <w:pPr>
        <w:rPr>
          <w:rFonts w:ascii="Times New Roman" w:hAnsi="Times New Roman" w:cs="Times New Roman"/>
        </w:rPr>
      </w:pPr>
      <w:r w:rsidRPr="00564CE8">
        <w:rPr>
          <w:rFonts w:ascii="Times New Roman" w:hAnsi="Times New Roman" w:cs="Times New Roman"/>
          <w:b/>
          <w:bCs/>
        </w:rPr>
        <w:t>1. Why are there 1783 boxes?</w:t>
      </w:r>
    </w:p>
    <w:p w14:paraId="620E0161" w14:textId="77777777" w:rsidR="00564CE8" w:rsidRPr="00564CE8" w:rsidRDefault="00564CE8" w:rsidP="00564CE8">
      <w:pPr>
        <w:rPr>
          <w:rFonts w:ascii="Times New Roman" w:hAnsi="Times New Roman" w:cs="Times New Roman"/>
        </w:rPr>
      </w:pPr>
      <w:r w:rsidRPr="00564CE8">
        <w:rPr>
          <w:rFonts w:ascii="Times New Roman" w:hAnsi="Times New Roman" w:cs="Times New Roman"/>
        </w:rPr>
        <w:t>The YOLOv2 output contains 19 × 19 × 5 = 1805 initial candidate boxes. There are 19 rows, 19 columns, and 5 anchor boxes at each grid cell. The 80 class values do not create additional boxes; they provide class scores for each candidate box.</w:t>
      </w:r>
    </w:p>
    <w:p w14:paraId="4E57CDCA" w14:textId="77777777" w:rsidR="00564CE8" w:rsidRPr="00564CE8" w:rsidRDefault="00564CE8" w:rsidP="00564CE8">
      <w:pPr>
        <w:rPr>
          <w:rFonts w:ascii="Times New Roman" w:hAnsi="Times New Roman" w:cs="Times New Roman"/>
        </w:rPr>
      </w:pPr>
      <w:r w:rsidRPr="00564CE8">
        <w:rPr>
          <w:rFonts w:ascii="Times New Roman" w:hAnsi="Times New Roman" w:cs="Times New Roman"/>
        </w:rPr>
        <w:t xml:space="preserve">The yolo_filter_boxes_part7() function calculates the </w:t>
      </w:r>
      <w:proofErr w:type="gramStart"/>
      <w:r w:rsidRPr="00564CE8">
        <w:rPr>
          <w:rFonts w:ascii="Times New Roman" w:hAnsi="Times New Roman" w:cs="Times New Roman"/>
        </w:rPr>
        <w:t>highest class</w:t>
      </w:r>
      <w:proofErr w:type="gramEnd"/>
      <w:r w:rsidRPr="00564CE8">
        <w:rPr>
          <w:rFonts w:ascii="Times New Roman" w:hAnsi="Times New Roman" w:cs="Times New Roman"/>
        </w:rPr>
        <w:t xml:space="preserve"> score for each candidate box and applies the threshold. In the seeded experiment, 22 boxes are below the threshold, so:</w:t>
      </w:r>
    </w:p>
    <w:p w14:paraId="197E9946" w14:textId="77777777" w:rsidR="00564CE8" w:rsidRPr="00564CE8" w:rsidRDefault="00564CE8" w:rsidP="00564CE8">
      <w:pPr>
        <w:rPr>
          <w:rFonts w:ascii="Times New Roman" w:hAnsi="Times New Roman" w:cs="Times New Roman"/>
        </w:rPr>
      </w:pPr>
      <w:r w:rsidRPr="00564CE8">
        <w:rPr>
          <w:rFonts w:ascii="Times New Roman" w:hAnsi="Times New Roman" w:cs="Times New Roman"/>
        </w:rPr>
        <w:t>1805 − 22 = 1783 boxes</w:t>
      </w:r>
    </w:p>
    <w:p w14:paraId="28CAD292" w14:textId="77777777" w:rsidR="00564CE8" w:rsidRPr="00564CE8" w:rsidRDefault="00564CE8" w:rsidP="00564CE8">
      <w:pPr>
        <w:rPr>
          <w:rFonts w:ascii="Times New Roman" w:hAnsi="Times New Roman" w:cs="Times New Roman"/>
        </w:rPr>
      </w:pPr>
      <w:r w:rsidRPr="00564CE8">
        <w:rPr>
          <w:rFonts w:ascii="Times New Roman" w:hAnsi="Times New Roman" w:cs="Times New Roman"/>
        </w:rPr>
        <w:t xml:space="preserve">Therefore, the shape of the filtered boxes is (1783, 4), where 4 represents the four coordinates of each bounding box. </w:t>
      </w:r>
    </w:p>
    <w:p w14:paraId="0B060482" w14:textId="77777777" w:rsidR="00564CE8" w:rsidRDefault="00564CE8">
      <w:pPr>
        <w:rPr>
          <w:rFonts w:ascii="Times New Roman" w:hAnsi="Times New Roman" w:cs="Times New Roman"/>
        </w:rPr>
      </w:pPr>
    </w:p>
    <w:p w14:paraId="0404921E" w14:textId="77777777" w:rsidR="00564CE8" w:rsidRPr="00564CE8" w:rsidRDefault="00564CE8" w:rsidP="00564CE8">
      <w:pPr>
        <w:rPr>
          <w:rFonts w:ascii="Times New Roman" w:hAnsi="Times New Roman" w:cs="Times New Roman"/>
        </w:rPr>
      </w:pPr>
      <w:r w:rsidRPr="00564CE8">
        <w:rPr>
          <w:rFonts w:ascii="Times New Roman" w:hAnsi="Times New Roman" w:cs="Times New Roman"/>
          <w:b/>
          <w:bCs/>
        </w:rPr>
        <w:t>2. What is the maximum number of boxes?</w:t>
      </w:r>
    </w:p>
    <w:p w14:paraId="3E664092" w14:textId="77777777" w:rsidR="00564CE8" w:rsidRPr="00564CE8" w:rsidRDefault="00564CE8" w:rsidP="00564CE8">
      <w:pPr>
        <w:rPr>
          <w:rFonts w:ascii="Times New Roman" w:hAnsi="Times New Roman" w:cs="Times New Roman"/>
        </w:rPr>
      </w:pPr>
      <w:r w:rsidRPr="00564CE8">
        <w:rPr>
          <w:rFonts w:ascii="Times New Roman" w:hAnsi="Times New Roman" w:cs="Times New Roman"/>
        </w:rPr>
        <w:t>The maximum number is 1805 boxes.</w:t>
      </w:r>
    </w:p>
    <w:p w14:paraId="73C7F94D" w14:textId="77777777" w:rsidR="00564CE8" w:rsidRPr="00564CE8" w:rsidRDefault="00564CE8" w:rsidP="00564CE8">
      <w:pPr>
        <w:rPr>
          <w:rFonts w:ascii="Times New Roman" w:hAnsi="Times New Roman" w:cs="Times New Roman"/>
        </w:rPr>
      </w:pPr>
      <w:r w:rsidRPr="00564CE8">
        <w:rPr>
          <w:rFonts w:ascii="Times New Roman" w:hAnsi="Times New Roman" w:cs="Times New Roman"/>
        </w:rPr>
        <w:t>This occurs when all 19 × 19 × 5 candidate boxes pass the filtering threshold. Your experiment confirmed this with:</w:t>
      </w:r>
    </w:p>
    <w:p w14:paraId="59B3FE20" w14:textId="77777777" w:rsidR="00564CE8" w:rsidRPr="00564CE8" w:rsidRDefault="00564CE8" w:rsidP="00564CE8">
      <w:pPr>
        <w:rPr>
          <w:rFonts w:ascii="Times New Roman" w:hAnsi="Times New Roman" w:cs="Times New Roman"/>
        </w:rPr>
      </w:pPr>
      <w:r w:rsidRPr="00564CE8">
        <w:rPr>
          <w:rFonts w:ascii="Times New Roman" w:hAnsi="Times New Roman" w:cs="Times New Roman"/>
        </w:rPr>
        <w:t xml:space="preserve">(1805, 4) </w:t>
      </w:r>
    </w:p>
    <w:p w14:paraId="62B8A3ED" w14:textId="77777777" w:rsidR="00564CE8" w:rsidRDefault="00564CE8">
      <w:pPr>
        <w:rPr>
          <w:rFonts w:ascii="Times New Roman" w:hAnsi="Times New Roman" w:cs="Times New Roman"/>
        </w:rPr>
      </w:pPr>
    </w:p>
    <w:p w14:paraId="1D6428E5" w14:textId="77777777" w:rsidR="00564CE8" w:rsidRPr="00564CE8" w:rsidRDefault="00564CE8" w:rsidP="00564CE8">
      <w:pPr>
        <w:rPr>
          <w:rFonts w:ascii="Times New Roman" w:hAnsi="Times New Roman" w:cs="Times New Roman"/>
        </w:rPr>
      </w:pPr>
      <w:r w:rsidRPr="00564CE8">
        <w:rPr>
          <w:rFonts w:ascii="Times New Roman" w:hAnsi="Times New Roman" w:cs="Times New Roman"/>
          <w:b/>
          <w:bCs/>
        </w:rPr>
        <w:t>3. What is the minimum number of boxes?</w:t>
      </w:r>
    </w:p>
    <w:p w14:paraId="2681A6BE" w14:textId="77777777" w:rsidR="00564CE8" w:rsidRPr="00564CE8" w:rsidRDefault="00564CE8" w:rsidP="00564CE8">
      <w:pPr>
        <w:rPr>
          <w:rFonts w:ascii="Times New Roman" w:hAnsi="Times New Roman" w:cs="Times New Roman"/>
        </w:rPr>
      </w:pPr>
      <w:r w:rsidRPr="00564CE8">
        <w:rPr>
          <w:rFonts w:ascii="Times New Roman" w:hAnsi="Times New Roman" w:cs="Times New Roman"/>
        </w:rPr>
        <w:t xml:space="preserve">The minimum number is </w:t>
      </w:r>
      <w:r w:rsidRPr="00564CE8">
        <w:rPr>
          <w:rFonts w:ascii="Times New Roman" w:hAnsi="Times New Roman" w:cs="Times New Roman"/>
          <w:b/>
          <w:bCs/>
        </w:rPr>
        <w:t>0 boxes</w:t>
      </w:r>
      <w:r w:rsidRPr="00564CE8">
        <w:rPr>
          <w:rFonts w:ascii="Times New Roman" w:hAnsi="Times New Roman" w:cs="Times New Roman"/>
        </w:rPr>
        <w:t>.</w:t>
      </w:r>
    </w:p>
    <w:p w14:paraId="56E6A0C9" w14:textId="77777777" w:rsidR="00564CE8" w:rsidRPr="00564CE8" w:rsidRDefault="00564CE8" w:rsidP="00564CE8">
      <w:pPr>
        <w:rPr>
          <w:rFonts w:ascii="Times New Roman" w:hAnsi="Times New Roman" w:cs="Times New Roman"/>
        </w:rPr>
      </w:pPr>
      <w:r w:rsidRPr="00564CE8">
        <w:rPr>
          <w:rFonts w:ascii="Times New Roman" w:hAnsi="Times New Roman" w:cs="Times New Roman"/>
        </w:rPr>
        <w:t>This occurs when none of the candidate boxes satisfies the selected threshold. Your experiment confirmed this with:</w:t>
      </w:r>
    </w:p>
    <w:p w14:paraId="68B33016" w14:textId="77777777" w:rsidR="00564CE8" w:rsidRPr="00564CE8" w:rsidRDefault="00564CE8" w:rsidP="00564CE8">
      <w:pPr>
        <w:rPr>
          <w:rFonts w:ascii="Times New Roman" w:hAnsi="Times New Roman" w:cs="Times New Roman"/>
        </w:rPr>
      </w:pPr>
      <w:r w:rsidRPr="00564CE8">
        <w:rPr>
          <w:rFonts w:ascii="Times New Roman" w:hAnsi="Times New Roman" w:cs="Times New Roman"/>
        </w:rPr>
        <w:t xml:space="preserve">(0, 4) </w:t>
      </w:r>
    </w:p>
    <w:p w14:paraId="50A0E836" w14:textId="77777777" w:rsidR="00564CE8" w:rsidRDefault="00564CE8">
      <w:pPr>
        <w:rPr>
          <w:rFonts w:ascii="Times New Roman" w:hAnsi="Times New Roman" w:cs="Times New Roman"/>
        </w:rPr>
      </w:pPr>
    </w:p>
    <w:p w14:paraId="4D19D5DB" w14:textId="77777777" w:rsidR="00564CE8" w:rsidRDefault="00564CE8">
      <w:pPr>
        <w:rPr>
          <w:rFonts w:ascii="Times New Roman" w:hAnsi="Times New Roman" w:cs="Times New Roman"/>
        </w:rPr>
      </w:pPr>
    </w:p>
    <w:p w14:paraId="4B8B4500" w14:textId="77777777" w:rsidR="00564CE8" w:rsidRDefault="00564CE8">
      <w:pPr>
        <w:rPr>
          <w:rFonts w:ascii="Times New Roman" w:hAnsi="Times New Roman" w:cs="Times New Roman"/>
        </w:rPr>
      </w:pPr>
    </w:p>
    <w:p w14:paraId="4C2B00F4" w14:textId="77777777" w:rsidR="00564CE8" w:rsidRDefault="00564CE8" w:rsidP="00564CE8">
      <w:pPr>
        <w:jc w:val="center"/>
        <w:rPr>
          <w:rFonts w:ascii="Times New Roman" w:hAnsi="Times New Roman" w:cs="Times New Roman"/>
          <w:b/>
          <w:bCs/>
          <w:u w:val="single"/>
        </w:rPr>
      </w:pPr>
    </w:p>
    <w:p w14:paraId="437A3BE3" w14:textId="7CAE777D" w:rsidR="00564CE8" w:rsidRDefault="00564CE8" w:rsidP="00564CE8">
      <w:pPr>
        <w:jc w:val="center"/>
        <w:rPr>
          <w:rFonts w:ascii="Times New Roman" w:hAnsi="Times New Roman" w:cs="Times New Roman"/>
          <w:b/>
          <w:bCs/>
          <w:u w:val="single"/>
        </w:rPr>
      </w:pPr>
      <w:r w:rsidRPr="00564CE8">
        <w:rPr>
          <w:rFonts w:ascii="Times New Roman" w:hAnsi="Times New Roman" w:cs="Times New Roman"/>
          <w:b/>
          <w:bCs/>
          <w:u w:val="single"/>
        </w:rPr>
        <w:lastRenderedPageBreak/>
        <w:t>Part 08</w:t>
      </w:r>
    </w:p>
    <w:p w14:paraId="12A61518" w14:textId="77777777" w:rsidR="002C4B27" w:rsidRPr="00564CE8" w:rsidRDefault="002C4B27" w:rsidP="00564CE8">
      <w:pPr>
        <w:jc w:val="center"/>
        <w:rPr>
          <w:rFonts w:ascii="Times New Roman" w:hAnsi="Times New Roman" w:cs="Times New Roman"/>
          <w:b/>
          <w:bCs/>
          <w:u w:val="single"/>
        </w:rPr>
      </w:pPr>
    </w:p>
    <w:p w14:paraId="4F94F01D" w14:textId="77777777" w:rsidR="00564CE8" w:rsidRPr="00564CE8" w:rsidRDefault="00564CE8" w:rsidP="00564CE8">
      <w:pPr>
        <w:rPr>
          <w:rFonts w:ascii="Times New Roman" w:hAnsi="Times New Roman" w:cs="Times New Roman"/>
          <w:b/>
          <w:bCs/>
        </w:rPr>
      </w:pPr>
      <w:r w:rsidRPr="00564CE8">
        <w:rPr>
          <w:rFonts w:ascii="Times New Roman" w:hAnsi="Times New Roman" w:cs="Times New Roman"/>
          <w:b/>
          <w:bCs/>
        </w:rPr>
        <w:t>1. What is the advantage of using anchor boxes?</w:t>
      </w:r>
    </w:p>
    <w:p w14:paraId="1FCC7628" w14:textId="77777777" w:rsidR="00564CE8" w:rsidRPr="00564CE8" w:rsidRDefault="00564CE8" w:rsidP="00564CE8">
      <w:pPr>
        <w:rPr>
          <w:rFonts w:ascii="Times New Roman" w:hAnsi="Times New Roman" w:cs="Times New Roman"/>
        </w:rPr>
      </w:pPr>
      <w:r w:rsidRPr="00564CE8">
        <w:rPr>
          <w:rFonts w:ascii="Times New Roman" w:hAnsi="Times New Roman" w:cs="Times New Roman"/>
        </w:rPr>
        <w:t>Anchor boxes are predefined bounding-box shapes (width × height) used by YOLO as reference boxes.</w:t>
      </w:r>
    </w:p>
    <w:p w14:paraId="01DDAC69" w14:textId="77777777" w:rsidR="00564CE8" w:rsidRPr="00564CE8" w:rsidRDefault="00564CE8" w:rsidP="00564CE8">
      <w:pPr>
        <w:rPr>
          <w:rFonts w:ascii="Times New Roman" w:hAnsi="Times New Roman" w:cs="Times New Roman"/>
        </w:rPr>
      </w:pPr>
      <w:r w:rsidRPr="00564CE8">
        <w:rPr>
          <w:rFonts w:ascii="Times New Roman" w:hAnsi="Times New Roman" w:cs="Times New Roman"/>
        </w:rPr>
        <w:t>They are useful because they:</w:t>
      </w:r>
    </w:p>
    <w:p w14:paraId="302BDD63" w14:textId="77777777" w:rsidR="00564CE8" w:rsidRPr="00564CE8" w:rsidRDefault="00564CE8" w:rsidP="00564CE8">
      <w:pPr>
        <w:numPr>
          <w:ilvl w:val="0"/>
          <w:numId w:val="1"/>
        </w:numPr>
        <w:rPr>
          <w:rFonts w:ascii="Times New Roman" w:hAnsi="Times New Roman" w:cs="Times New Roman"/>
        </w:rPr>
      </w:pPr>
      <w:r w:rsidRPr="00564CE8">
        <w:rPr>
          <w:rFonts w:ascii="Times New Roman" w:hAnsi="Times New Roman" w:cs="Times New Roman"/>
        </w:rPr>
        <w:t xml:space="preserve">Help YOLO detect objects with different sizes and shapes. </w:t>
      </w:r>
    </w:p>
    <w:p w14:paraId="1DD8DD03" w14:textId="77777777" w:rsidR="00564CE8" w:rsidRPr="00564CE8" w:rsidRDefault="00564CE8" w:rsidP="00564CE8">
      <w:pPr>
        <w:numPr>
          <w:ilvl w:val="0"/>
          <w:numId w:val="1"/>
        </w:numPr>
        <w:rPr>
          <w:rFonts w:ascii="Times New Roman" w:hAnsi="Times New Roman" w:cs="Times New Roman"/>
        </w:rPr>
      </w:pPr>
      <w:r w:rsidRPr="00564CE8">
        <w:rPr>
          <w:rFonts w:ascii="Times New Roman" w:hAnsi="Times New Roman" w:cs="Times New Roman"/>
        </w:rPr>
        <w:t xml:space="preserve">Help detect objects with different </w:t>
      </w:r>
      <w:proofErr w:type="gramStart"/>
      <w:r w:rsidRPr="00564CE8">
        <w:rPr>
          <w:rFonts w:ascii="Times New Roman" w:hAnsi="Times New Roman" w:cs="Times New Roman"/>
        </w:rPr>
        <w:t>aspect</w:t>
      </w:r>
      <w:proofErr w:type="gramEnd"/>
      <w:r w:rsidRPr="00564CE8">
        <w:rPr>
          <w:rFonts w:ascii="Times New Roman" w:hAnsi="Times New Roman" w:cs="Times New Roman"/>
        </w:rPr>
        <w:t xml:space="preserve"> ratios, such as tall people or wide cars. </w:t>
      </w:r>
    </w:p>
    <w:p w14:paraId="23A36F7E" w14:textId="77777777" w:rsidR="00564CE8" w:rsidRPr="00564CE8" w:rsidRDefault="00564CE8" w:rsidP="00564CE8">
      <w:pPr>
        <w:numPr>
          <w:ilvl w:val="0"/>
          <w:numId w:val="1"/>
        </w:numPr>
        <w:rPr>
          <w:rFonts w:ascii="Times New Roman" w:hAnsi="Times New Roman" w:cs="Times New Roman"/>
        </w:rPr>
      </w:pPr>
      <w:r w:rsidRPr="00564CE8">
        <w:rPr>
          <w:rFonts w:ascii="Times New Roman" w:hAnsi="Times New Roman" w:cs="Times New Roman"/>
        </w:rPr>
        <w:t xml:space="preserve">Give the model a good starting shape for predicting bounding boxes. </w:t>
      </w:r>
    </w:p>
    <w:p w14:paraId="4FF8FF7A" w14:textId="77777777" w:rsidR="00564CE8" w:rsidRPr="00564CE8" w:rsidRDefault="00564CE8" w:rsidP="00564CE8">
      <w:pPr>
        <w:numPr>
          <w:ilvl w:val="0"/>
          <w:numId w:val="1"/>
        </w:numPr>
        <w:rPr>
          <w:rFonts w:ascii="Times New Roman" w:hAnsi="Times New Roman" w:cs="Times New Roman"/>
        </w:rPr>
      </w:pPr>
      <w:r w:rsidRPr="00564CE8">
        <w:rPr>
          <w:rFonts w:ascii="Times New Roman" w:hAnsi="Times New Roman" w:cs="Times New Roman"/>
        </w:rPr>
        <w:t xml:space="preserve">Make bounding-box prediction more efficient and stable. </w:t>
      </w:r>
    </w:p>
    <w:p w14:paraId="1E6DC8D5" w14:textId="77777777" w:rsidR="00564CE8" w:rsidRDefault="00564CE8" w:rsidP="00564CE8">
      <w:pPr>
        <w:rPr>
          <w:rFonts w:ascii="Times New Roman" w:hAnsi="Times New Roman" w:cs="Times New Roman"/>
        </w:rPr>
      </w:pPr>
      <w:r w:rsidRPr="00564CE8">
        <w:rPr>
          <w:rFonts w:ascii="Times New Roman" w:hAnsi="Times New Roman" w:cs="Times New Roman"/>
        </w:rPr>
        <w:t xml:space="preserve">During training, YOLO matches each actual object (ground-truth box) with the most suitable anchor shape. </w:t>
      </w:r>
    </w:p>
    <w:p w14:paraId="1B18FC0B" w14:textId="77777777" w:rsidR="00564CE8" w:rsidRPr="00564CE8" w:rsidRDefault="00564CE8" w:rsidP="00564CE8">
      <w:pPr>
        <w:rPr>
          <w:rFonts w:ascii="Times New Roman" w:hAnsi="Times New Roman" w:cs="Times New Roman"/>
        </w:rPr>
      </w:pPr>
    </w:p>
    <w:p w14:paraId="74BE613A" w14:textId="77777777" w:rsidR="00564CE8" w:rsidRPr="00564CE8" w:rsidRDefault="00564CE8" w:rsidP="00564CE8">
      <w:pPr>
        <w:rPr>
          <w:rFonts w:ascii="Times New Roman" w:hAnsi="Times New Roman" w:cs="Times New Roman"/>
          <w:b/>
          <w:bCs/>
        </w:rPr>
      </w:pPr>
      <w:r w:rsidRPr="00564CE8">
        <w:rPr>
          <w:rFonts w:ascii="Times New Roman" w:hAnsi="Times New Roman" w:cs="Times New Roman"/>
          <w:b/>
          <w:bCs/>
        </w:rPr>
        <w:t>2. What method was used to determine the sizes of the anchor boxes?</w:t>
      </w:r>
    </w:p>
    <w:p w14:paraId="46A4E3B5" w14:textId="77777777" w:rsidR="00564CE8" w:rsidRPr="00564CE8" w:rsidRDefault="00564CE8" w:rsidP="00564CE8">
      <w:pPr>
        <w:rPr>
          <w:rFonts w:ascii="Times New Roman" w:hAnsi="Times New Roman" w:cs="Times New Roman"/>
        </w:rPr>
      </w:pPr>
      <w:r w:rsidRPr="00564CE8">
        <w:rPr>
          <w:rFonts w:ascii="Times New Roman" w:hAnsi="Times New Roman" w:cs="Times New Roman"/>
        </w:rPr>
        <w:t>The provided notebook does not state the exact method used to calculate the five anchor sizes. It only states that the anchors are chosen to represent common object shapes in the training dataset.</w:t>
      </w:r>
    </w:p>
    <w:p w14:paraId="34481847" w14:textId="77777777" w:rsidR="00564CE8" w:rsidRDefault="00564CE8">
      <w:pPr>
        <w:rPr>
          <w:rFonts w:ascii="Times New Roman" w:hAnsi="Times New Roman" w:cs="Times New Roman"/>
        </w:rPr>
      </w:pPr>
    </w:p>
    <w:p w14:paraId="5DBD0BED" w14:textId="77777777" w:rsidR="00564CE8" w:rsidRDefault="00564CE8">
      <w:pPr>
        <w:rPr>
          <w:rFonts w:ascii="Times New Roman" w:hAnsi="Times New Roman" w:cs="Times New Roman"/>
        </w:rPr>
      </w:pPr>
    </w:p>
    <w:p w14:paraId="3F491A26" w14:textId="24B0282F" w:rsidR="002C4B27" w:rsidRDefault="002C4B27" w:rsidP="002C4B27">
      <w:pPr>
        <w:jc w:val="center"/>
        <w:rPr>
          <w:rFonts w:ascii="Times New Roman" w:hAnsi="Times New Roman" w:cs="Times New Roman"/>
          <w:b/>
          <w:bCs/>
          <w:sz w:val="28"/>
          <w:szCs w:val="28"/>
          <w:u w:val="single"/>
        </w:rPr>
      </w:pPr>
      <w:r w:rsidRPr="002C4B27">
        <w:rPr>
          <w:rFonts w:ascii="Times New Roman" w:hAnsi="Times New Roman" w:cs="Times New Roman"/>
          <w:b/>
          <w:bCs/>
          <w:sz w:val="28"/>
          <w:szCs w:val="28"/>
          <w:u w:val="single"/>
        </w:rPr>
        <w:t>Part 10</w:t>
      </w:r>
    </w:p>
    <w:p w14:paraId="5D5BBA56" w14:textId="77777777" w:rsidR="002C4B27" w:rsidRPr="002C4B27" w:rsidRDefault="002C4B27" w:rsidP="002C4B27">
      <w:pPr>
        <w:jc w:val="center"/>
        <w:rPr>
          <w:rFonts w:ascii="Times New Roman" w:hAnsi="Times New Roman" w:cs="Times New Roman"/>
          <w:b/>
          <w:bCs/>
          <w:sz w:val="28"/>
          <w:szCs w:val="28"/>
          <w:u w:val="single"/>
        </w:rPr>
      </w:pPr>
    </w:p>
    <w:p w14:paraId="1601D16E" w14:textId="77777777" w:rsidR="002C4B27" w:rsidRDefault="002C4B27">
      <w:pPr>
        <w:rPr>
          <w:rFonts w:ascii="Times New Roman" w:hAnsi="Times New Roman" w:cs="Times New Roman"/>
        </w:rPr>
      </w:pPr>
      <w:r w:rsidRPr="002C4B27">
        <w:rPr>
          <w:rFonts w:ascii="Times New Roman" w:hAnsi="Times New Roman" w:cs="Times New Roman"/>
        </w:rPr>
        <w:t xml:space="preserve">Sample Evaluation (Select 2 images, e.g., 0100.jpg and 0105.jpg): </w:t>
      </w:r>
    </w:p>
    <w:p w14:paraId="5893F00A" w14:textId="77777777" w:rsidR="002C4B27" w:rsidRDefault="002C4B27">
      <w:pPr>
        <w:rPr>
          <w:rFonts w:ascii="Times New Roman" w:hAnsi="Times New Roman" w:cs="Times New Roman"/>
        </w:rPr>
      </w:pPr>
      <w:r w:rsidRPr="002C4B27">
        <w:rPr>
          <w:rFonts w:ascii="Times New Roman" w:hAnsi="Times New Roman" w:cs="Times New Roman"/>
        </w:rPr>
        <w:t xml:space="preserve">• Correctly Detected Objects: Clear, unobstructed vehicles located in the foreground and mid-range are detected with accurate bounding boxes and high confidence scores. </w:t>
      </w:r>
    </w:p>
    <w:p w14:paraId="68D68B1B" w14:textId="77777777" w:rsidR="002C4B27" w:rsidRDefault="002C4B27">
      <w:pPr>
        <w:rPr>
          <w:rFonts w:ascii="Times New Roman" w:hAnsi="Times New Roman" w:cs="Times New Roman"/>
        </w:rPr>
      </w:pPr>
      <w:r w:rsidRPr="002C4B27">
        <w:rPr>
          <w:rFonts w:ascii="Times New Roman" w:hAnsi="Times New Roman" w:cs="Times New Roman"/>
        </w:rPr>
        <w:t xml:space="preserve">• Incorrectly / Undetected Objects: Distant or small vehicles near the horizon, as well as heavily occluded vehicles parked at road margins, are sometimes missed due to resolution constraints or score thresholds. </w:t>
      </w:r>
    </w:p>
    <w:p w14:paraId="163C1FA9" w14:textId="3E6CA3D9" w:rsidR="002C4B27" w:rsidRDefault="002C4B27">
      <w:pPr>
        <w:rPr>
          <w:rFonts w:ascii="Times New Roman" w:hAnsi="Times New Roman" w:cs="Times New Roman"/>
        </w:rPr>
      </w:pPr>
      <w:r w:rsidRPr="002C4B27">
        <w:rPr>
          <w:rFonts w:ascii="Times New Roman" w:hAnsi="Times New Roman" w:cs="Times New Roman"/>
        </w:rPr>
        <w:t>• Incorrect Bounding Boxes: Occasionally, two adjacent cars parked close together are merged into a single wide bounding box, or bounding boxes slightly overshoot vehicle bumpers.</w:t>
      </w:r>
    </w:p>
    <w:p w14:paraId="4A519044" w14:textId="77777777" w:rsidR="002C4B27" w:rsidRDefault="002C4B27">
      <w:pPr>
        <w:rPr>
          <w:rFonts w:ascii="Times New Roman" w:hAnsi="Times New Roman" w:cs="Times New Roman"/>
        </w:rPr>
      </w:pPr>
    </w:p>
    <w:p w14:paraId="5CE9741A" w14:textId="7E0A7269" w:rsidR="002C4B27" w:rsidRPr="002C4B27" w:rsidRDefault="002C4B27" w:rsidP="002C4B27">
      <w:pPr>
        <w:jc w:val="center"/>
        <w:rPr>
          <w:rFonts w:ascii="Times New Roman" w:hAnsi="Times New Roman" w:cs="Times New Roman"/>
          <w:b/>
          <w:bCs/>
          <w:u w:val="single"/>
        </w:rPr>
      </w:pPr>
      <w:r w:rsidRPr="002C4B27">
        <w:rPr>
          <w:rFonts w:ascii="Times New Roman" w:hAnsi="Times New Roman" w:cs="Times New Roman"/>
          <w:b/>
          <w:bCs/>
          <w:u w:val="single"/>
        </w:rPr>
        <w:lastRenderedPageBreak/>
        <w:t>Part 11</w:t>
      </w:r>
    </w:p>
    <w:p w14:paraId="2E969FD5" w14:textId="77777777" w:rsidR="002C4B27" w:rsidRDefault="002C4B27">
      <w:pPr>
        <w:rPr>
          <w:rFonts w:ascii="Times New Roman" w:hAnsi="Times New Roman" w:cs="Times New Roman"/>
        </w:rPr>
      </w:pPr>
    </w:p>
    <w:p w14:paraId="5BC3452C" w14:textId="6D419541" w:rsidR="002C4B27" w:rsidRDefault="002C4B27" w:rsidP="002C4B27">
      <w:pPr>
        <w:pStyle w:val="ListParagraph"/>
        <w:numPr>
          <w:ilvl w:val="0"/>
          <w:numId w:val="2"/>
        </w:numPr>
        <w:rPr>
          <w:rFonts w:ascii="Times New Roman" w:hAnsi="Times New Roman" w:cs="Times New Roman"/>
        </w:rPr>
      </w:pPr>
      <w:r w:rsidRPr="002C4B27">
        <w:rPr>
          <w:rFonts w:ascii="Times New Roman" w:hAnsi="Times New Roman" w:cs="Times New Roman"/>
        </w:rPr>
        <w:t xml:space="preserve">Effect of Changing </w:t>
      </w:r>
      <w:proofErr w:type="spellStart"/>
      <w:r w:rsidRPr="002C4B27">
        <w:rPr>
          <w:rFonts w:ascii="Times New Roman" w:hAnsi="Times New Roman" w:cs="Times New Roman"/>
        </w:rPr>
        <w:t>max_boxes</w:t>
      </w:r>
      <w:proofErr w:type="spellEnd"/>
      <w:r w:rsidRPr="002C4B27">
        <w:rPr>
          <w:rFonts w:ascii="Times New Roman" w:hAnsi="Times New Roman" w:cs="Times New Roman"/>
        </w:rPr>
        <w:t xml:space="preserve">: </w:t>
      </w:r>
    </w:p>
    <w:p w14:paraId="0670B2B6" w14:textId="77777777" w:rsidR="002C4B27" w:rsidRPr="002C4B27" w:rsidRDefault="002C4B27" w:rsidP="002C4B27">
      <w:pPr>
        <w:pStyle w:val="ListParagraph"/>
        <w:rPr>
          <w:rFonts w:ascii="Times New Roman" w:hAnsi="Times New Roman" w:cs="Times New Roman"/>
        </w:rPr>
      </w:pPr>
    </w:p>
    <w:p w14:paraId="7884CCC3" w14:textId="77777777" w:rsidR="002C4B27" w:rsidRDefault="002C4B27" w:rsidP="002C4B27">
      <w:pPr>
        <w:pStyle w:val="ListParagraph"/>
        <w:rPr>
          <w:rFonts w:ascii="Times New Roman" w:hAnsi="Times New Roman" w:cs="Times New Roman"/>
        </w:rPr>
      </w:pPr>
      <w:r w:rsidRPr="002C4B27">
        <w:rPr>
          <w:rFonts w:ascii="Times New Roman" w:hAnsi="Times New Roman" w:cs="Times New Roman"/>
        </w:rPr>
        <w:t xml:space="preserve">• Modification: Increased </w:t>
      </w:r>
      <w:proofErr w:type="spellStart"/>
      <w:r w:rsidRPr="002C4B27">
        <w:rPr>
          <w:rFonts w:ascii="Times New Roman" w:hAnsi="Times New Roman" w:cs="Times New Roman"/>
        </w:rPr>
        <w:t>max_boxes</w:t>
      </w:r>
      <w:proofErr w:type="spellEnd"/>
      <w:r w:rsidRPr="002C4B27">
        <w:rPr>
          <w:rFonts w:ascii="Times New Roman" w:hAnsi="Times New Roman" w:cs="Times New Roman"/>
        </w:rPr>
        <w:t xml:space="preserve"> from default (10) to 20. </w:t>
      </w:r>
    </w:p>
    <w:p w14:paraId="5F63C220" w14:textId="7E82BC75" w:rsidR="002C4B27" w:rsidRDefault="002C4B27" w:rsidP="002C4B27">
      <w:pPr>
        <w:pStyle w:val="ListParagraph"/>
        <w:rPr>
          <w:rFonts w:ascii="Times New Roman" w:hAnsi="Times New Roman" w:cs="Times New Roman"/>
        </w:rPr>
      </w:pPr>
      <w:r w:rsidRPr="002C4B27">
        <w:rPr>
          <w:rFonts w:ascii="Times New Roman" w:hAnsi="Times New Roman" w:cs="Times New Roman"/>
        </w:rPr>
        <w:t xml:space="preserve">• Observation &amp; Improvement: In crowded traffic scenes containing more than 10 vehicles, raising </w:t>
      </w:r>
      <w:proofErr w:type="spellStart"/>
      <w:r w:rsidRPr="002C4B27">
        <w:rPr>
          <w:rFonts w:ascii="Times New Roman" w:hAnsi="Times New Roman" w:cs="Times New Roman"/>
        </w:rPr>
        <w:t>max_boxes</w:t>
      </w:r>
      <w:proofErr w:type="spellEnd"/>
      <w:r w:rsidRPr="002C4B27">
        <w:rPr>
          <w:rFonts w:ascii="Times New Roman" w:hAnsi="Times New Roman" w:cs="Times New Roman"/>
        </w:rPr>
        <w:t xml:space="preserve"> allows the model to display additional detected vehicles that were previously truncated by the output limit. This eliminates false negative omissions caused purely by arbitrary cap restrictions. </w:t>
      </w:r>
    </w:p>
    <w:p w14:paraId="164DB560" w14:textId="77777777" w:rsidR="002C4B27" w:rsidRPr="002C4B27" w:rsidRDefault="002C4B27" w:rsidP="002C4B27">
      <w:pPr>
        <w:pStyle w:val="ListParagraph"/>
        <w:rPr>
          <w:rFonts w:ascii="Times New Roman" w:hAnsi="Times New Roman" w:cs="Times New Roman"/>
        </w:rPr>
      </w:pPr>
    </w:p>
    <w:p w14:paraId="1A0F3786" w14:textId="54D1DF67" w:rsidR="002C4B27" w:rsidRDefault="002C4B27" w:rsidP="002C4B27">
      <w:pPr>
        <w:pStyle w:val="ListParagraph"/>
        <w:numPr>
          <w:ilvl w:val="0"/>
          <w:numId w:val="2"/>
        </w:numPr>
        <w:rPr>
          <w:rFonts w:ascii="Times New Roman" w:hAnsi="Times New Roman" w:cs="Times New Roman"/>
        </w:rPr>
      </w:pPr>
      <w:r w:rsidRPr="002C4B27">
        <w:rPr>
          <w:rFonts w:ascii="Times New Roman" w:hAnsi="Times New Roman" w:cs="Times New Roman"/>
        </w:rPr>
        <w:t xml:space="preserve">Effect of Changing </w:t>
      </w:r>
      <w:proofErr w:type="spellStart"/>
      <w:r w:rsidRPr="002C4B27">
        <w:rPr>
          <w:rFonts w:ascii="Times New Roman" w:hAnsi="Times New Roman" w:cs="Times New Roman"/>
        </w:rPr>
        <w:t>score_threshold</w:t>
      </w:r>
      <w:proofErr w:type="spellEnd"/>
      <w:r w:rsidRPr="002C4B27">
        <w:rPr>
          <w:rFonts w:ascii="Times New Roman" w:hAnsi="Times New Roman" w:cs="Times New Roman"/>
        </w:rPr>
        <w:t xml:space="preserve">: </w:t>
      </w:r>
    </w:p>
    <w:p w14:paraId="78878440" w14:textId="77777777" w:rsidR="002C4B27" w:rsidRPr="002C4B27" w:rsidRDefault="002C4B27" w:rsidP="002C4B27">
      <w:pPr>
        <w:pStyle w:val="ListParagraph"/>
        <w:rPr>
          <w:rFonts w:ascii="Times New Roman" w:hAnsi="Times New Roman" w:cs="Times New Roman"/>
        </w:rPr>
      </w:pPr>
    </w:p>
    <w:p w14:paraId="660A472B" w14:textId="77777777" w:rsidR="002C4B27" w:rsidRDefault="002C4B27" w:rsidP="002C4B27">
      <w:pPr>
        <w:pStyle w:val="ListParagraph"/>
        <w:rPr>
          <w:rFonts w:ascii="Times New Roman" w:hAnsi="Times New Roman" w:cs="Times New Roman"/>
        </w:rPr>
      </w:pPr>
      <w:r w:rsidRPr="002C4B27">
        <w:rPr>
          <w:rFonts w:ascii="Times New Roman" w:hAnsi="Times New Roman" w:cs="Times New Roman"/>
        </w:rPr>
        <w:t xml:space="preserve">• Modification: Lowered </w:t>
      </w:r>
      <w:proofErr w:type="spellStart"/>
      <w:r w:rsidRPr="002C4B27">
        <w:rPr>
          <w:rFonts w:ascii="Times New Roman" w:hAnsi="Times New Roman" w:cs="Times New Roman"/>
        </w:rPr>
        <w:t>score_threshold</w:t>
      </w:r>
      <w:proofErr w:type="spellEnd"/>
      <w:r w:rsidRPr="002C4B27">
        <w:rPr>
          <w:rFonts w:ascii="Times New Roman" w:hAnsi="Times New Roman" w:cs="Times New Roman"/>
        </w:rPr>
        <w:t xml:space="preserve"> from 0.6 to 0.4 (or raised to 0.75). </w:t>
      </w:r>
    </w:p>
    <w:p w14:paraId="08D069BC" w14:textId="77777777" w:rsidR="002C4B27" w:rsidRDefault="002C4B27" w:rsidP="002C4B27">
      <w:pPr>
        <w:pStyle w:val="ListParagraph"/>
        <w:rPr>
          <w:rFonts w:ascii="Times New Roman" w:hAnsi="Times New Roman" w:cs="Times New Roman"/>
        </w:rPr>
      </w:pPr>
      <w:r w:rsidRPr="002C4B27">
        <w:rPr>
          <w:rFonts w:ascii="Times New Roman" w:hAnsi="Times New Roman" w:cs="Times New Roman"/>
        </w:rPr>
        <w:t xml:space="preserve">• Observation &amp; Improvement: Lowering </w:t>
      </w:r>
      <w:proofErr w:type="spellStart"/>
      <w:r w:rsidRPr="002C4B27">
        <w:rPr>
          <w:rFonts w:ascii="Times New Roman" w:hAnsi="Times New Roman" w:cs="Times New Roman"/>
        </w:rPr>
        <w:t>score_threshold</w:t>
      </w:r>
      <w:proofErr w:type="spellEnd"/>
      <w:r w:rsidRPr="002C4B27">
        <w:rPr>
          <w:rFonts w:ascii="Times New Roman" w:hAnsi="Times New Roman" w:cs="Times New Roman"/>
        </w:rPr>
        <w:t xml:space="preserve"> helps capture faint, distant, or partially hidden cars that received lower confidence scores (e.g., 0.45 - 0.55). However, setting it too low risks introducing false positive detections (detecting background clutter as cars). Raising it cleans up weak false positives but risks missing real distant cars. </w:t>
      </w:r>
    </w:p>
    <w:p w14:paraId="29C9572A" w14:textId="77777777" w:rsidR="002C4B27" w:rsidRDefault="002C4B27" w:rsidP="002C4B27">
      <w:pPr>
        <w:pStyle w:val="ListParagraph"/>
        <w:rPr>
          <w:rFonts w:ascii="Times New Roman" w:hAnsi="Times New Roman" w:cs="Times New Roman"/>
        </w:rPr>
      </w:pPr>
    </w:p>
    <w:p w14:paraId="7CAE13CD" w14:textId="29FE9CE0" w:rsidR="002C4B27" w:rsidRDefault="002C4B27" w:rsidP="002C4B27">
      <w:pPr>
        <w:pStyle w:val="ListParagraph"/>
        <w:numPr>
          <w:ilvl w:val="0"/>
          <w:numId w:val="2"/>
        </w:numPr>
        <w:rPr>
          <w:rFonts w:ascii="Times New Roman" w:hAnsi="Times New Roman" w:cs="Times New Roman"/>
        </w:rPr>
      </w:pPr>
      <w:r w:rsidRPr="002C4B27">
        <w:rPr>
          <w:rFonts w:ascii="Times New Roman" w:hAnsi="Times New Roman" w:cs="Times New Roman"/>
        </w:rPr>
        <w:t xml:space="preserve">Effect of Changing </w:t>
      </w:r>
      <w:proofErr w:type="spellStart"/>
      <w:r w:rsidRPr="002C4B27">
        <w:rPr>
          <w:rFonts w:ascii="Times New Roman" w:hAnsi="Times New Roman" w:cs="Times New Roman"/>
        </w:rPr>
        <w:t>iou_threshold</w:t>
      </w:r>
      <w:proofErr w:type="spellEnd"/>
      <w:r w:rsidRPr="002C4B27">
        <w:rPr>
          <w:rFonts w:ascii="Times New Roman" w:hAnsi="Times New Roman" w:cs="Times New Roman"/>
        </w:rPr>
        <w:t xml:space="preserve">: </w:t>
      </w:r>
    </w:p>
    <w:p w14:paraId="73AF5FE4" w14:textId="77777777" w:rsidR="002C4B27" w:rsidRDefault="002C4B27" w:rsidP="002C4B27">
      <w:pPr>
        <w:pStyle w:val="ListParagraph"/>
        <w:rPr>
          <w:rFonts w:ascii="Times New Roman" w:hAnsi="Times New Roman" w:cs="Times New Roman"/>
        </w:rPr>
      </w:pPr>
    </w:p>
    <w:p w14:paraId="0D76DCBD" w14:textId="77777777" w:rsidR="002C4B27" w:rsidRDefault="002C4B27" w:rsidP="002C4B27">
      <w:pPr>
        <w:pStyle w:val="ListParagraph"/>
        <w:rPr>
          <w:rFonts w:ascii="Times New Roman" w:hAnsi="Times New Roman" w:cs="Times New Roman"/>
        </w:rPr>
      </w:pPr>
      <w:r w:rsidRPr="002C4B27">
        <w:rPr>
          <w:rFonts w:ascii="Times New Roman" w:hAnsi="Times New Roman" w:cs="Times New Roman"/>
        </w:rPr>
        <w:t xml:space="preserve">• Modification: Adjusted Non-Max Suppression (NMS) </w:t>
      </w:r>
      <w:proofErr w:type="spellStart"/>
      <w:r w:rsidRPr="002C4B27">
        <w:rPr>
          <w:rFonts w:ascii="Times New Roman" w:hAnsi="Times New Roman" w:cs="Times New Roman"/>
        </w:rPr>
        <w:t>iou_threshold</w:t>
      </w:r>
      <w:proofErr w:type="spellEnd"/>
      <w:r w:rsidRPr="002C4B27">
        <w:rPr>
          <w:rFonts w:ascii="Times New Roman" w:hAnsi="Times New Roman" w:cs="Times New Roman"/>
        </w:rPr>
        <w:t xml:space="preserve"> from 0.5 to 0.3 (or 0.65). </w:t>
      </w:r>
    </w:p>
    <w:p w14:paraId="6FCD98BC" w14:textId="3D3AA273" w:rsidR="002C4B27" w:rsidRDefault="002C4B27" w:rsidP="002C4B27">
      <w:pPr>
        <w:pStyle w:val="ListParagraph"/>
        <w:rPr>
          <w:rFonts w:ascii="Times New Roman" w:hAnsi="Times New Roman" w:cs="Times New Roman"/>
        </w:rPr>
      </w:pPr>
      <w:r w:rsidRPr="002C4B27">
        <w:rPr>
          <w:rFonts w:ascii="Times New Roman" w:hAnsi="Times New Roman" w:cs="Times New Roman"/>
        </w:rPr>
        <w:t xml:space="preserve">• Observation &amp; Improvement: A lower </w:t>
      </w:r>
      <w:proofErr w:type="spellStart"/>
      <w:r w:rsidRPr="002C4B27">
        <w:rPr>
          <w:rFonts w:ascii="Times New Roman" w:hAnsi="Times New Roman" w:cs="Times New Roman"/>
        </w:rPr>
        <w:t>iou_threshold</w:t>
      </w:r>
      <w:proofErr w:type="spellEnd"/>
      <w:r w:rsidRPr="002C4B27">
        <w:rPr>
          <w:rFonts w:ascii="Times New Roman" w:hAnsi="Times New Roman" w:cs="Times New Roman"/>
        </w:rPr>
        <w:t xml:space="preserve"> (e.g., 0.3) suppresses overlapping redundant boxes more aggressively, fixing double-box detections around a single car. Conversely, in dense traffic where vehicles physically overlap in 2D perspective, a slightly higher </w:t>
      </w:r>
      <w:proofErr w:type="spellStart"/>
      <w:r w:rsidRPr="002C4B27">
        <w:rPr>
          <w:rFonts w:ascii="Times New Roman" w:hAnsi="Times New Roman" w:cs="Times New Roman"/>
        </w:rPr>
        <w:t>IoU</w:t>
      </w:r>
      <w:proofErr w:type="spellEnd"/>
      <w:r w:rsidRPr="002C4B27">
        <w:rPr>
          <w:rFonts w:ascii="Times New Roman" w:hAnsi="Times New Roman" w:cs="Times New Roman"/>
        </w:rPr>
        <w:t xml:space="preserve"> threshold prevents adjacent cars from accidentally suppressing one another.</w:t>
      </w:r>
    </w:p>
    <w:p w14:paraId="33B7B85D" w14:textId="77777777" w:rsidR="002C4B27" w:rsidRDefault="002C4B27" w:rsidP="002C4B27">
      <w:pPr>
        <w:pStyle w:val="ListParagraph"/>
        <w:rPr>
          <w:rFonts w:ascii="Times New Roman" w:hAnsi="Times New Roman" w:cs="Times New Roman"/>
        </w:rPr>
      </w:pPr>
    </w:p>
    <w:p w14:paraId="7035722E" w14:textId="77777777" w:rsidR="002C4B27" w:rsidRDefault="002C4B27" w:rsidP="002C4B27">
      <w:pPr>
        <w:pStyle w:val="ListParagraph"/>
        <w:rPr>
          <w:rFonts w:ascii="Times New Roman" w:hAnsi="Times New Roman" w:cs="Times New Roman"/>
        </w:rPr>
      </w:pPr>
    </w:p>
    <w:p w14:paraId="7EB922E9" w14:textId="77777777" w:rsidR="002C4B27" w:rsidRDefault="002C4B27" w:rsidP="002C4B27">
      <w:pPr>
        <w:pStyle w:val="ListParagraph"/>
        <w:rPr>
          <w:rFonts w:ascii="Times New Roman" w:hAnsi="Times New Roman" w:cs="Times New Roman"/>
        </w:rPr>
      </w:pPr>
    </w:p>
    <w:p w14:paraId="24DDDDF6" w14:textId="77777777" w:rsidR="002C4B27" w:rsidRDefault="002C4B27" w:rsidP="002C4B27">
      <w:pPr>
        <w:pStyle w:val="ListParagraph"/>
        <w:rPr>
          <w:rFonts w:ascii="Times New Roman" w:hAnsi="Times New Roman" w:cs="Times New Roman"/>
        </w:rPr>
      </w:pPr>
    </w:p>
    <w:p w14:paraId="7C2E7F81" w14:textId="77777777" w:rsidR="002C4B27" w:rsidRDefault="002C4B27" w:rsidP="002C4B27">
      <w:pPr>
        <w:pStyle w:val="ListParagraph"/>
        <w:rPr>
          <w:rFonts w:ascii="Times New Roman" w:hAnsi="Times New Roman" w:cs="Times New Roman"/>
        </w:rPr>
      </w:pPr>
    </w:p>
    <w:p w14:paraId="562447C5" w14:textId="77777777" w:rsidR="002C4B27" w:rsidRDefault="002C4B27" w:rsidP="002C4B27">
      <w:pPr>
        <w:pStyle w:val="ListParagraph"/>
        <w:rPr>
          <w:rFonts w:ascii="Times New Roman" w:hAnsi="Times New Roman" w:cs="Times New Roman"/>
        </w:rPr>
      </w:pPr>
    </w:p>
    <w:p w14:paraId="277909D8" w14:textId="77777777" w:rsidR="002C4B27" w:rsidRDefault="002C4B27" w:rsidP="002C4B27">
      <w:pPr>
        <w:pStyle w:val="ListParagraph"/>
        <w:rPr>
          <w:rFonts w:ascii="Times New Roman" w:hAnsi="Times New Roman" w:cs="Times New Roman"/>
        </w:rPr>
      </w:pPr>
    </w:p>
    <w:p w14:paraId="3D8C5F06" w14:textId="77777777" w:rsidR="002C4B27" w:rsidRDefault="002C4B27" w:rsidP="002C4B27">
      <w:pPr>
        <w:pStyle w:val="ListParagraph"/>
        <w:rPr>
          <w:rFonts w:ascii="Times New Roman" w:hAnsi="Times New Roman" w:cs="Times New Roman"/>
        </w:rPr>
      </w:pPr>
    </w:p>
    <w:p w14:paraId="4F5ECE91" w14:textId="77777777" w:rsidR="002C4B27" w:rsidRDefault="002C4B27" w:rsidP="002C4B27">
      <w:pPr>
        <w:pStyle w:val="ListParagraph"/>
        <w:rPr>
          <w:rFonts w:ascii="Times New Roman" w:hAnsi="Times New Roman" w:cs="Times New Roman"/>
        </w:rPr>
      </w:pPr>
    </w:p>
    <w:p w14:paraId="1A64B92C" w14:textId="77777777" w:rsidR="002C4B27" w:rsidRDefault="002C4B27" w:rsidP="002C4B27">
      <w:pPr>
        <w:pStyle w:val="ListParagraph"/>
        <w:rPr>
          <w:rFonts w:ascii="Times New Roman" w:hAnsi="Times New Roman" w:cs="Times New Roman"/>
        </w:rPr>
      </w:pPr>
    </w:p>
    <w:p w14:paraId="6A9F7B08" w14:textId="77777777" w:rsidR="002C4B27" w:rsidRDefault="002C4B27" w:rsidP="002C4B27">
      <w:pPr>
        <w:pStyle w:val="ListParagraph"/>
        <w:rPr>
          <w:rFonts w:ascii="Times New Roman" w:hAnsi="Times New Roman" w:cs="Times New Roman"/>
        </w:rPr>
      </w:pPr>
    </w:p>
    <w:p w14:paraId="42D274DD" w14:textId="77777777" w:rsidR="002C4B27" w:rsidRDefault="002C4B27" w:rsidP="002C4B27">
      <w:pPr>
        <w:pStyle w:val="ListParagraph"/>
        <w:rPr>
          <w:rFonts w:ascii="Times New Roman" w:hAnsi="Times New Roman" w:cs="Times New Roman"/>
        </w:rPr>
      </w:pPr>
    </w:p>
    <w:p w14:paraId="3116D90F" w14:textId="75479A5F" w:rsidR="002C4B27" w:rsidRDefault="002C4B27" w:rsidP="002C4B27">
      <w:pPr>
        <w:pStyle w:val="ListParagraph"/>
        <w:rPr>
          <w:rFonts w:ascii="Times New Roman" w:hAnsi="Times New Roman" w:cs="Times New Roman"/>
        </w:rPr>
      </w:pPr>
    </w:p>
    <w:p w14:paraId="3C528242" w14:textId="56FA2100" w:rsidR="002C4B27" w:rsidRDefault="002C4B27" w:rsidP="002C4B27">
      <w:pPr>
        <w:rPr>
          <w:rFonts w:ascii="Times New Roman" w:hAnsi="Times New Roman" w:cs="Times New Roman"/>
        </w:rPr>
      </w:pPr>
      <w:r w:rsidRPr="002C4B27">
        <w:rPr>
          <w:rFonts w:ascii="Times New Roman" w:hAnsi="Times New Roman" w:cs="Times New Roman"/>
        </w:rPr>
        <w:drawing>
          <wp:anchor distT="0" distB="0" distL="114300" distR="114300" simplePos="0" relativeHeight="251653632" behindDoc="0" locked="0" layoutInCell="1" allowOverlap="1" wp14:anchorId="44696812" wp14:editId="59E293D6">
            <wp:simplePos x="0" y="0"/>
            <wp:positionH relativeFrom="column">
              <wp:posOffset>130629</wp:posOffset>
            </wp:positionH>
            <wp:positionV relativeFrom="paragraph">
              <wp:posOffset>272142</wp:posOffset>
            </wp:positionV>
            <wp:extent cx="5943600" cy="2809240"/>
            <wp:effectExtent l="0" t="0" r="0" b="0"/>
            <wp:wrapNone/>
            <wp:docPr id="210551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1733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809240"/>
                    </a:xfrm>
                    <a:prstGeom prst="rect">
                      <a:avLst/>
                    </a:prstGeom>
                  </pic:spPr>
                </pic:pic>
              </a:graphicData>
            </a:graphic>
            <wp14:sizeRelH relativeFrom="page">
              <wp14:pctWidth>0</wp14:pctWidth>
            </wp14:sizeRelH>
            <wp14:sizeRelV relativeFrom="page">
              <wp14:pctHeight>0</wp14:pctHeight>
            </wp14:sizeRelV>
          </wp:anchor>
        </w:drawing>
      </w:r>
    </w:p>
    <w:p w14:paraId="157B92E8" w14:textId="5329DBED" w:rsidR="002C4B27" w:rsidRDefault="002C4B27" w:rsidP="002C4B27">
      <w:pPr>
        <w:tabs>
          <w:tab w:val="left" w:pos="1869"/>
        </w:tabs>
      </w:pPr>
    </w:p>
    <w:p w14:paraId="6EF55805" w14:textId="77777777" w:rsidR="002C4B27" w:rsidRPr="002C4B27" w:rsidRDefault="002C4B27" w:rsidP="002C4B27"/>
    <w:p w14:paraId="5DAB7D16" w14:textId="77777777" w:rsidR="002C4B27" w:rsidRDefault="002C4B27" w:rsidP="002C4B27"/>
    <w:p w14:paraId="4458BACB" w14:textId="1B02E18E" w:rsidR="002C4B27" w:rsidRDefault="002C4B27" w:rsidP="002C4B27">
      <w:pPr>
        <w:tabs>
          <w:tab w:val="left" w:pos="1834"/>
        </w:tabs>
      </w:pPr>
      <w:r>
        <w:tab/>
      </w:r>
    </w:p>
    <w:p w14:paraId="35B8931B" w14:textId="1138FB54" w:rsidR="002C4B27" w:rsidRDefault="002C4B27" w:rsidP="002C4B27">
      <w:pPr>
        <w:tabs>
          <w:tab w:val="left" w:pos="1834"/>
        </w:tabs>
      </w:pPr>
    </w:p>
    <w:p w14:paraId="11B38E3D" w14:textId="10A60CB8" w:rsidR="002C4B27" w:rsidRDefault="002C4B27" w:rsidP="002C4B27">
      <w:pPr>
        <w:tabs>
          <w:tab w:val="left" w:pos="1834"/>
        </w:tabs>
      </w:pPr>
    </w:p>
    <w:p w14:paraId="18F9CA71" w14:textId="77777777" w:rsidR="002C4B27" w:rsidRDefault="002C4B27" w:rsidP="002C4B27">
      <w:pPr>
        <w:tabs>
          <w:tab w:val="left" w:pos="1834"/>
        </w:tabs>
      </w:pPr>
    </w:p>
    <w:p w14:paraId="16244CE0" w14:textId="357142A9" w:rsidR="002C4B27" w:rsidRDefault="002C4B27" w:rsidP="002C4B27">
      <w:pPr>
        <w:tabs>
          <w:tab w:val="left" w:pos="1834"/>
        </w:tabs>
      </w:pPr>
    </w:p>
    <w:p w14:paraId="3A695B54" w14:textId="2AA621C6" w:rsidR="002C4B27" w:rsidRPr="002C4B27" w:rsidRDefault="002C4B27" w:rsidP="002C4B27"/>
    <w:p w14:paraId="452D08BB" w14:textId="66A16666" w:rsidR="002C4B27" w:rsidRPr="002C4B27" w:rsidRDefault="002C4B27" w:rsidP="002C4B27"/>
    <w:p w14:paraId="0EAEE7A5" w14:textId="77777777" w:rsidR="002C4B27" w:rsidRPr="002C4B27" w:rsidRDefault="002C4B27" w:rsidP="002C4B27"/>
    <w:p w14:paraId="0574618C" w14:textId="520E79D1" w:rsidR="002C4B27" w:rsidRPr="002C4B27" w:rsidRDefault="002C4B27" w:rsidP="002C4B27">
      <w:r w:rsidRPr="002C4B27">
        <w:drawing>
          <wp:anchor distT="0" distB="0" distL="114300" distR="114300" simplePos="0" relativeHeight="251655680" behindDoc="0" locked="0" layoutInCell="1" allowOverlap="1" wp14:anchorId="3ED97D57" wp14:editId="120E70F8">
            <wp:simplePos x="0" y="0"/>
            <wp:positionH relativeFrom="column">
              <wp:posOffset>163286</wp:posOffset>
            </wp:positionH>
            <wp:positionV relativeFrom="paragraph">
              <wp:posOffset>72481</wp:posOffset>
            </wp:positionV>
            <wp:extent cx="5943600" cy="3197860"/>
            <wp:effectExtent l="0" t="0" r="0" b="0"/>
            <wp:wrapNone/>
            <wp:docPr id="67999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93635"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197860"/>
                    </a:xfrm>
                    <a:prstGeom prst="rect">
                      <a:avLst/>
                    </a:prstGeom>
                  </pic:spPr>
                </pic:pic>
              </a:graphicData>
            </a:graphic>
            <wp14:sizeRelH relativeFrom="page">
              <wp14:pctWidth>0</wp14:pctWidth>
            </wp14:sizeRelH>
            <wp14:sizeRelV relativeFrom="page">
              <wp14:pctHeight>0</wp14:pctHeight>
            </wp14:sizeRelV>
          </wp:anchor>
        </w:drawing>
      </w:r>
    </w:p>
    <w:p w14:paraId="0BBC362C" w14:textId="03656913" w:rsidR="002C4B27" w:rsidRPr="002C4B27" w:rsidRDefault="002C4B27" w:rsidP="002C4B27"/>
    <w:p w14:paraId="448512EB" w14:textId="2FFC73BB" w:rsidR="002C4B27" w:rsidRPr="002C4B27" w:rsidRDefault="002C4B27" w:rsidP="002C4B27"/>
    <w:p w14:paraId="1413181B" w14:textId="77777777" w:rsidR="002C4B27" w:rsidRPr="002C4B27" w:rsidRDefault="002C4B27" w:rsidP="002C4B27"/>
    <w:p w14:paraId="329E61C7" w14:textId="77777777" w:rsidR="002C4B27" w:rsidRDefault="002C4B27" w:rsidP="002C4B27"/>
    <w:p w14:paraId="558E0303" w14:textId="77777777" w:rsidR="002C4B27" w:rsidRDefault="002C4B27" w:rsidP="002C4B27">
      <w:pPr>
        <w:ind w:firstLine="720"/>
      </w:pPr>
    </w:p>
    <w:p w14:paraId="2B017338" w14:textId="77777777" w:rsidR="002C4B27" w:rsidRDefault="002C4B27" w:rsidP="002C4B27">
      <w:pPr>
        <w:ind w:firstLine="720"/>
      </w:pPr>
    </w:p>
    <w:p w14:paraId="3829FA5D" w14:textId="77777777" w:rsidR="002C4B27" w:rsidRDefault="002C4B27" w:rsidP="002C4B27">
      <w:pPr>
        <w:ind w:firstLine="720"/>
      </w:pPr>
    </w:p>
    <w:p w14:paraId="0A87D770" w14:textId="77777777" w:rsidR="002C4B27" w:rsidRDefault="002C4B27" w:rsidP="002C4B27">
      <w:pPr>
        <w:ind w:firstLine="720"/>
      </w:pPr>
    </w:p>
    <w:p w14:paraId="4DB36AFF" w14:textId="77777777" w:rsidR="002C4B27" w:rsidRDefault="002C4B27" w:rsidP="002C4B27">
      <w:pPr>
        <w:ind w:firstLine="720"/>
      </w:pPr>
    </w:p>
    <w:p w14:paraId="1F9653B3" w14:textId="74F5451D" w:rsidR="002C4B27" w:rsidRDefault="002C4B27" w:rsidP="002C4B27">
      <w:pPr>
        <w:ind w:firstLine="720"/>
      </w:pPr>
    </w:p>
    <w:p w14:paraId="0E48E189" w14:textId="77777777" w:rsidR="002C4B27" w:rsidRDefault="002C4B27" w:rsidP="002C4B27">
      <w:pPr>
        <w:ind w:firstLine="720"/>
      </w:pPr>
    </w:p>
    <w:p w14:paraId="49A21629" w14:textId="77777777" w:rsidR="002C4B27" w:rsidRDefault="002C4B27" w:rsidP="002C4B27">
      <w:pPr>
        <w:ind w:firstLine="720"/>
      </w:pPr>
    </w:p>
    <w:p w14:paraId="2932F3BA" w14:textId="55171360" w:rsidR="002C4B27" w:rsidRDefault="002C4B27" w:rsidP="002C4B27">
      <w:pPr>
        <w:ind w:firstLine="720"/>
      </w:pPr>
      <w:r w:rsidRPr="002C4B27">
        <w:lastRenderedPageBreak/>
        <w:drawing>
          <wp:anchor distT="0" distB="0" distL="114300" distR="114300" simplePos="0" relativeHeight="251657728" behindDoc="0" locked="0" layoutInCell="1" allowOverlap="1" wp14:anchorId="36D69CA2" wp14:editId="2299DD92">
            <wp:simplePos x="0" y="0"/>
            <wp:positionH relativeFrom="column">
              <wp:posOffset>-363</wp:posOffset>
            </wp:positionH>
            <wp:positionV relativeFrom="paragraph">
              <wp:posOffset>-635</wp:posOffset>
            </wp:positionV>
            <wp:extent cx="5943600" cy="4290695"/>
            <wp:effectExtent l="0" t="0" r="0" b="0"/>
            <wp:wrapNone/>
            <wp:docPr id="180821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10808"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4290695"/>
                    </a:xfrm>
                    <a:prstGeom prst="rect">
                      <a:avLst/>
                    </a:prstGeom>
                  </pic:spPr>
                </pic:pic>
              </a:graphicData>
            </a:graphic>
            <wp14:sizeRelH relativeFrom="page">
              <wp14:pctWidth>0</wp14:pctWidth>
            </wp14:sizeRelH>
            <wp14:sizeRelV relativeFrom="page">
              <wp14:pctHeight>0</wp14:pctHeight>
            </wp14:sizeRelV>
          </wp:anchor>
        </w:drawing>
      </w:r>
    </w:p>
    <w:p w14:paraId="6DF3A390" w14:textId="132C4BCD" w:rsidR="002C4B27" w:rsidRPr="002C4B27" w:rsidRDefault="002C4B27" w:rsidP="002C4B27"/>
    <w:p w14:paraId="68C61EA6" w14:textId="77777777" w:rsidR="002C4B27" w:rsidRPr="002C4B27" w:rsidRDefault="002C4B27" w:rsidP="002C4B27"/>
    <w:p w14:paraId="7BBA55BD" w14:textId="77777777" w:rsidR="002C4B27" w:rsidRPr="002C4B27" w:rsidRDefault="002C4B27" w:rsidP="002C4B27"/>
    <w:p w14:paraId="3BA42008" w14:textId="77777777" w:rsidR="002C4B27" w:rsidRPr="002C4B27" w:rsidRDefault="002C4B27" w:rsidP="002C4B27"/>
    <w:p w14:paraId="632D1CB5" w14:textId="2601546E" w:rsidR="002C4B27" w:rsidRPr="002C4B27" w:rsidRDefault="002C4B27" w:rsidP="002C4B27"/>
    <w:p w14:paraId="77A1EACB" w14:textId="77777777" w:rsidR="002C4B27" w:rsidRPr="002C4B27" w:rsidRDefault="002C4B27" w:rsidP="002C4B27"/>
    <w:p w14:paraId="783D864C" w14:textId="444647D5" w:rsidR="002C4B27" w:rsidRPr="002C4B27" w:rsidRDefault="002C4B27" w:rsidP="002C4B27"/>
    <w:p w14:paraId="5DE2624F" w14:textId="77777777" w:rsidR="002C4B27" w:rsidRPr="002C4B27" w:rsidRDefault="002C4B27" w:rsidP="002C4B27"/>
    <w:p w14:paraId="159FD2CE" w14:textId="6685C620" w:rsidR="002C4B27" w:rsidRPr="002C4B27" w:rsidRDefault="002C4B27" w:rsidP="002C4B27"/>
    <w:p w14:paraId="1B26D7D2" w14:textId="4A883E75" w:rsidR="002C4B27" w:rsidRPr="002C4B27" w:rsidRDefault="002C4B27" w:rsidP="002C4B27"/>
    <w:p w14:paraId="6FBA9FE8" w14:textId="4EDC46DD" w:rsidR="002C4B27" w:rsidRPr="002C4B27" w:rsidRDefault="002C4B27" w:rsidP="002C4B27"/>
    <w:p w14:paraId="339B3BE2" w14:textId="0BF13592" w:rsidR="002C4B27" w:rsidRPr="002C4B27" w:rsidRDefault="002C4B27" w:rsidP="002C4B27"/>
    <w:p w14:paraId="0C2BBB1A" w14:textId="0446E921" w:rsidR="002C4B27" w:rsidRPr="002C4B27" w:rsidRDefault="002C4B27" w:rsidP="002C4B27"/>
    <w:p w14:paraId="4209E778" w14:textId="3F84F050" w:rsidR="002C4B27" w:rsidRPr="002C4B27" w:rsidRDefault="002C4B27" w:rsidP="002C4B27">
      <w:r w:rsidRPr="002C4B27">
        <w:drawing>
          <wp:anchor distT="0" distB="0" distL="114300" distR="114300" simplePos="0" relativeHeight="251661824" behindDoc="0" locked="0" layoutInCell="1" allowOverlap="1" wp14:anchorId="00C1256B" wp14:editId="50E3BA40">
            <wp:simplePos x="0" y="0"/>
            <wp:positionH relativeFrom="column">
              <wp:posOffset>786311</wp:posOffset>
            </wp:positionH>
            <wp:positionV relativeFrom="paragraph">
              <wp:posOffset>241482</wp:posOffset>
            </wp:positionV>
            <wp:extent cx="4689025" cy="3783783"/>
            <wp:effectExtent l="0" t="0" r="0" b="0"/>
            <wp:wrapNone/>
            <wp:docPr id="120261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17347" name=""/>
                    <pic:cNvPicPr/>
                  </pic:nvPicPr>
                  <pic:blipFill>
                    <a:blip r:embed="rId8">
                      <a:extLst>
                        <a:ext uri="{28A0092B-C50C-407E-A947-70E740481C1C}">
                          <a14:useLocalDpi xmlns:a14="http://schemas.microsoft.com/office/drawing/2010/main" val="0"/>
                        </a:ext>
                      </a:extLst>
                    </a:blip>
                    <a:stretch>
                      <a:fillRect/>
                    </a:stretch>
                  </pic:blipFill>
                  <pic:spPr>
                    <a:xfrm>
                      <a:off x="0" y="0"/>
                      <a:ext cx="4689025" cy="3783783"/>
                    </a:xfrm>
                    <a:prstGeom prst="rect">
                      <a:avLst/>
                    </a:prstGeom>
                  </pic:spPr>
                </pic:pic>
              </a:graphicData>
            </a:graphic>
            <wp14:sizeRelH relativeFrom="page">
              <wp14:pctWidth>0</wp14:pctWidth>
            </wp14:sizeRelH>
            <wp14:sizeRelV relativeFrom="page">
              <wp14:pctHeight>0</wp14:pctHeight>
            </wp14:sizeRelV>
          </wp:anchor>
        </w:drawing>
      </w:r>
    </w:p>
    <w:p w14:paraId="0A519EBC" w14:textId="56020937" w:rsidR="002C4B27" w:rsidRDefault="002C4B27" w:rsidP="002C4B27"/>
    <w:p w14:paraId="474BB4F0" w14:textId="6BDE0579" w:rsidR="002C4B27" w:rsidRDefault="002C4B27" w:rsidP="002C4B27">
      <w:pPr>
        <w:tabs>
          <w:tab w:val="left" w:pos="6360"/>
        </w:tabs>
      </w:pPr>
      <w:r>
        <w:tab/>
      </w:r>
    </w:p>
    <w:p w14:paraId="36E2E517" w14:textId="77777777" w:rsidR="002C4B27" w:rsidRDefault="002C4B27" w:rsidP="002C4B27">
      <w:pPr>
        <w:tabs>
          <w:tab w:val="left" w:pos="6360"/>
        </w:tabs>
      </w:pPr>
    </w:p>
    <w:p w14:paraId="62470B08" w14:textId="77777777" w:rsidR="002C4B27" w:rsidRDefault="002C4B27" w:rsidP="002C4B27">
      <w:pPr>
        <w:tabs>
          <w:tab w:val="left" w:pos="6360"/>
        </w:tabs>
      </w:pPr>
    </w:p>
    <w:p w14:paraId="5859BFE4" w14:textId="77777777" w:rsidR="002C4B27" w:rsidRDefault="002C4B27" w:rsidP="002C4B27">
      <w:pPr>
        <w:tabs>
          <w:tab w:val="left" w:pos="6360"/>
        </w:tabs>
      </w:pPr>
    </w:p>
    <w:p w14:paraId="1A85D7AE" w14:textId="77777777" w:rsidR="002C4B27" w:rsidRDefault="002C4B27" w:rsidP="002C4B27">
      <w:pPr>
        <w:tabs>
          <w:tab w:val="left" w:pos="6360"/>
        </w:tabs>
      </w:pPr>
    </w:p>
    <w:p w14:paraId="465AC422" w14:textId="77777777" w:rsidR="002C4B27" w:rsidRDefault="002C4B27" w:rsidP="002C4B27">
      <w:pPr>
        <w:tabs>
          <w:tab w:val="left" w:pos="6360"/>
        </w:tabs>
      </w:pPr>
    </w:p>
    <w:p w14:paraId="18238477" w14:textId="77777777" w:rsidR="002C4B27" w:rsidRDefault="002C4B27" w:rsidP="002C4B27">
      <w:pPr>
        <w:tabs>
          <w:tab w:val="left" w:pos="6360"/>
        </w:tabs>
      </w:pPr>
    </w:p>
    <w:p w14:paraId="26E8505E" w14:textId="77777777" w:rsidR="002C4B27" w:rsidRDefault="002C4B27" w:rsidP="002C4B27">
      <w:pPr>
        <w:tabs>
          <w:tab w:val="left" w:pos="6360"/>
        </w:tabs>
      </w:pPr>
    </w:p>
    <w:p w14:paraId="2DF8B79E" w14:textId="77777777" w:rsidR="002C4B27" w:rsidRDefault="002C4B27" w:rsidP="002C4B27">
      <w:pPr>
        <w:tabs>
          <w:tab w:val="left" w:pos="6360"/>
        </w:tabs>
      </w:pPr>
    </w:p>
    <w:p w14:paraId="201BBA20" w14:textId="77777777" w:rsidR="002C4B27" w:rsidRDefault="002C4B27" w:rsidP="002C4B27">
      <w:pPr>
        <w:tabs>
          <w:tab w:val="left" w:pos="6360"/>
        </w:tabs>
      </w:pPr>
    </w:p>
    <w:p w14:paraId="7E067C7C" w14:textId="2F3C99FD" w:rsidR="002C4B27" w:rsidRPr="002C4B27" w:rsidRDefault="00E16E10" w:rsidP="002C4B27">
      <w:pPr>
        <w:tabs>
          <w:tab w:val="left" w:pos="6360"/>
        </w:tabs>
      </w:pPr>
      <w:r w:rsidRPr="00E16E10">
        <w:lastRenderedPageBreak/>
        <w:drawing>
          <wp:inline distT="0" distB="0" distL="0" distR="0" wp14:anchorId="42EC3C94" wp14:editId="1595C920">
            <wp:extent cx="5943600" cy="4450080"/>
            <wp:effectExtent l="0" t="0" r="0" b="0"/>
            <wp:docPr id="123178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84329" name=""/>
                    <pic:cNvPicPr/>
                  </pic:nvPicPr>
                  <pic:blipFill>
                    <a:blip r:embed="rId9"/>
                    <a:stretch>
                      <a:fillRect/>
                    </a:stretch>
                  </pic:blipFill>
                  <pic:spPr>
                    <a:xfrm>
                      <a:off x="0" y="0"/>
                      <a:ext cx="5943600" cy="4450080"/>
                    </a:xfrm>
                    <a:prstGeom prst="rect">
                      <a:avLst/>
                    </a:prstGeom>
                  </pic:spPr>
                </pic:pic>
              </a:graphicData>
            </a:graphic>
          </wp:inline>
        </w:drawing>
      </w:r>
    </w:p>
    <w:sectPr w:rsidR="002C4B27" w:rsidRPr="002C4B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718E1"/>
    <w:multiLevelType w:val="hybridMultilevel"/>
    <w:tmpl w:val="34AAC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911125"/>
    <w:multiLevelType w:val="multilevel"/>
    <w:tmpl w:val="BC90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368581">
    <w:abstractNumId w:val="1"/>
  </w:num>
  <w:num w:numId="2" w16cid:durableId="1564367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CE8"/>
    <w:rsid w:val="002C4B27"/>
    <w:rsid w:val="0034499E"/>
    <w:rsid w:val="0037713F"/>
    <w:rsid w:val="00526FB5"/>
    <w:rsid w:val="00564CE8"/>
    <w:rsid w:val="00831A04"/>
    <w:rsid w:val="00843BBB"/>
    <w:rsid w:val="00B56C88"/>
    <w:rsid w:val="00B61366"/>
    <w:rsid w:val="00CA12D7"/>
    <w:rsid w:val="00DB0D6E"/>
    <w:rsid w:val="00E16E10"/>
    <w:rsid w:val="00FC70E6"/>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223A0"/>
  <w15:chartTrackingRefBased/>
  <w15:docId w15:val="{AEA2B70E-F271-4AA0-AAC0-C6F6B3359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C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4C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4C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C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C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C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C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C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C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C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4C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C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C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C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CE8"/>
    <w:rPr>
      <w:rFonts w:eastAsiaTheme="majorEastAsia" w:cstheme="majorBidi"/>
      <w:color w:val="272727" w:themeColor="text1" w:themeTint="D8"/>
    </w:rPr>
  </w:style>
  <w:style w:type="paragraph" w:styleId="Title">
    <w:name w:val="Title"/>
    <w:basedOn w:val="Normal"/>
    <w:next w:val="Normal"/>
    <w:link w:val="TitleChar"/>
    <w:uiPriority w:val="10"/>
    <w:qFormat/>
    <w:rsid w:val="00564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C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C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CE8"/>
    <w:pPr>
      <w:spacing w:before="160"/>
      <w:jc w:val="center"/>
    </w:pPr>
    <w:rPr>
      <w:i/>
      <w:iCs/>
      <w:color w:val="404040" w:themeColor="text1" w:themeTint="BF"/>
    </w:rPr>
  </w:style>
  <w:style w:type="character" w:customStyle="1" w:styleId="QuoteChar">
    <w:name w:val="Quote Char"/>
    <w:basedOn w:val="DefaultParagraphFont"/>
    <w:link w:val="Quote"/>
    <w:uiPriority w:val="29"/>
    <w:rsid w:val="00564CE8"/>
    <w:rPr>
      <w:i/>
      <w:iCs/>
      <w:color w:val="404040" w:themeColor="text1" w:themeTint="BF"/>
    </w:rPr>
  </w:style>
  <w:style w:type="paragraph" w:styleId="ListParagraph">
    <w:name w:val="List Paragraph"/>
    <w:basedOn w:val="Normal"/>
    <w:uiPriority w:val="34"/>
    <w:qFormat/>
    <w:rsid w:val="00564CE8"/>
    <w:pPr>
      <w:ind w:left="720"/>
      <w:contextualSpacing/>
    </w:pPr>
  </w:style>
  <w:style w:type="character" w:styleId="IntenseEmphasis">
    <w:name w:val="Intense Emphasis"/>
    <w:basedOn w:val="DefaultParagraphFont"/>
    <w:uiPriority w:val="21"/>
    <w:qFormat/>
    <w:rsid w:val="00564CE8"/>
    <w:rPr>
      <w:i/>
      <w:iCs/>
      <w:color w:val="0F4761" w:themeColor="accent1" w:themeShade="BF"/>
    </w:rPr>
  </w:style>
  <w:style w:type="paragraph" w:styleId="IntenseQuote">
    <w:name w:val="Intense Quote"/>
    <w:basedOn w:val="Normal"/>
    <w:next w:val="Normal"/>
    <w:link w:val="IntenseQuoteChar"/>
    <w:uiPriority w:val="30"/>
    <w:qFormat/>
    <w:rsid w:val="00564C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CE8"/>
    <w:rPr>
      <w:i/>
      <w:iCs/>
      <w:color w:val="0F4761" w:themeColor="accent1" w:themeShade="BF"/>
    </w:rPr>
  </w:style>
  <w:style w:type="character" w:styleId="IntenseReference">
    <w:name w:val="Intense Reference"/>
    <w:basedOn w:val="DefaultParagraphFont"/>
    <w:uiPriority w:val="32"/>
    <w:qFormat/>
    <w:rsid w:val="00564C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588</Words>
  <Characters>3355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RASHMIKA D.W.M. it23185302</dc:creator>
  <cp:keywords/>
  <dc:description/>
  <cp:lastModifiedBy>RASHMIKA D.W.M. it23185302</cp:lastModifiedBy>
  <cp:revision>1</cp:revision>
  <dcterms:created xsi:type="dcterms:W3CDTF">2026-08-19T13:56:00Z</dcterms:created>
  <dcterms:modified xsi:type="dcterms:W3CDTF">2026-08-19T14:23:00Z</dcterms:modified>
</cp:coreProperties>
</file>