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Construction!;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Graphics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 (Hamstone)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Sounds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 Media Entertainment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Musics 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 Media Entertainment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Decoybird;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Start: Play the game. The game datas will be save automatically.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Math Hints: Hints about how to make calculation.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Credits: Credits about the development of the game.;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Menu: Back to the Title Screen.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Operations: Choose an operation to see the explanation and/or play.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Left/Right Arrow: Touch to change the page.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Play: Touch to ply the game.;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the left or right side to move the hero.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in run button to make the hero run.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the hero in the right answer to get math points.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wrong answer make the hero lost 1 heart.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the button on the bottom-left to use the special. (if active). Will cost 1 special point.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the potion on the top-left to go to the shop.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hero uses all lives he will die.;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Menu: Back to the Title Screen.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Operations: Back to the Operations Screen.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Money: Watch video and receive double MP for 30 min.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Gem: Watch video and active special for 30 min.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MPs to upgrade hearts, special and Math Lv and to use spells.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Math Lv unlocks stages.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thunder spell can hit a random monster with the wrong value or miss.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stage will be more difficult when the number increase.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was erased.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