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Roles Comunes de Stakeholders en Arquitectura Empresarial</w:t>
      </w:r>
    </w:p>
    <w:p>
      <w:r>
        <w:t>En arquitectura empresarial, los stakeholders son personas u organizaciones que tienen interés en el sistema o que pueden verse afectados por su funcionamiento. A continuación se presentan algunos roles comunes utilizados para clasificarlos en documentos de arquitectura.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Usuarios</w:t>
            </w:r>
          </w:p>
        </w:tc>
        <w:tc>
          <w:tcPr>
            <w:tcW w:type="dxa" w:w="2880"/>
          </w:tcPr>
          <w:p>
            <w:r>
              <w:t>Personas que utilizan directamente el sistema.</w:t>
            </w:r>
          </w:p>
        </w:tc>
        <w:tc>
          <w:tcPr>
            <w:tcW w:type="dxa" w:w="2880"/>
          </w:tcPr>
          <w:p>
            <w:r>
              <w:t>Clientes de una fintech que solicitan créditos</w:t>
            </w:r>
          </w:p>
        </w:tc>
      </w:tr>
      <w:tr>
        <w:tc>
          <w:tcPr>
            <w:tcW w:type="dxa" w:w="2880"/>
          </w:tcPr>
          <w:p>
            <w:r>
              <w:t>Operadores del negocio</w:t>
            </w:r>
          </w:p>
        </w:tc>
        <w:tc>
          <w:tcPr>
            <w:tcW w:type="dxa" w:w="2880"/>
          </w:tcPr>
          <w:p>
            <w:r>
              <w:t>Personas que operan o gestionan el sistema dentro de la empresa.</w:t>
            </w:r>
          </w:p>
        </w:tc>
        <w:tc>
          <w:tcPr>
            <w:tcW w:type="dxa" w:w="2880"/>
          </w:tcPr>
          <w:p>
            <w:r>
              <w:t>Analistas de riesgo, equipo de operaciones</w:t>
            </w:r>
          </w:p>
        </w:tc>
      </w:tr>
      <w:tr>
        <w:tc>
          <w:tcPr>
            <w:tcW w:type="dxa" w:w="2880"/>
          </w:tcPr>
          <w:p>
            <w:r>
              <w:t>Reguladores</w:t>
            </w:r>
          </w:p>
        </w:tc>
        <w:tc>
          <w:tcPr>
            <w:tcW w:type="dxa" w:w="2880"/>
          </w:tcPr>
          <w:p>
            <w:r>
              <w:t>Entidades que supervisan o regulan la actividad del negocio.</w:t>
            </w:r>
          </w:p>
        </w:tc>
        <w:tc>
          <w:tcPr>
            <w:tcW w:type="dxa" w:w="2880"/>
          </w:tcPr>
          <w:p>
            <w:r>
              <w:t>Superintendencia financiera</w:t>
            </w:r>
          </w:p>
        </w:tc>
      </w:tr>
      <w:tr>
        <w:tc>
          <w:tcPr>
            <w:tcW w:type="dxa" w:w="2880"/>
          </w:tcPr>
          <w:p>
            <w:r>
              <w:t>Inversionistas</w:t>
            </w:r>
          </w:p>
        </w:tc>
        <w:tc>
          <w:tcPr>
            <w:tcW w:type="dxa" w:w="2880"/>
          </w:tcPr>
          <w:p>
            <w:r>
              <w:t>Personas u organizaciones que financian el negocio.</w:t>
            </w:r>
          </w:p>
        </w:tc>
        <w:tc>
          <w:tcPr>
            <w:tcW w:type="dxa" w:w="2880"/>
          </w:tcPr>
          <w:p>
            <w:r>
              <w:t>Fondos de inversión o venture capital</w:t>
            </w:r>
          </w:p>
        </w:tc>
      </w:tr>
      <w:tr>
        <w:tc>
          <w:tcPr>
            <w:tcW w:type="dxa" w:w="2880"/>
          </w:tcPr>
          <w:p>
            <w:r>
              <w:t>Directivos</w:t>
            </w:r>
          </w:p>
        </w:tc>
        <w:tc>
          <w:tcPr>
            <w:tcW w:type="dxa" w:w="2880"/>
          </w:tcPr>
          <w:p>
            <w:r>
              <w:t>Personas que toman decisiones estratégicas dentro de la empresa.</w:t>
            </w:r>
          </w:p>
        </w:tc>
        <w:tc>
          <w:tcPr>
            <w:tcW w:type="dxa" w:w="2880"/>
          </w:tcPr>
          <w:p>
            <w:r>
              <w:t>CEO, CTO</w:t>
            </w:r>
          </w:p>
        </w:tc>
      </w:tr>
      <w:tr>
        <w:tc>
          <w:tcPr>
            <w:tcW w:type="dxa" w:w="2880"/>
          </w:tcPr>
          <w:p>
            <w:r>
              <w:t>Socios del negocio</w:t>
            </w:r>
          </w:p>
        </w:tc>
        <w:tc>
          <w:tcPr>
            <w:tcW w:type="dxa" w:w="2880"/>
          </w:tcPr>
          <w:p>
            <w:r>
              <w:t>Organizaciones que colaboran con la empresa para ofrecer el servicio.</w:t>
            </w:r>
          </w:p>
        </w:tc>
        <w:tc>
          <w:tcPr>
            <w:tcW w:type="dxa" w:w="2880"/>
          </w:tcPr>
          <w:p>
            <w:r>
              <w:t>Bancos asociados</w:t>
            </w:r>
          </w:p>
        </w:tc>
      </w:tr>
      <w:tr>
        <w:tc>
          <w:tcPr>
            <w:tcW w:type="dxa" w:w="2880"/>
          </w:tcPr>
          <w:p>
            <w:r>
              <w:t>Equipo interno de TI</w:t>
            </w:r>
          </w:p>
        </w:tc>
        <w:tc>
          <w:tcPr>
            <w:tcW w:type="dxa" w:w="2880"/>
          </w:tcPr>
          <w:p>
            <w:r>
              <w:t>Equipo responsable de desarrollar, mantener y operar los sistemas.</w:t>
            </w:r>
          </w:p>
        </w:tc>
        <w:tc>
          <w:tcPr>
            <w:tcW w:type="dxa" w:w="2880"/>
          </w:tcPr>
          <w:p>
            <w:r>
              <w:t>Ingenieros de software, arquitectos de sistemas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