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Tipos de Extended Enterprise en Arquitectura Empresarial</w:t>
      </w:r>
    </w:p>
    <w:p>
      <w:r>
        <w:t>El Extended Enterprise corresponde al conjunto de organizaciones externas que interactúan con la empresa y que participan en su ecosistema de negocio. Estas entidades no pertenecen a la organización, pero proporcionan servicios, datos, infraestructura o regulación necesarios para su operación.</w:t>
      </w:r>
    </w:p>
    <w:p>
      <w:pPr>
        <w:pStyle w:val="Heading2"/>
      </w:pPr>
      <w:r>
        <w:t>Tipos más comunes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  <w:tc>
          <w:tcPr>
            <w:tcW w:type="dxa" w:w="2880"/>
          </w:tcPr>
          <w:p>
            <w:r>
              <w:t>Ejemplo</w:t>
            </w:r>
          </w:p>
        </w:tc>
      </w:tr>
      <w:tr>
        <w:tc>
          <w:tcPr>
            <w:tcW w:type="dxa" w:w="2880"/>
          </w:tcPr>
          <w:p>
            <w:r>
              <w:t>Socio (Partner)</w:t>
            </w:r>
          </w:p>
        </w:tc>
        <w:tc>
          <w:tcPr>
            <w:tcW w:type="dxa" w:w="2880"/>
          </w:tcPr>
          <w:p>
            <w:r>
              <w:t>Organización que colabora directamente en la prestación del servicio o producto.</w:t>
            </w:r>
          </w:p>
        </w:tc>
        <w:tc>
          <w:tcPr>
            <w:tcW w:type="dxa" w:w="2880"/>
          </w:tcPr>
          <w:p>
            <w:r>
              <w:t>Bancos asociados en una fintech</w:t>
            </w:r>
          </w:p>
        </w:tc>
      </w:tr>
      <w:tr>
        <w:tc>
          <w:tcPr>
            <w:tcW w:type="dxa" w:w="2880"/>
          </w:tcPr>
          <w:p>
            <w:r>
              <w:t>Proveedor de datos</w:t>
            </w:r>
          </w:p>
        </w:tc>
        <w:tc>
          <w:tcPr>
            <w:tcW w:type="dxa" w:w="2880"/>
          </w:tcPr>
          <w:p>
            <w:r>
              <w:t>Entidad que provee información necesaria para operar.</w:t>
            </w:r>
          </w:p>
        </w:tc>
        <w:tc>
          <w:tcPr>
            <w:tcW w:type="dxa" w:w="2880"/>
          </w:tcPr>
          <w:p>
            <w:r>
              <w:t>Bureaus de crédito</w:t>
            </w:r>
          </w:p>
        </w:tc>
      </w:tr>
      <w:tr>
        <w:tc>
          <w:tcPr>
            <w:tcW w:type="dxa" w:w="2880"/>
          </w:tcPr>
          <w:p>
            <w:r>
              <w:t>Proveedor tecnológico</w:t>
            </w:r>
          </w:p>
        </w:tc>
        <w:tc>
          <w:tcPr>
            <w:tcW w:type="dxa" w:w="2880"/>
          </w:tcPr>
          <w:p>
            <w:r>
              <w:t>Organización que provee infraestructura o servicios tecnológicos.</w:t>
            </w:r>
          </w:p>
        </w:tc>
        <w:tc>
          <w:tcPr>
            <w:tcW w:type="dxa" w:w="2880"/>
          </w:tcPr>
          <w:p>
            <w:r>
              <w:t>Proveedor cloud, APIs financieras</w:t>
            </w:r>
          </w:p>
        </w:tc>
      </w:tr>
      <w:tr>
        <w:tc>
          <w:tcPr>
            <w:tcW w:type="dxa" w:w="2880"/>
          </w:tcPr>
          <w:p>
            <w:r>
              <w:t>Proveedor de servicios</w:t>
            </w:r>
          </w:p>
        </w:tc>
        <w:tc>
          <w:tcPr>
            <w:tcW w:type="dxa" w:w="2880"/>
          </w:tcPr>
          <w:p>
            <w:r>
              <w:t>Empresa que ofrece servicios externos necesarios para operar.</w:t>
            </w:r>
          </w:p>
        </w:tc>
        <w:tc>
          <w:tcPr>
            <w:tcW w:type="dxa" w:w="2880"/>
          </w:tcPr>
          <w:p>
            <w:r>
              <w:t>Pasarelas de pago, logística</w:t>
            </w:r>
          </w:p>
        </w:tc>
      </w:tr>
      <w:tr>
        <w:tc>
          <w:tcPr>
            <w:tcW w:type="dxa" w:w="2880"/>
          </w:tcPr>
          <w:p>
            <w:r>
              <w:t>Regulador</w:t>
            </w:r>
          </w:p>
        </w:tc>
        <w:tc>
          <w:tcPr>
            <w:tcW w:type="dxa" w:w="2880"/>
          </w:tcPr>
          <w:p>
            <w:r>
              <w:t>Entidad gubernamental o institucional que establece normas o supervisa el negocio.</w:t>
            </w:r>
          </w:p>
        </w:tc>
        <w:tc>
          <w:tcPr>
            <w:tcW w:type="dxa" w:w="2880"/>
          </w:tcPr>
          <w:p>
            <w:r>
              <w:t>Superintendencias, entidades financieras</w:t>
            </w:r>
          </w:p>
        </w:tc>
      </w:tr>
    </w:tbl>
    <w:p>
      <w:pPr>
        <w:pStyle w:val="Heading2"/>
      </w:pPr>
      <w:r>
        <w:t>Tipos menos comunes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  <w:tc>
          <w:tcPr>
            <w:tcW w:type="dxa" w:w="2880"/>
          </w:tcPr>
          <w:p>
            <w:r>
              <w:t>Ejemplo</w:t>
            </w:r>
          </w:p>
        </w:tc>
      </w:tr>
      <w:tr>
        <w:tc>
          <w:tcPr>
            <w:tcW w:type="dxa" w:w="2880"/>
          </w:tcPr>
          <w:p>
            <w:r>
              <w:t>Canal o intermediario</w:t>
            </w:r>
          </w:p>
        </w:tc>
        <w:tc>
          <w:tcPr>
            <w:tcW w:type="dxa" w:w="2880"/>
          </w:tcPr>
          <w:p>
            <w:r>
              <w:t>Entidad que facilita la llegada del producto o servicio al cliente.</w:t>
            </w:r>
          </w:p>
        </w:tc>
        <w:tc>
          <w:tcPr>
            <w:tcW w:type="dxa" w:w="2880"/>
          </w:tcPr>
          <w:p>
            <w:r>
              <w:t>Marketplaces</w:t>
            </w:r>
          </w:p>
        </w:tc>
      </w:tr>
      <w:tr>
        <w:tc>
          <w:tcPr>
            <w:tcW w:type="dxa" w:w="2880"/>
          </w:tcPr>
          <w:p>
            <w:r>
              <w:t>Proveedor de analítica</w:t>
            </w:r>
          </w:p>
        </w:tc>
        <w:tc>
          <w:tcPr>
            <w:tcW w:type="dxa" w:w="2880"/>
          </w:tcPr>
          <w:p>
            <w:r>
              <w:t>Organización que provee servicios de análisis de datos.</w:t>
            </w:r>
          </w:p>
        </w:tc>
        <w:tc>
          <w:tcPr>
            <w:tcW w:type="dxa" w:w="2880"/>
          </w:tcPr>
          <w:p>
            <w:r>
              <w:t>Empresas de analítica externa</w:t>
            </w:r>
          </w:p>
        </w:tc>
      </w:tr>
      <w:tr>
        <w:tc>
          <w:tcPr>
            <w:tcW w:type="dxa" w:w="2880"/>
          </w:tcPr>
          <w:p>
            <w:r>
              <w:t>Proveedor de identidad</w:t>
            </w:r>
          </w:p>
        </w:tc>
        <w:tc>
          <w:tcPr>
            <w:tcW w:type="dxa" w:w="2880"/>
          </w:tcPr>
          <w:p>
            <w:r>
              <w:t>Servicios que gestionan autenticación o identidad digital.</w:t>
            </w:r>
          </w:p>
        </w:tc>
        <w:tc>
          <w:tcPr>
            <w:tcW w:type="dxa" w:w="2880"/>
          </w:tcPr>
          <w:p>
            <w:r>
              <w:t>Proveedores de identidad digital</w:t>
            </w:r>
          </w:p>
        </w:tc>
      </w:tr>
      <w:tr>
        <w:tc>
          <w:tcPr>
            <w:tcW w:type="dxa" w:w="2880"/>
          </w:tcPr>
          <w:p>
            <w:r>
              <w:t>Proveedor de seguridad</w:t>
            </w:r>
          </w:p>
        </w:tc>
        <w:tc>
          <w:tcPr>
            <w:tcW w:type="dxa" w:w="2880"/>
          </w:tcPr>
          <w:p>
            <w:r>
              <w:t>Organización que provee servicios de seguridad digital.</w:t>
            </w:r>
          </w:p>
        </w:tc>
        <w:tc>
          <w:tcPr>
            <w:tcW w:type="dxa" w:w="2880"/>
          </w:tcPr>
          <w:p>
            <w:r>
              <w:t>Servicios de ciberseguridad</w:t>
            </w:r>
          </w:p>
        </w:tc>
      </w:tr>
      <w:tr>
        <w:tc>
          <w:tcPr>
            <w:tcW w:type="dxa" w:w="2880"/>
          </w:tcPr>
          <w:p>
            <w:r>
              <w:t>Proveedor de comunicaciones</w:t>
            </w:r>
          </w:p>
        </w:tc>
        <w:tc>
          <w:tcPr>
            <w:tcW w:type="dxa" w:w="2880"/>
          </w:tcPr>
          <w:p>
            <w:r>
              <w:t>Servicios de mensajería o comunicación.</w:t>
            </w:r>
          </w:p>
        </w:tc>
        <w:tc>
          <w:tcPr>
            <w:tcW w:type="dxa" w:w="2880"/>
          </w:tcPr>
          <w:p>
            <w:r>
              <w:t>SMS gateways, servicios de email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