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E7342F" w14:textId="77777777" w:rsidR="00104427" w:rsidRPr="003234BF" w:rsidRDefault="00000000" w:rsidP="003234BF">
      <w:pPr>
        <w:rPr>
          <w:rFonts w:ascii="Times New Roman" w:hAnsi="Times New Roman" w:cs="Times New Roman"/>
          <w:sz w:val="28"/>
          <w:szCs w:val="28"/>
          <w:lang w:val="es-CR"/>
        </w:rPr>
      </w:pPr>
      <w:r w:rsidRPr="003234BF">
        <w:rPr>
          <w:rFonts w:ascii="Times New Roman" w:hAnsi="Times New Roman" w:cs="Times New Roman"/>
          <w:sz w:val="28"/>
          <w:szCs w:val="28"/>
          <w:lang w:val="es-CR"/>
        </w:rPr>
        <w:t xml:space="preserve">Identificación de </w:t>
      </w:r>
      <w:proofErr w:type="spellStart"/>
      <w:r w:rsidRPr="003234BF">
        <w:rPr>
          <w:rFonts w:ascii="Times New Roman" w:hAnsi="Times New Roman" w:cs="Times New Roman"/>
          <w:sz w:val="28"/>
          <w:szCs w:val="28"/>
          <w:lang w:val="es-CR"/>
        </w:rPr>
        <w:t>Stakeholders</w:t>
      </w:r>
      <w:proofErr w:type="spellEnd"/>
      <w:r w:rsidRPr="003234BF">
        <w:rPr>
          <w:rFonts w:ascii="Times New Roman" w:hAnsi="Times New Roman" w:cs="Times New Roman"/>
          <w:sz w:val="28"/>
          <w:szCs w:val="28"/>
          <w:lang w:val="es-CR"/>
        </w:rPr>
        <w:t xml:space="preserve"> y Contexto Empresarial</w:t>
      </w:r>
    </w:p>
    <w:p w14:paraId="72C9C610" w14:textId="77777777" w:rsidR="00104427" w:rsidRPr="003234BF" w:rsidRDefault="00000000" w:rsidP="003234BF">
      <w:pPr>
        <w:rPr>
          <w:rFonts w:ascii="Times New Roman" w:hAnsi="Times New Roman" w:cs="Times New Roman"/>
          <w:sz w:val="28"/>
          <w:szCs w:val="28"/>
        </w:rPr>
      </w:pPr>
      <w:r w:rsidRPr="003234BF">
        <w:rPr>
          <w:rFonts w:ascii="Times New Roman" w:hAnsi="Times New Roman" w:cs="Times New Roman"/>
          <w:sz w:val="28"/>
          <w:szCs w:val="28"/>
        </w:rPr>
        <w:t xml:space="preserve">Stakeholders </w:t>
      </w:r>
      <w:proofErr w:type="spellStart"/>
      <w:r w:rsidRPr="003234BF">
        <w:rPr>
          <w:rFonts w:ascii="Times New Roman" w:hAnsi="Times New Roman" w:cs="Times New Roman"/>
          <w:sz w:val="28"/>
          <w:szCs w:val="28"/>
        </w:rPr>
        <w:t>identificados</w:t>
      </w:r>
      <w:proofErr w:type="spellEnd"/>
      <w:r w:rsidRPr="003234BF">
        <w:rPr>
          <w:rFonts w:ascii="Times New Roman" w:hAnsi="Times New Roman" w:cs="Times New Roman"/>
          <w:sz w:val="28"/>
          <w:szCs w:val="28"/>
        </w:rPr>
        <w:t>:</w:t>
      </w:r>
    </w:p>
    <w:p w14:paraId="41C04F98" w14:textId="77777777" w:rsidR="00104427" w:rsidRPr="003234BF" w:rsidRDefault="00000000">
      <w:pPr>
        <w:pStyle w:val="Listaconvietas"/>
        <w:rPr>
          <w:rFonts w:ascii="Times New Roman" w:hAnsi="Times New Roman" w:cs="Times New Roman"/>
          <w:sz w:val="28"/>
          <w:szCs w:val="28"/>
          <w:lang w:val="es-CR"/>
        </w:rPr>
      </w:pPr>
      <w:r w:rsidRPr="003234BF">
        <w:rPr>
          <w:rFonts w:ascii="Times New Roman" w:hAnsi="Times New Roman" w:cs="Times New Roman"/>
          <w:sz w:val="28"/>
          <w:szCs w:val="28"/>
          <w:lang w:val="es-CR"/>
        </w:rPr>
        <w:t xml:space="preserve">Administración del Liceo Cuatro Esquinas: </w:t>
      </w:r>
      <w:proofErr w:type="gramStart"/>
      <w:r w:rsidRPr="003234BF">
        <w:rPr>
          <w:rFonts w:ascii="Times New Roman" w:hAnsi="Times New Roman" w:cs="Times New Roman"/>
          <w:sz w:val="28"/>
          <w:szCs w:val="28"/>
          <w:lang w:val="es-CR"/>
        </w:rPr>
        <w:t>Directora</w:t>
      </w:r>
      <w:proofErr w:type="gramEnd"/>
      <w:r w:rsidRPr="003234BF">
        <w:rPr>
          <w:rFonts w:ascii="Times New Roman" w:hAnsi="Times New Roman" w:cs="Times New Roman"/>
          <w:sz w:val="28"/>
          <w:szCs w:val="28"/>
          <w:lang w:val="es-CR"/>
        </w:rPr>
        <w:t xml:space="preserve"> y personal administrativo: encargados de la toma de decisiones y supervisión del sistema.</w:t>
      </w:r>
    </w:p>
    <w:p w14:paraId="09BA56C2" w14:textId="77777777" w:rsidR="00104427" w:rsidRPr="003234BF" w:rsidRDefault="00000000">
      <w:pPr>
        <w:pStyle w:val="Listaconvietas"/>
        <w:rPr>
          <w:rFonts w:ascii="Times New Roman" w:hAnsi="Times New Roman" w:cs="Times New Roman"/>
          <w:sz w:val="28"/>
          <w:szCs w:val="28"/>
          <w:lang w:val="es-CR"/>
        </w:rPr>
      </w:pPr>
      <w:r w:rsidRPr="003234BF">
        <w:rPr>
          <w:rFonts w:ascii="Times New Roman" w:hAnsi="Times New Roman" w:cs="Times New Roman"/>
          <w:sz w:val="28"/>
          <w:szCs w:val="28"/>
          <w:lang w:val="es-CR"/>
        </w:rPr>
        <w:t>Docentes: Usuarios frecuentes del sistema para registrar asistencia y consultar reportes.</w:t>
      </w:r>
    </w:p>
    <w:p w14:paraId="4C9F1077" w14:textId="77777777" w:rsidR="00104427" w:rsidRPr="003234BF" w:rsidRDefault="00000000">
      <w:pPr>
        <w:pStyle w:val="Listaconvietas"/>
        <w:rPr>
          <w:rFonts w:ascii="Times New Roman" w:hAnsi="Times New Roman" w:cs="Times New Roman"/>
          <w:sz w:val="28"/>
          <w:szCs w:val="28"/>
          <w:lang w:val="es-CR"/>
        </w:rPr>
      </w:pPr>
      <w:r w:rsidRPr="003234BF">
        <w:rPr>
          <w:rFonts w:ascii="Times New Roman" w:hAnsi="Times New Roman" w:cs="Times New Roman"/>
          <w:sz w:val="28"/>
          <w:szCs w:val="28"/>
          <w:lang w:val="es-CR"/>
        </w:rPr>
        <w:t>Encargados legales (padres/tutores): Receptores de notificaciones y responsables de justificar ausencias.</w:t>
      </w:r>
    </w:p>
    <w:p w14:paraId="0D4783B8" w14:textId="77777777" w:rsidR="00104427" w:rsidRPr="003234BF" w:rsidRDefault="00000000">
      <w:pPr>
        <w:pStyle w:val="Listaconvietas"/>
        <w:rPr>
          <w:rFonts w:ascii="Times New Roman" w:hAnsi="Times New Roman" w:cs="Times New Roman"/>
          <w:sz w:val="28"/>
          <w:szCs w:val="28"/>
          <w:lang w:val="es-CR"/>
        </w:rPr>
      </w:pPr>
      <w:r w:rsidRPr="003234BF">
        <w:rPr>
          <w:rFonts w:ascii="Times New Roman" w:hAnsi="Times New Roman" w:cs="Times New Roman"/>
          <w:sz w:val="28"/>
          <w:szCs w:val="28"/>
          <w:lang w:val="es-CR"/>
        </w:rPr>
        <w:t>Estudiantes: Sujetos de la información académica y de asistencia.</w:t>
      </w:r>
    </w:p>
    <w:p w14:paraId="0B94DF32" w14:textId="77777777" w:rsidR="00104427" w:rsidRPr="003234BF" w:rsidRDefault="00000000">
      <w:pPr>
        <w:pStyle w:val="Listaconvietas"/>
        <w:rPr>
          <w:rFonts w:ascii="Times New Roman" w:hAnsi="Times New Roman" w:cs="Times New Roman"/>
          <w:sz w:val="28"/>
          <w:szCs w:val="28"/>
          <w:lang w:val="es-CR"/>
        </w:rPr>
      </w:pPr>
      <w:r w:rsidRPr="003234BF">
        <w:rPr>
          <w:rFonts w:ascii="Times New Roman" w:hAnsi="Times New Roman" w:cs="Times New Roman"/>
          <w:sz w:val="28"/>
          <w:szCs w:val="28"/>
          <w:lang w:val="es-CR"/>
        </w:rPr>
        <w:t>Equipo de desarrollo: Encargado del diseño, construcción e implementación del sistema.</w:t>
      </w:r>
    </w:p>
    <w:p w14:paraId="6943413A" w14:textId="77777777" w:rsidR="00104427" w:rsidRPr="003234BF" w:rsidRDefault="00000000">
      <w:pPr>
        <w:pStyle w:val="Listaconvietas"/>
        <w:rPr>
          <w:rFonts w:ascii="Times New Roman" w:hAnsi="Times New Roman" w:cs="Times New Roman"/>
          <w:sz w:val="28"/>
          <w:szCs w:val="28"/>
          <w:lang w:val="es-CR"/>
        </w:rPr>
      </w:pPr>
      <w:r w:rsidRPr="003234BF">
        <w:rPr>
          <w:rFonts w:ascii="Times New Roman" w:hAnsi="Times New Roman" w:cs="Times New Roman"/>
          <w:sz w:val="28"/>
          <w:szCs w:val="28"/>
          <w:lang w:val="es-CR"/>
        </w:rPr>
        <w:t>Ministerio de Educación Pública (MEP): Marco normativo y lineamientos institucionales que regulan el funcionamiento del sistema.</w:t>
      </w:r>
    </w:p>
    <w:p w14:paraId="542A3386" w14:textId="77777777" w:rsidR="00104427" w:rsidRPr="003234BF" w:rsidRDefault="00000000" w:rsidP="003234BF">
      <w:pPr>
        <w:rPr>
          <w:rFonts w:ascii="Times New Roman" w:hAnsi="Times New Roman" w:cs="Times New Roman"/>
          <w:sz w:val="28"/>
          <w:szCs w:val="28"/>
          <w:lang w:val="es-CR"/>
        </w:rPr>
      </w:pPr>
      <w:r w:rsidRPr="003234BF">
        <w:rPr>
          <w:rFonts w:ascii="Times New Roman" w:hAnsi="Times New Roman" w:cs="Times New Roman"/>
          <w:sz w:val="28"/>
          <w:szCs w:val="28"/>
          <w:lang w:val="es-CR"/>
        </w:rPr>
        <w:t>Contexto Empresarial:</w:t>
      </w:r>
    </w:p>
    <w:p w14:paraId="72077345" w14:textId="77777777" w:rsidR="00104427" w:rsidRPr="003234BF" w:rsidRDefault="00000000">
      <w:pPr>
        <w:rPr>
          <w:rFonts w:ascii="Times New Roman" w:hAnsi="Times New Roman" w:cs="Times New Roman"/>
          <w:sz w:val="28"/>
          <w:szCs w:val="28"/>
          <w:lang w:val="es-CR"/>
        </w:rPr>
      </w:pPr>
      <w:r w:rsidRPr="003234BF">
        <w:rPr>
          <w:rFonts w:ascii="Times New Roman" w:hAnsi="Times New Roman" w:cs="Times New Roman"/>
          <w:sz w:val="28"/>
          <w:szCs w:val="28"/>
          <w:lang w:val="es-CR"/>
        </w:rPr>
        <w:t>El sistema se implementará en el Liceo Cuatro Esquinas, una institución educativa pública ubicada en Limón, Pococí, con aproximadamente 45 funcionarios. El entorno tecnológico actual es limitado, lo que implica que la solución debe considerar aspectos como:</w:t>
      </w:r>
      <w:r w:rsidRPr="003234BF">
        <w:rPr>
          <w:rFonts w:ascii="Times New Roman" w:hAnsi="Times New Roman" w:cs="Times New Roman"/>
          <w:sz w:val="28"/>
          <w:szCs w:val="28"/>
          <w:lang w:val="es-CR"/>
        </w:rPr>
        <w:br/>
        <w:t>- Acceso a internet variable.</w:t>
      </w:r>
      <w:r w:rsidRPr="003234BF">
        <w:rPr>
          <w:rFonts w:ascii="Times New Roman" w:hAnsi="Times New Roman" w:cs="Times New Roman"/>
          <w:sz w:val="28"/>
          <w:szCs w:val="28"/>
          <w:lang w:val="es-CR"/>
        </w:rPr>
        <w:br/>
        <w:t>- Capacitación básica del personal en herramientas digitales.</w:t>
      </w:r>
      <w:r w:rsidRPr="003234BF">
        <w:rPr>
          <w:rFonts w:ascii="Times New Roman" w:hAnsi="Times New Roman" w:cs="Times New Roman"/>
          <w:sz w:val="28"/>
          <w:szCs w:val="28"/>
          <w:lang w:val="es-CR"/>
        </w:rPr>
        <w:br/>
        <w:t>- Uso de recursos disponibles, como computadoras institucionales.</w:t>
      </w:r>
      <w:r w:rsidRPr="003234BF">
        <w:rPr>
          <w:rFonts w:ascii="Times New Roman" w:hAnsi="Times New Roman" w:cs="Times New Roman"/>
          <w:sz w:val="28"/>
          <w:szCs w:val="28"/>
          <w:lang w:val="es-CR"/>
        </w:rPr>
        <w:br/>
        <w:t>- Cumplimiento con normativas del MEP respecto al tratamiento de datos personales y comunicación con encargados legales.</w:t>
      </w:r>
      <w:r w:rsidRPr="003234BF">
        <w:rPr>
          <w:rFonts w:ascii="Times New Roman" w:hAnsi="Times New Roman" w:cs="Times New Roman"/>
          <w:sz w:val="28"/>
          <w:szCs w:val="28"/>
          <w:lang w:val="es-CR"/>
        </w:rPr>
        <w:br/>
      </w:r>
      <w:r w:rsidRPr="003234BF">
        <w:rPr>
          <w:rFonts w:ascii="Times New Roman" w:hAnsi="Times New Roman" w:cs="Times New Roman"/>
          <w:sz w:val="28"/>
          <w:szCs w:val="28"/>
          <w:lang w:val="es-CR"/>
        </w:rPr>
        <w:br/>
        <w:t>Tener en cuenta tanto a los grupos de interés como al entorno donde se implementará el sistema permitirá diseñar una solución contextualizada, sostenible y funcional, alineada con los objetivos institucionales del Liceo.</w:t>
      </w:r>
    </w:p>
    <w:sectPr w:rsidR="00104427" w:rsidRPr="003234B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num w:numId="1" w16cid:durableId="669604823">
    <w:abstractNumId w:val="8"/>
  </w:num>
  <w:num w:numId="2" w16cid:durableId="1276861048">
    <w:abstractNumId w:val="6"/>
  </w:num>
  <w:num w:numId="3" w16cid:durableId="1637295471">
    <w:abstractNumId w:val="5"/>
  </w:num>
  <w:num w:numId="4" w16cid:durableId="464930661">
    <w:abstractNumId w:val="4"/>
  </w:num>
  <w:num w:numId="5" w16cid:durableId="994259233">
    <w:abstractNumId w:val="7"/>
  </w:num>
  <w:num w:numId="6" w16cid:durableId="1273976521">
    <w:abstractNumId w:val="3"/>
  </w:num>
  <w:num w:numId="7" w16cid:durableId="219512324">
    <w:abstractNumId w:val="2"/>
  </w:num>
  <w:num w:numId="8" w16cid:durableId="905335145">
    <w:abstractNumId w:val="1"/>
  </w:num>
  <w:num w:numId="9" w16cid:durableId="7586755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04427"/>
    <w:rsid w:val="0015074B"/>
    <w:rsid w:val="0029639D"/>
    <w:rsid w:val="003234BF"/>
    <w:rsid w:val="00326F90"/>
    <w:rsid w:val="00A55B77"/>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D0091E"/>
  <w14:defaultImageDpi w14:val="300"/>
  <w15:docId w15:val="{B04009A8-6383-4628-8F60-8BAB2A530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221</Words>
  <Characters>1262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1481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ALLAN ROBINSON PARKINSON</cp:lastModifiedBy>
  <cp:revision>2</cp:revision>
  <dcterms:created xsi:type="dcterms:W3CDTF">2025-04-22T23:28:00Z</dcterms:created>
  <dcterms:modified xsi:type="dcterms:W3CDTF">2025-04-22T23:28:00Z</dcterms:modified>
  <cp:category/>
</cp:coreProperties>
</file>