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EF08" w14:textId="77777777" w:rsidR="00144A04" w:rsidRPr="00144A04" w:rsidRDefault="00144A04" w:rsidP="00144A04">
      <w:pPr>
        <w:rPr>
          <w:b/>
          <w:bCs/>
        </w:rPr>
      </w:pPr>
      <w:r w:rsidRPr="00144A04">
        <w:rPr>
          <w:rFonts w:ascii="Segoe UI Emoji" w:hAnsi="Segoe UI Emoji" w:cs="Segoe UI Emoji"/>
          <w:b/>
          <w:bCs/>
        </w:rPr>
        <w:t>📄</w:t>
      </w:r>
      <w:r w:rsidRPr="00144A04">
        <w:rPr>
          <w:b/>
          <w:bCs/>
        </w:rPr>
        <w:t xml:space="preserve"> G4 — Respaldo de Mejoramiento Institucional</w:t>
      </w:r>
    </w:p>
    <w:p w14:paraId="76D8EDD4" w14:textId="77777777" w:rsidR="00144A04" w:rsidRPr="00144A04" w:rsidRDefault="00144A04" w:rsidP="00144A04">
      <w:pPr>
        <w:rPr>
          <w:b/>
          <w:bCs/>
        </w:rPr>
      </w:pPr>
      <w:r w:rsidRPr="00144A04">
        <w:rPr>
          <w:b/>
          <w:bCs/>
        </w:rPr>
        <w:t>Al igual que el G2, este documento es exclusivo para la renovación de las condiciones institucionales. Su objetivo es demostrar el mejoramiento de la institución como un todo.</w:t>
      </w:r>
    </w:p>
    <w:p w14:paraId="7B28DBBE" w14:textId="77777777" w:rsidR="00144A04" w:rsidRPr="00144A04" w:rsidRDefault="00144A04" w:rsidP="00144A04">
      <w:pPr>
        <w:rPr>
          <w:b/>
          <w:bCs/>
        </w:rPr>
      </w:pPr>
      <w:r w:rsidRPr="00144A04">
        <w:rPr>
          <w:b/>
          <w:bCs/>
        </w:rPr>
        <w:t>Contenido para la plantilla:</w:t>
      </w:r>
    </w:p>
    <w:p w14:paraId="6983006E" w14:textId="77777777" w:rsidR="00144A04" w:rsidRPr="00144A04" w:rsidRDefault="00144A04" w:rsidP="00144A04">
      <w:pPr>
        <w:numPr>
          <w:ilvl w:val="0"/>
          <w:numId w:val="6"/>
        </w:numPr>
        <w:rPr>
          <w:b/>
          <w:bCs/>
        </w:rPr>
      </w:pPr>
      <w:r w:rsidRPr="00144A04">
        <w:rPr>
          <w:b/>
          <w:bCs/>
        </w:rPr>
        <w:t>Introducción y metodología: Describir el proceso de autoevaluación institucional.</w:t>
      </w:r>
    </w:p>
    <w:p w14:paraId="61B47844" w14:textId="77777777" w:rsidR="00144A04" w:rsidRPr="00144A04" w:rsidRDefault="00144A04" w:rsidP="00144A04">
      <w:pPr>
        <w:numPr>
          <w:ilvl w:val="0"/>
          <w:numId w:val="6"/>
        </w:numPr>
        <w:rPr>
          <w:b/>
          <w:bCs/>
        </w:rPr>
      </w:pPr>
      <w:r w:rsidRPr="00144A04">
        <w:rPr>
          <w:b/>
          <w:bCs/>
        </w:rPr>
        <w:t>Análisis de mejoramiento por condición institucional: Para cada una de las 6 condiciones, presentar:</w:t>
      </w:r>
    </w:p>
    <w:p w14:paraId="6376AFA7" w14:textId="77777777" w:rsidR="00144A04" w:rsidRPr="00144A04" w:rsidRDefault="00144A04" w:rsidP="00144A04">
      <w:pPr>
        <w:numPr>
          <w:ilvl w:val="1"/>
          <w:numId w:val="6"/>
        </w:numPr>
        <w:rPr>
          <w:b/>
          <w:bCs/>
        </w:rPr>
      </w:pPr>
      <w:r w:rsidRPr="00144A04">
        <w:rPr>
          <w:b/>
          <w:bCs/>
        </w:rPr>
        <w:t>Datos comparados: Información cuantitativa y cualitativa que muestre la evolución entre la autoevaluación anterior y la actual.</w:t>
      </w:r>
    </w:p>
    <w:p w14:paraId="5B3D8989" w14:textId="77777777" w:rsidR="00144A04" w:rsidRPr="00144A04" w:rsidRDefault="00144A04" w:rsidP="00144A04">
      <w:pPr>
        <w:numPr>
          <w:ilvl w:val="1"/>
          <w:numId w:val="6"/>
        </w:numPr>
        <w:rPr>
          <w:b/>
          <w:bCs/>
        </w:rPr>
      </w:pPr>
      <w:r w:rsidRPr="00144A04">
        <w:rPr>
          <w:b/>
          <w:bCs/>
        </w:rPr>
        <w:t>Evidencias de mejoramiento: Documentos que soporten los avances (ej. nuevas políticas, actualización de reglamentos, inversiones en infraestructura, resultados de planes de bienestar).</w:t>
      </w:r>
    </w:p>
    <w:p w14:paraId="62D22DE0" w14:textId="77777777" w:rsidR="00144A04" w:rsidRPr="00144A04" w:rsidRDefault="00144A04" w:rsidP="00144A04">
      <w:pPr>
        <w:numPr>
          <w:ilvl w:val="1"/>
          <w:numId w:val="6"/>
        </w:numPr>
        <w:rPr>
          <w:b/>
          <w:bCs/>
        </w:rPr>
      </w:pPr>
      <w:r w:rsidRPr="00144A04">
        <w:rPr>
          <w:b/>
          <w:bCs/>
        </w:rPr>
        <w:t>Plan de mejoramiento ejecutado: Describir las acciones realizadas y su impacto.</w:t>
      </w:r>
    </w:p>
    <w:p w14:paraId="3436D3CD" w14:textId="77777777" w:rsidR="00144A04" w:rsidRPr="00144A04" w:rsidRDefault="00144A04" w:rsidP="00144A04">
      <w:pPr>
        <w:numPr>
          <w:ilvl w:val="0"/>
          <w:numId w:val="6"/>
        </w:numPr>
        <w:rPr>
          <w:b/>
          <w:bCs/>
        </w:rPr>
      </w:pPr>
      <w:r w:rsidRPr="00144A04">
        <w:rPr>
          <w:b/>
          <w:bCs/>
        </w:rPr>
        <w:t>Conclusiones: Fortalezas institucionales y áreas de mejora continuas.</w:t>
      </w:r>
    </w:p>
    <w:p w14:paraId="366828C1" w14:textId="77777777" w:rsidR="00144A04" w:rsidRPr="00144A04" w:rsidRDefault="00144A04" w:rsidP="00144A04">
      <w:pPr>
        <w:numPr>
          <w:ilvl w:val="0"/>
          <w:numId w:val="6"/>
        </w:numPr>
        <w:rPr>
          <w:b/>
          <w:bCs/>
        </w:rPr>
      </w:pPr>
      <w:r w:rsidRPr="00144A04">
        <w:rPr>
          <w:b/>
          <w:bCs/>
        </w:rPr>
        <w:t>Anexos: Incluir todos los soportes de las evidencias de mejoramiento.</w:t>
      </w:r>
    </w:p>
    <w:p w14:paraId="4F79DE2B" w14:textId="77777777" w:rsidR="009551F7" w:rsidRDefault="009551F7"/>
    <w:sectPr w:rsidR="00955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741"/>
    <w:multiLevelType w:val="multilevel"/>
    <w:tmpl w:val="77B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4E5E"/>
    <w:multiLevelType w:val="multilevel"/>
    <w:tmpl w:val="7CB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63A3F"/>
    <w:multiLevelType w:val="multilevel"/>
    <w:tmpl w:val="98E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E7806"/>
    <w:multiLevelType w:val="multilevel"/>
    <w:tmpl w:val="91A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00FA8"/>
    <w:multiLevelType w:val="multilevel"/>
    <w:tmpl w:val="916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41B3A"/>
    <w:multiLevelType w:val="multilevel"/>
    <w:tmpl w:val="4EAC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06339">
    <w:abstractNumId w:val="1"/>
  </w:num>
  <w:num w:numId="2" w16cid:durableId="238029609">
    <w:abstractNumId w:val="2"/>
  </w:num>
  <w:num w:numId="3" w16cid:durableId="2003660287">
    <w:abstractNumId w:val="3"/>
  </w:num>
  <w:num w:numId="4" w16cid:durableId="565144968">
    <w:abstractNumId w:val="0"/>
  </w:num>
  <w:num w:numId="5" w16cid:durableId="885485707">
    <w:abstractNumId w:val="4"/>
  </w:num>
  <w:num w:numId="6" w16cid:durableId="1334332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78"/>
    <w:rsid w:val="00144A04"/>
    <w:rsid w:val="004C6578"/>
    <w:rsid w:val="00527342"/>
    <w:rsid w:val="00532933"/>
    <w:rsid w:val="009551F7"/>
    <w:rsid w:val="009E6A7F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BC2725"/>
  <w15:chartTrackingRefBased/>
  <w15:docId w15:val="{A6B34C4C-9800-4521-8092-DE34E7D5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5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5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5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5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5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5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2</cp:revision>
  <dcterms:created xsi:type="dcterms:W3CDTF">2026-09-22T16:20:00Z</dcterms:created>
  <dcterms:modified xsi:type="dcterms:W3CDTF">2026-09-29T23:09:00Z</dcterms:modified>
</cp:coreProperties>
</file>