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F57C00" w:sz="4" w:space="4"/>
          <w:bottom w:val="single" w:color="F57C00" w:sz="4" w:space="4"/>
        </w:pBdr>
        <w:shd w:fill="E8F0FE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PLAN DE NEGOCIO  —  2025</w:t>
      </w:r>
    </w:p>
    <w:p>
      <w:r>
        <w:br w:type="page"/>
      </w:r>
    </w:p>
    <w:p>
      <w:pPr>
        <w:pStyle w:val="Heading1"/>
        <w:shd w:fill="1A2E5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Identidad Corporativa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57C00" w:sz="4" w:space="2"/>
        </w:pBdr>
        <w:spacing w:after="150" w:before="3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Misión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 RISE transformamos los retos tecnológicos de nuestros clientes en soluciones digitales de alto impacto. Desarrollamos plataformas web y aplicaciones a medida para empresas de cualquier sector, con un enfoque ágil, humano y orientado a resultados reales.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57C00" w:sz="4" w:space="2"/>
        </w:pBdr>
        <w:spacing w:after="150" w:before="3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Visión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Ser reconocidos en 2030 como la empresa de desarrollo de software más confiable de Latinoamérica, referente en innovación digital, calidad de entrega y satisfacción del cliente; expandiendo nuestra presencia a mercados globales con soluciones que transforman industrias.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57C00" w:sz="4" w:space="2"/>
        </w:pBdr>
        <w:spacing w:after="150" w:before="3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Valores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Transparencia: Comunicación honesta y clara en cada etapa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Innovación: Búsqueda constante de mejores soluciones tecnológicas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Compromiso: Cumplimiento de plazos y promesas con cada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Resiliencia: Capacidad de adaptarnos a los cambios y superar obstáculos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Orientación al cliente: El éxito del cliente es nuestro éxito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57C00" w:sz="4" w:space="2"/>
        </w:pBdr>
        <w:spacing w:after="150" w:before="3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Propósito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Más allá del beneficio económico, RISE existe para democratizar el acceso a la tecnología. Creemos que toda empresa, sin importar su tamaño, merece herramientas digitales de calidad que le permitan competir, crecer y generar un impacto positivo en su comunidad.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57C00" w:sz="4" w:space="2"/>
        </w:pBdr>
        <w:spacing w:after="150" w:before="3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Propuesta de 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Soluciones 100% a medida: no vendemos plantillas, construimos lo que el cliente necesita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Tecnología escalable: nuestros desarrollos crecen junto con el negocio del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Acompañamiento continuo: estamos presentes antes, durante y después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Equipo humano y cercano: comunicación directa, sin intermediarios ni tecnicismos innecesarios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Entrega ágil y de calidad: metodologías probadas que garantizan resultados en tiempo y forma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57C00" w:sz="4" w:space="2"/>
        </w:pBdr>
        <w:spacing w:after="150" w:before="3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Objetivos Estratégicos (SMART)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Alcanzar $100,000 USD en ingresos anuales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Diciembre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Cartera de clientes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Sumar 15 clientes activos y recurrentes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Junio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Posicionamiento digital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Estar en el Top 3 de búsquedas locales del sector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Septiembre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Equipo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Conformar un equipo estable de 8 profesionales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Agosto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Expansión regional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Cerrar el primer contrato fuera del país de origen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Diciembre 2025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hd w:fill="1A2E5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Resumen Ejecutivo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RISE es una empresa de desarrollo de software especializada en soluciones digitales a medida para empresas de cualquier sector y tamaño. Transformamos los obstáculos tecnológicos de nuestros clientes en ventajas competitivas, a través de plataformas web, aplicaciones móviles y sistemas empresariales de alto impacto.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Nos diferenciamos por nuestro enfoque centrado en el cliente, metodologías ágiles, tecnología de punta y acompañamiento continuo antes, durante y después de cada proyecto.</w:t>
      </w:r>
    </w:p>
    <w:p>
      <w:pPr>
        <w:spacing w:after="240" w:before="0"/>
      </w:pPr>
      <w:r>
        <w:t xml:space="preserve"/>
      </w:r>
    </w:p>
    <w:p>
      <w:pPr>
        <w:pStyle w:val="Heading1"/>
        <w:shd w:fill="1A2E5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Servicios Ofrecidos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Desarrollo Web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Sitios corporativos, e-commerce, portales y dashboards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React, Next.js, Vue.js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Aplicaciones Web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CRMs, ERPs, sistemas de gestión y plataformas SaaS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Node.js, Django, Laravel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Apps Móviles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Aplicaciones iOS, Android y multiplataforma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Flutter, React 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APIs e Integraciones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Conexión con servicios externos y pasarelas de pago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REST, GraphQL, Webhooks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Soporte continuo, actualizaciones y corrección de errores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CI/CD, DevOps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Consultoría Tech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Asesoría en arquitectura y transformación digital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Agile, Scrum, Cloud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hd w:fill="1A2E5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Mercado Objetivo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PYMES que necesitan digitalizar sus procesos internos y operaciones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Startups que requieren un MVP rápido, funcional y escalable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Empresas medianas y grandes con proyectos internos o productos propios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Emprendedores con ideas de negocio digital que necesitan un socio tecnológico</w:t>
      </w:r>
    </w:p>
    <w:p>
      <w:pPr>
        <w:spacing w:after="240" w:before="0"/>
      </w:pPr>
      <w:r>
        <w:t xml:space="preserve"/>
      </w:r>
    </w:p>
    <w:p>
      <w:pPr>
        <w:pStyle w:val="Heading1"/>
        <w:shd w:fill="1A2E5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Modelo de Negocio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Cliente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Proyectos por contrato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Precio fijo o por horas según alcance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Startups y empresas con proyectos definidos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Retainer mensual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Soporte continuo o desarrollo incremental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Empresas que requieren evolución constante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Licencias SaaS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Productos propios vendidos como servicio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Negocios que buscan herramientas especializadas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Consultoría técnica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Asesoría por hora o paquete de sesiones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CTOs, gerentes y equipos técnicos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hd w:fill="1A2E5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Estructura Operativa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Área Comercial: ventas, marketing, propuestas y gestión de relaciones con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Área Técnica: Frontend, Backend, QA y DevOps para garantizar calidad en cada 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Área de Gestión: Project Managers y atención al cliente para asegurar cumplimiento</w:t>
      </w:r>
    </w:p>
    <w:p>
      <w:pPr>
        <w:spacing w:after="240" w:before="0"/>
      </w:pPr>
      <w:r>
        <w:t xml:space="preserve"/>
      </w:r>
    </w:p>
    <w:p>
      <w:pPr>
        <w:pStyle w:val="Heading1"/>
        <w:shd w:fill="1A2E5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Estrategia Comercial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Marketing de contenidos: blog técnico, casos de éxito y presencia activa en 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Red de referidos y alianzas estratégicas con agencias, consultores y contadores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Portafolio y demos en vivo para mostrar capacidades reales a prospectos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Presencia en plataformas B2B como Clutch, Upwork y directorios especializados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Propuestas personalizadas con análisis previo de necesidades del cliente</w:t>
      </w:r>
    </w:p>
    <w:p>
      <w:pPr>
        <w:spacing w:after="240" w:before="0"/>
      </w:pPr>
      <w:r>
        <w:t xml:space="preserve"/>
      </w:r>
    </w:p>
    <w:p>
      <w:pPr>
        <w:pStyle w:val="Heading1"/>
        <w:shd w:fill="1A2E5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Stack Tecnológico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Tecnologías Principales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React, Next.js, Vue.js,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Node.js, Python (Django / FastAPI), PHP (Laravel)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Flutter, React Native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PostgreSQL, MySQL, MongoDB,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AWS, Google Cloud, Azure, Docker, Kubernetes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GitHub, GitLab con CI/CD automatizado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hd w:fill="1A2E5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Proyección Financiera — Año 1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Inversión inicial (equipo, herramientas, marketing)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$15,000 – $30,000 USD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Ingreso promedio por proyecto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$3,000 – $25,000 USD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Meta de proyectos en el primer año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 – 20 proyectos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Punto de equilibrio estimado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Mes 4 –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Ingreso anual proyectado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$60,000 – $200,000 USD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* Los rangos varían según el tamaño del equipo, la región geográfica y el tipo de clientes atendidos.</w:t>
      </w:r>
    </w:p>
    <w:p>
      <w:pPr>
        <w:spacing w:after="240" w:before="0"/>
      </w:pPr>
      <w:r>
        <w:t xml:space="preserve"/>
      </w:r>
    </w:p>
    <w:p>
      <w:pPr>
        <w:pStyle w:val="Heading1"/>
        <w:shd w:fill="1A2E5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Factores Clave de Éxito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Comunicación transparente y proactiva con el cliente en cada etapa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Entregas en tiempo, con calidad verificada y documentación completa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Metodología ágil (Scrum / Kanban) para adaptarse a cambios con rapidez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Especialización progresiva en nichos de alto valor: salud, fintech, retail, educación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Construcción de reputación sólida a través de casos de éxito documentados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Cultura interna de aprendizaje continuo y actualización tecnológica</w:t>
      </w:r>
    </w:p>
    <w:p>
      <w:pPr>
        <w:spacing w:after="240" w:before="0"/>
      </w:pPr>
      <w:r>
        <w:t xml:space="preserve"/>
      </w:r>
    </w:p>
    <w:p>
      <w:pPr>
        <w:pBdr>
          <w:top w:val="single" w:color="F57C00" w:sz="8" w:space="4"/>
          <w:bottom w:val="single" w:color="F57C00" w:sz="8" w:space="4"/>
        </w:pBdr>
        <w:shd w:fill="E8F0FE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1A2E5A"/>
          <w:sz w:val="40"/>
          <w:szCs w:val="40"/>
        </w:rPr>
        <w:br/>
        <w:t xml:space="preserve">RISE</w:t>
      </w:r>
      <w:r>
        <w:rPr>
          <w:rFonts w:ascii="Arial" w:cs="Arial" w:eastAsia="Arial" w:hAnsi="Arial"/>
          <w:i/>
          <w:iCs/>
          <w:color w:val="F57C00"/>
          <w:sz w:val="24"/>
          <w:szCs w:val="24"/>
        </w:rPr>
        <w:br/>
        <w:t xml:space="preserve">"Donde tu idea se convierte en solución"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br/>
        <w:t xml:space="preserve">Renovamos, Impulsamos y Solucionamos tu Empresa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7C00" w:sz="4" w:space="2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4A4A4A"/>
        <w:sz w:val="18"/>
        <w:szCs w:val="18"/>
      </w:rPr>
      <w:t xml:space="preserve">Plan de Negocio — Confidencial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7C00" w:sz="6" w:space="2"/>
      </w:pBdr>
      <w:spacing w:after="120" w:before="0"/>
    </w:pPr>
    <w:r>
      <w:rPr>
        <w:rFonts w:ascii="Arial" w:cs="Arial" w:eastAsia="Arial" w:hAnsi="Arial"/>
        <w:b/>
        <w:bCs/>
        <w:color w:val="1A2E5A"/>
        <w:sz w:val="28"/>
        <w:szCs w:val="28"/>
      </w:rPr>
      <w:t xml:space="preserve">RISE</w:t>
    </w:r>
    <w:r>
      <w:rPr>
        <w:rFonts w:ascii="Arial" w:cs="Arial" w:eastAsia="Arial" w:hAnsi="Arial"/>
        <w:color w:val="4A4A4A"/>
        <w:sz w:val="20"/>
        <w:szCs w:val="20"/>
      </w:rPr>
      <w:t xml:space="preserve">  |  Renovamos, Impulsamos y Solucionamos tu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2E5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8c5e1beea9429128701fb051ba5f68ac5cc1bb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2026-03-11T22:06:58.907Z</dcterms:created>
  <dcterms:modified xsi:type="dcterms:W3CDTF">2026-03-11T22:06:58.908Z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