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Bug Report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EBAC 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81" w:dyaOrig="668">
                <v:rect xmlns:o="urn:schemas-microsoft-com:office:office" xmlns:v="urn:schemas-microsoft-com:vml" id="rectole0000000000" style="width:89.050000pt;height:33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 que é isto?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Como eu uso isto?</w:t>
            </w:r>
          </w:p>
        </w:tc>
      </w:tr>
      <w:tr>
        <w:trPr>
          <w:trHeight w:val="52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Faça uma cópia deste documento (Arquivo&gt; Fazer uma cópia) e salve-o para uso futuro.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de Bug Report: Tradicional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MELHORIA-001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Desalinhamento de texto e imagens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252" w:dyaOrig="3345">
                <v:rect xmlns:o="urn:schemas-microsoft-com:office:office" xmlns:v="urn:schemas-microsoft-com:vml" id="rectole0000000001" style="width:312.600000pt;height:167.2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  <w:r>
              <w:object w:dxaOrig="6325" w:dyaOrig="3554">
                <v:rect xmlns:o="urn:schemas-microsoft-com:office:office" xmlns:v="urn:schemas-microsoft-com:vml" id="rectole0000000002" style="width:316.250000pt;height:177.70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0"/>
              </w:numPr>
              <w:spacing w:before="0" w:after="0" w:line="276"/>
              <w:ind w:right="0" w:left="875" w:hanging="35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Entrar no link da loja da Ebac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Desalinhanto das imagens promocionais e textos.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Baixa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Baixa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03/06/2025 - 21:15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Rodrigo Deifelt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Ebac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lojaebac.ebaconline.art.br/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/Relationships>
</file>