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Rodrigo Deifelt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Estrela/RS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pretende realizar uma análise sobre um produto do dia a dia: o controle remoto de TV. Foram avaliadas características como usabilidade, material, desempenho e design. O controle é um item essencial no uso de uma televisão, mas nem sempre oferece a melhor experiência para o usuário. Durante a análise, foram identificados pontos positivos e negativos. O relatório detalha essas observações com base em experiências de uso. Ao final, o relatório busca mostrar como uma análise de qualidade ajuda a oferecer uma melhoria dos produtos. 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 dia a dia, usamos muitos produtos sem pensar na qualidade deles. Este projeto tem como objetivo analisar a qualidade de um objeto: o controle remoto de TV. A ideia é observar suas características como usabilidade, material, desempenho e design, propondo melhorias. Também o projeto tem como objetivo melhorar o olhar analítico que um profissional de qualidade precisa desenvolver. Assim, espera-se que o exercício contribua tanto para a melhoria do produto quanto para uma visão mais crítica do profissional.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numPr>
          <w:ilvl w:val="0"/>
          <w:numId w:val="1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remoto de TV (modelo comum, sem retroiluminação)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LG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anos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 diário por mais de uma pessoa na casa; Funciona com duas pilhas AA; não possue botões iluminados; tem acesso a apps como Netflix e Prime Video.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Botões muito próximos; difícil usar no escuro.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Imagem 1: frente do controle</w:t>
            </w: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Plástico leve e frágil; material de riscos fáceis com o tempo.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Imagem 2: verso do controle</w:t>
            </w: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Resposta boa nos comando básicos; delay em aplicativos como Netflix, Prime Video...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 antigo, comparado a outro modelo.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Imagem 3: outro modelo de controle</w:t>
            </w: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Durabilidade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Fuciona normal após anos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item analisado foi o controle remoto da TV usado na minha casa. Ele é utilizado no dia a dia tanto para canais abertos quanto para serviços de streaming. Apesar de cumprir sua função básica. Ele apresenta algumas falhas, como botões muito próximos, o que faz com que apertem o botão errado ou dois de uma vez só. Durante a noite, o uso fica muito difícil, pela falta de retroiluminação nos botões, é necessário o uso da luz do celular ou outra fonte para iluminar o controle. O material parece frágil. Na resposta do comando ele funciona bem nos comando básicos, mas apresenta lentidão nos comando de streaming. No geral, ele cumpre o que promete, mas poderia ter melhorias que facilitassem o uso.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1: Frente do controle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580" w:dyaOrig="8294">
          <v:rect xmlns:o="urn:schemas-microsoft-com:office:office" xmlns:v="urn:schemas-microsoft-com:vml" id="rectole0000000001" style="width:129.000000pt;height:41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2: Verso do controle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654" w:dyaOrig="8235">
          <v:rect xmlns:o="urn:schemas-microsoft-com:office:office" xmlns:v="urn:schemas-microsoft-com:vml" id="rectole0000000002" style="width:132.700000pt;height:41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Imagem 3: outro modelo de controle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355" w:dyaOrig="9945">
          <v:rect xmlns:o="urn:schemas-microsoft-com:office:office" xmlns:v="urn:schemas-microsoft-com:vml" id="rectole0000000003" style="width:117.750000pt;height:49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tipo de controle pode ser encontrado em lojas físicas de eletrônicos. Também em assistências técnicas para TVs de marcas LG.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Fazendo essa análise, pude perceber que tem coisas no nosso dia a dia que podem ser melhores com pequenas mudanças. Por exemplo, um simples controle remoto pode atrapalhar ou ajudar na rotina. Essa análise também me ajudou a desenvolver uma visão mais crítica, algo necessário na vida de quem trabalha com qualidade. Entendi a importância de observar pontos fortes e fracos de um produto e relatar, pensando em como trazer melhorias..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56646B"/>
          <w:spacing w:val="0"/>
          <w:position w:val="0"/>
          <w:sz w:val="24"/>
          <w:shd w:fill="FFFFFF" w:val="clear"/>
        </w:rPr>
        <w:t xml:space="preserve">NBR 14724 </w:t>
      </w:r>
      <w:r>
        <w:rPr>
          <w:rFonts w:ascii="Helvetica" w:hAnsi="Helvetica" w:cs="Helvetica" w:eastAsia="Helvetica"/>
          <w:b/>
          <w:color w:val="56646B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Helvetica" w:hAnsi="Helvetica" w:cs="Helvetica" w:eastAsia="Helvetica"/>
          <w:b/>
          <w:color w:val="56646B"/>
          <w:spacing w:val="0"/>
          <w:position w:val="0"/>
          <w:sz w:val="24"/>
          <w:shd w:fill="FFFFFF" w:val="clear"/>
        </w:rPr>
        <w:t xml:space="preserve"> Trabalho Acadêmico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0">
    <w:abstractNumId w:val="48"/>
  </w:num>
  <w:num w:numId="15">
    <w:abstractNumId w:val="42"/>
  </w:num>
  <w:num w:numId="17">
    <w:abstractNumId w:val="36"/>
  </w:num>
  <w:num w:numId="33">
    <w:abstractNumId w:val="30"/>
  </w:num>
  <w:num w:numId="59">
    <w:abstractNumId w:val="24"/>
  </w:num>
  <w:num w:numId="62">
    <w:abstractNumId w:val="18"/>
  </w:num>
  <w:num w:numId="69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