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Calibri" w:hAnsi="Calibri"/>
          <w:b/>
          <w:i w:val="0"/>
          <w:color w:val="0757E6"/>
          <w:sz w:val="18"/>
        </w:rPr>
        <w:t>GUIA OPERACIONAL</w:t>
      </w:r>
    </w:p>
    <w:p>
      <w:pPr>
        <w:spacing w:after="100"/>
      </w:pPr>
      <w:r>
        <w:rPr>
          <w:rFonts w:ascii="Calibri" w:hAnsi="Calibri"/>
          <w:b/>
          <w:i w:val="0"/>
          <w:color w:val="092B66"/>
          <w:sz w:val="54"/>
        </w:rPr>
        <w:t>DeTec Server</w:t>
      </w:r>
    </w:p>
    <w:p>
      <w:pPr>
        <w:spacing w:after="320"/>
      </w:pPr>
      <w:r>
        <w:rPr>
          <w:rFonts w:ascii="Calibri" w:hAnsi="Calibri"/>
          <w:b w:val="0"/>
          <w:i w:val="0"/>
          <w:color w:val="5F7090"/>
          <w:sz w:val="25"/>
        </w:rPr>
        <w:t>Comandos de operação, administração, backup, atualização e desinstalação segura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left w:w="120" w:type="dxa"/>
              <w:bottom w:w="80" w:type="dxa"/>
              <w:right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i w:val="0"/>
                <w:color w:val="092B66"/>
                <w:sz w:val="19"/>
              </w:rPr>
              <w:t>Ambiente</w:t>
            </w:r>
          </w:p>
        </w:tc>
        <w:tc>
          <w:tcPr>
            <w:tcW w:type="dxa" w:w="6860"/>
            <w:tcMar>
              <w:top w:w="80" w:type="dxa"/>
              <w:left w:w="120" w:type="dxa"/>
              <w:bottom w:w="80" w:type="dxa"/>
              <w:right w:w="120" w:type="dxa"/>
            </w:tcMar>
            <w:shd w:fill="FFFFFF"/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4233B"/>
                <w:sz w:val="19"/>
              </w:rPr>
              <w:t>Servidor local Windows com PostgreSQL</w:t>
            </w:r>
          </w:p>
        </w:tc>
      </w:tr>
      <w:tr>
        <w:tc>
          <w:tcPr>
            <w:tcW w:type="dxa" w:w="2500"/>
            <w:tcMar>
              <w:top w:w="80" w:type="dxa"/>
              <w:left w:w="120" w:type="dxa"/>
              <w:bottom w:w="80" w:type="dxa"/>
              <w:right w:w="120" w:type="dxa"/>
            </w:tcMar>
            <w:shd w:fill="E8EEF5"/>
            <w:vAlign w:val="center"/>
          </w:tcPr>
          <w:p>
            <w:r>
              <w:rPr>
                <w:rFonts w:ascii="Calibri" w:hAnsi="Calibri"/>
                <w:b/>
                <w:i w:val="0"/>
                <w:color w:val="092B66"/>
                <w:sz w:val="19"/>
              </w:rPr>
              <w:t>Referência</w:t>
            </w:r>
          </w:p>
        </w:tc>
        <w:tc>
          <w:tcPr>
            <w:tcW w:type="dxa" w:w="6860"/>
            <w:tcMar>
              <w:top w:w="80" w:type="dxa"/>
              <w:left w:w="120" w:type="dxa"/>
              <w:bottom w:w="80" w:type="dxa"/>
              <w:right w:w="120" w:type="dxa"/>
            </w:tcMar>
            <w:shd w:fill="FFFFFF"/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4233B"/>
                <w:sz w:val="19"/>
              </w:rPr>
              <w:t>Instalação padrão em C:\DeTecServer\app e porta 8001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left w:w="120" w:type="dxa"/>
              <w:bottom w:w="80" w:type="dxa"/>
              <w:right w:w="120" w:type="dxa"/>
            </w:tcMar>
            <w:shd w:fill="FFF4D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99000"/>
                <w:sz w:val="21"/>
              </w:rPr>
              <w:t>Regra de segurança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4233B"/>
                <w:sz w:val="20"/>
              </w:rPr>
              <w:t>Antes de restaurar, atualizar ou desinstalar, gere um backup e confirme que ele pode ser localizado. Nunca apague o banco PostgreSQL ou as pastas de dados por impulso.</w:t>
            </w:r>
          </w:p>
        </w:tc>
      </w:tr>
    </w:tbl>
    <w:p>
      <w:pPr>
        <w:spacing w:after="20"/>
      </w:pPr>
    </w:p>
    <w:p>
      <w:pPr>
        <w:pStyle w:val="Heading1"/>
      </w:pPr>
      <w:r>
        <w:t>1. Referência rápida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  <w:shd w:fill="092B66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Ação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  <w:shd w:fill="092B66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Comando ou caminho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Consultar serviço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Get-Service DeigoVarejoServidorLocal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Iniciar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Start-Service DeigoVarejoServidorLocal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Parar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Stop-Service DeigoVarejoServidorLocal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Reiniciar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Restart-Service DeigoVarejoServidorLocal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Abrir nesta máquina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http://127.0.0.1:8001/login/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Código instalado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C:\DeTecServer\app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Dados operacionais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C:\ProgramData\DeigoVarejo\Dados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Backups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C:\ProgramData\DeigoVarejo\Backups</w:t>
            </w:r>
          </w:p>
        </w:tc>
      </w:tr>
      <w:tr>
        <w:tc>
          <w:tcPr>
            <w:tcW w:type="dxa" w:w="27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i w:val="0"/>
                <w:color w:val="092B66"/>
                <w:sz w:val="18"/>
              </w:rPr>
              <w:t>Logs do serviço</w:t>
            </w:r>
          </w:p>
        </w:tc>
        <w:tc>
          <w:tcPr>
            <w:tcW w:type="dxa" w:w="666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hAnsi="Consolas"/>
                <w:b w:val="0"/>
                <w:i w:val="0"/>
                <w:color w:val="14233B"/>
                <w:sz w:val="16"/>
              </w:rPr>
              <w:t>C:\ProgramData\DeigoVarejo\ServidorLocal\logs</w:t>
            </w:r>
          </w:p>
        </w:tc>
      </w:tr>
    </w:tbl>
    <w:p>
      <w:pPr>
        <w:pStyle w:val="Heading1"/>
      </w:pPr>
      <w:r>
        <w:t>2. Operação diária do serviço</w:t>
      </w:r>
    </w:p>
    <w:p>
      <w:r>
        <w:t>Abra o PowerShell como administrador para controlar o serviço instalado no Windows.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Get-Service DeigoVarejoServidorLocal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Start-Service DeigoVarejoServidorLocal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Stop-Service DeigoVarejoServidorLocal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Restart-Service DeigoVarejoServidorLocal</w:t>
      </w:r>
    </w:p>
    <w:p>
      <w:pPr>
        <w:pStyle w:val="Heading2"/>
      </w:pPr>
      <w:r>
        <w:t>Teste HTTP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Invoke-WebRequest http://127.0.0.1:8001/login/ -UseBasicParsing</w:t>
      </w:r>
    </w:p>
    <w:p>
      <w:r>
        <w:t>O resultado esperado é StatusCode 200. Se a loja usar outra porta, substitua 8001 no comando.</w:t>
      </w:r>
    </w:p>
    <w:p>
      <w:pPr>
        <w:pStyle w:val="Heading1"/>
      </w:pPr>
      <w:r>
        <w:t>3. Criar e conferir o super admin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1. Acesse a pasta do servidor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2. Execute o assistente do Django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.\.venv\Scripts\python.exe manage.py createsuperuser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3. Informe usuário, e-mail e senha</w:t>
      </w:r>
    </w:p>
    <w:p>
      <w:pPr>
        <w:spacing w:after="80"/>
        <w:ind w:left="288"/>
      </w:pPr>
      <w:r>
        <w:t>A senha não aparece na tela durante a digitação, mas está sendo recebida normalmente.</w:t>
      </w:r>
    </w:p>
    <w:p>
      <w:pPr>
        <w:pStyle w:val="Heading2"/>
      </w:pPr>
      <w:r>
        <w:t>Listar superusuários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.\.venv\Scripts\python.exe manage.py shell -c "from django.contrib.auth import get_user_model; print(list(get_user_model().objects.filter(is_superuser=True).values_list('username', flat=True)))"</w:t>
      </w:r>
    </w:p>
    <w:p>
      <w:pPr>
        <w:pStyle w:val="Heading1"/>
      </w:pPr>
      <w:r>
        <w:t>4. Diagnóstico e logs</w:t>
      </w:r>
    </w:p>
    <w:p>
      <w:pPr>
        <w:pStyle w:val="Heading2"/>
      </w:pPr>
      <w:r>
        <w:t>Diagnóstico completo do serviço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.\scripts\test_local_server_service.ps1 -HealthUrl "http://127.0.0.1:8001/login/"</w:t>
      </w:r>
    </w:p>
    <w:p>
      <w:pPr>
        <w:pStyle w:val="Heading2"/>
      </w:pPr>
      <w:r>
        <w:t>Últimas linhas dos logs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Get-Content "C:\ProgramData\DeigoVarejo\ServidorLocal\logs\*.log" -Tail 100</w:t>
      </w:r>
    </w:p>
    <w:p>
      <w:pPr>
        <w:pStyle w:val="Heading2"/>
      </w:pPr>
      <w:r>
        <w:t>Acompanhar logs em tempo real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Get-Content "C:\ProgramData\DeigoVarejo\ServidorLocal\logs\*.log" -Tail 50 -Wait</w:t>
      </w:r>
    </w:p>
    <w:p>
      <w:pPr>
        <w:pStyle w:val="Heading1"/>
      </w:pPr>
      <w:r>
        <w:t>5. Manutenção Django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left w:w="120" w:type="dxa"/>
              <w:bottom w:w="80" w:type="dxa"/>
              <w:right w:w="120" w:type="dxa"/>
            </w:tcMar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92B66"/>
                <w:sz w:val="21"/>
              </w:rPr>
              <w:t>Preferência operacional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4233B"/>
                <w:sz w:val="20"/>
              </w:rPr>
              <w:t>Em atualizações normais, use o instalador oficial. Execute comandos Django manualmente somente em manutenção assistida.</w:t>
            </w:r>
          </w:p>
        </w:tc>
      </w:tr>
    </w:tbl>
    <w:p>
      <w:pPr>
        <w:spacing w:after="20"/>
      </w:pP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.\.venv\Scripts\python.exe manage.py check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.\.venv\Scripts\python.exe manage.py showmigrations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.\.venv\Scripts\python.exe manage.py migrate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.\.venv\Scripts\python.exe manage.py collectstatic --noinput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Restart-Service DeigoVarejoServidorLocal</w:t>
      </w:r>
    </w:p>
    <w:p>
      <w:pPr>
        <w:pStyle w:val="Heading1"/>
      </w:pPr>
      <w:r>
        <w:t>6. Backup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1. Validar as fontes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.\scripts\backup_local.ps1 -ValidarSomente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2. Gerar backup completo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.\scripts\backup_local.ps1 -IncluirLogs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3. Registrar backup diário às 02:30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.\scripts\register_backup_task.ps1 -Horario 02:30 -RetencaoDias 30</w:t>
      </w:r>
    </w:p>
    <w:p>
      <w:r>
        <w:t>O destino padrão é C:\ProgramData\DeigoVarejo\Backups. Mantenha também uma cópia fora do disco principal.</w:t>
      </w:r>
    </w:p>
    <w:p>
      <w:pPr>
        <w:pStyle w:val="Heading1"/>
      </w:pPr>
      <w:r>
        <w:t>7. Restaurar backup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left w:w="120" w:type="dxa"/>
              <w:bottom w:w="80" w:type="dxa"/>
              <w:right w:w="120" w:type="dxa"/>
            </w:tcMar>
            <w:shd w:fill="FFF4D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99000"/>
                <w:sz w:val="21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4233B"/>
                <w:sz w:val="20"/>
              </w:rPr>
              <w:t>Restauração altera dados. Valide primeiro e execute a restauração somente em janela aprovada, com o backup original preservado.</w:t>
            </w:r>
          </w:p>
        </w:tc>
      </w:tr>
    </w:tbl>
    <w:p>
      <w:pPr>
        <w:spacing w:after="20"/>
      </w:pP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1. Validar sem alterar o servidor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.\scripts\restore_local_backup.ps1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-BackupPath "C:\ProgramData\DeigoVarejo\Backups\arquivo.zip"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-Port 8001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-ValidarSomente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2. Confirmar a restauração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.\scripts\restore_local_backup.ps1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-BackupPath "C:\ProgramData\DeigoVarejo\Backups\arquivo.zip"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-Port 8001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-ConfirmarRestauracao</w:t>
      </w:r>
    </w:p>
    <w:p>
      <w:pPr>
        <w:pStyle w:val="Heading1"/>
      </w:pPr>
      <w:r>
        <w:t>8. Execução manual para manutenção</w:t>
      </w:r>
    </w:p>
    <w:p>
      <w:r>
        <w:t>Use este modo somente para diagnóstico. O serviço deve estar parado para não disputar a mesma porta.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Stop-Service DeigoVarejoServidorLocal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.\scripts\run_local_server.ps1 -Bind "0.0.0.0" -Port 8001</w:t>
      </w:r>
    </w:p>
    <w:p>
      <w:r>
        <w:t>Para encerrar, pressione Ctrl+C. Depois, volte ao serviço normal: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Start-Service DeigoVarejoServidorLocal</w:t>
      </w:r>
    </w:p>
    <w:p>
      <w:pPr>
        <w:pStyle w:val="Heading1"/>
      </w:pPr>
      <w:r>
        <w:t>9. Atualizar o sistema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1. Extraia completamente o novo pacote</w:t>
      </w:r>
    </w:p>
    <w:p>
      <w:pPr>
        <w:spacing w:after="80"/>
        <w:ind w:left="288"/>
      </w:pPr>
      <w:r>
        <w:t>Não execute o instalador diretamente de dentro do ZIP.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2. Execute Instalar DeTec Server.exe</w:t>
      </w:r>
    </w:p>
    <w:p>
      <w:pPr>
        <w:spacing w:after="80"/>
        <w:ind w:left="288"/>
      </w:pPr>
      <w:r>
        <w:t>Aceite a elevação administrativa do Windows.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3. Informe o IP e a porta atuais</w:t>
      </w:r>
    </w:p>
    <w:p>
      <w:pPr>
        <w:spacing w:after="80"/>
        <w:ind w:left="288"/>
      </w:pPr>
      <w:r>
        <w:t>Para esta instalação, use a mesma porta 8001.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4. Escolha Instalar ou atualizar</w:t>
      </w:r>
    </w:p>
    <w:p>
      <w:pPr>
        <w:spacing w:after="80"/>
        <w:ind w:left="288"/>
      </w:pPr>
      <w:r>
        <w:t>O instalador reutiliza componentes válidos e preserva banco, usuários, .env e mídia.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5. Confirme o healthcheck</w:t>
      </w:r>
    </w:p>
    <w:p>
      <w:pPr>
        <w:spacing w:after="80"/>
        <w:ind w:left="288"/>
      </w:pPr>
      <w:r>
        <w:t>Abra /login/ e verifique as Centrais do DeTec PDV e DeTec Admin.</w:t>
      </w:r>
    </w:p>
    <w:p>
      <w:pPr>
        <w:pStyle w:val="Heading1"/>
      </w:pPr>
      <w:r>
        <w:t>10. Desinstalação segura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left w:w="120" w:type="dxa"/>
              <w:bottom w:w="80" w:type="dxa"/>
              <w:right w:w="120" w:type="dxa"/>
            </w:tcMar>
            <w:shd w:fill="FFF4D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99000"/>
                <w:sz w:val="21"/>
              </w:rPr>
              <w:t>Não basta apagar C:\DeTecServer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4233B"/>
                <w:sz w:val="20"/>
              </w:rPr>
              <w:t>Essa ação deixaria serviço, firewall, banco e dados no computador. Siga a ordem abaixo.</w:t>
            </w:r>
          </w:p>
        </w:tc>
      </w:tr>
    </w:tbl>
    <w:p>
      <w:pPr>
        <w:spacing w:after="20"/>
      </w:pP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1. Gere o backup final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cd C:\DeTecServer\app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.\scripts\backup_local.ps1 -IncluirLogs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2. Remova o serviço e seus arquivos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.\scripts\uninstall_local_server_service.ps1 -RemoveServiceFiles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3. Remova a regra de firewall da porta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Get-NetFirewallRule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-DisplayName "DeTec Server - rede privada - porta 8001" `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 xml:space="preserve">  -ErrorAction SilentlyContinue | Remove-NetFirewallRule</w:t>
      </w:r>
    </w:p>
    <w:p>
      <w:pPr>
        <w:keepNext/>
        <w:spacing w:before="80" w:after="40"/>
      </w:pPr>
      <w:r>
        <w:rPr>
          <w:rFonts w:ascii="Calibri" w:hAnsi="Calibri"/>
          <w:b/>
          <w:i w:val="0"/>
          <w:color w:val="092B66"/>
          <w:sz w:val="22"/>
        </w:rPr>
        <w:t>4. Remova código e runtime somente após conferir o backup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Remove-Item "C:\DeTecServer" -Recurse -Force</w:t>
      </w:r>
      <w:r>
        <w:br/>
      </w:r>
      <w:r>
        <w:rPr>
          <w:rFonts w:ascii="Consolas" w:hAnsi="Consolas"/>
          <w:b w:val="0"/>
          <w:i w:val="0"/>
          <w:color w:val="14233B"/>
          <w:sz w:val="17"/>
        </w:rPr>
        <w:t>Remove-Item "C:\ProgramData\DeTecServer" -Recurse -Force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left w:w="120" w:type="dxa"/>
              <w:bottom w:w="80" w:type="dxa"/>
              <w:right w:w="120" w:type="dxa"/>
            </w:tcMar>
            <w:shd w:fill="FFF4D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99000"/>
                <w:sz w:val="21"/>
              </w:rPr>
              <w:t>Dados que devem ser preservados até a confirmação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4233B"/>
                <w:sz w:val="20"/>
              </w:rPr>
              <w:t>C:\ProgramData\DeigoVarejo\Dados e C:\ProgramData\DeigoVarejo\Backups. O PostgreSQL deve ser tratado separadamente e não deve ser desinstalado sem verificar se atende outros sistemas.</w:t>
            </w:r>
          </w:p>
        </w:tc>
      </w:tr>
    </w:tbl>
    <w:p>
      <w:pPr>
        <w:spacing w:after="20"/>
      </w:pPr>
    </w:p>
    <w:p>
      <w:pPr>
        <w:pStyle w:val="Heading1"/>
      </w:pPr>
      <w:r>
        <w:t>11. Remover aplicativos desktop</w:t>
      </w:r>
    </w:p>
    <w:p>
      <w:pPr>
        <w:pStyle w:val="Heading2"/>
      </w:pPr>
      <w:r>
        <w:t>DeTec PDV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Remove-Item "$env:LOCALAPPDATA\DeTecPDV" -Recurse -Force</w:t>
      </w:r>
    </w:p>
    <w:p>
      <w:r>
        <w:t>A remoção da pasta apaga configuração, credencial protegida, cache e diagnósticos locais daquele terminal. Depois, remova o executável ou atalho.</w:t>
      </w:r>
    </w:p>
    <w:p>
      <w:pPr>
        <w:pStyle w:val="Heading2"/>
      </w:pPr>
      <w:r>
        <w:t>DeTec Admin</w:t>
      </w:r>
    </w:p>
    <w:p>
      <w:pPr>
        <w:keepLines/>
        <w:spacing w:before="40" w:after="160" w:line="240" w:lineRule="auto"/>
        <w:ind w:left="173" w:right="173"/>
        <w:shd w:fill="F2F4F7"/>
      </w:pPr>
      <w:r>
        <w:rPr>
          <w:rFonts w:ascii="Consolas" w:hAnsi="Consolas"/>
          <w:b w:val="0"/>
          <w:i w:val="0"/>
          <w:color w:val="14233B"/>
          <w:sz w:val="17"/>
        </w:rPr>
        <w:t>Remove-Item "$env:LOCALAPPDATA\DeTecAdmin" -Recurse -Force</w:t>
      </w:r>
    </w:p>
    <w:p>
      <w:r>
        <w:t>Depois, remova o executável ou atalho do DeTec Admin.</w:t>
      </w:r>
    </w:p>
    <w:p>
      <w:pPr>
        <w:pStyle w:val="Heading1"/>
      </w:pPr>
      <w:r>
        <w:t>12. Checklist antes de encerrar uma manutenção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O serviço DeigoVarejoServidorLocal está Running.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O healthcheck responde HTTP 200 na porta configurada.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O login administrativo abre com CSS e imagens.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Não existem migrations pendentes.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Um backup recente foi gerado e localizado.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PDV e DeTec Admin encontram o servidor pela rede interna.</w:t>
      </w:r>
    </w:p>
    <w:p>
      <w:pPr>
        <w:spacing w:after="80"/>
        <w:ind w:left="288" w:hanging="288"/>
      </w:pPr>
      <w:r>
        <w:rPr>
          <w:rFonts w:ascii="Calibri" w:hAnsi="Calibri"/>
          <w:b/>
          <w:i w:val="0"/>
          <w:color w:val="0757E6"/>
          <w:sz w:val="22"/>
        </w:rPr>
        <w:t xml:space="preserve">☐ </w:t>
      </w:r>
      <w:r>
        <w:rPr>
          <w:rFonts w:ascii="Calibri" w:hAnsi="Calibri"/>
          <w:b w:val="0"/>
          <w:i w:val="0"/>
          <w:color w:val="14233B"/>
          <w:sz w:val="21"/>
        </w:rPr>
        <w:t>A porta 5432 do PostgreSQL não foi exposta à rede.</w:t>
      </w:r>
    </w:p>
    <w:p/>
    <w:p>
      <w:pPr>
        <w:jc w:val="center"/>
      </w:pPr>
      <w:r>
        <w:rPr>
          <w:rFonts w:ascii="Calibri" w:hAnsi="Calibri"/>
          <w:b/>
          <w:i w:val="0"/>
          <w:color w:val="5F7090"/>
          <w:sz w:val="18"/>
        </w:rPr>
        <w:t>Deigo Tecnologia | Manual operacional DeTec Server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F7090"/>
        <w:sz w:val="17"/>
      </w:rPr>
      <w:t xml:space="preserve">Manual operacional  |  Página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5F7090"/>
        <w:sz w:val="17"/>
      </w:rPr>
      <w:t xml:space="preserve"> de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F7090"/>
        <w:sz w:val="17"/>
      </w:rPr>
      <w:t>Deigo Tecnologia  |  Operação DeTec Server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23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57E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57E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92B6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