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DOCUMENTO COMPLEMENTAR</w:t>
      </w:r>
    </w:p>
    <w:p>
      <w:pPr>
        <w:jc w:val="center"/>
      </w:pPr>
      <w:r>
        <w:rPr>
          <w:b/>
          <w:color w:val="595959"/>
          <w:sz w:val="32"/>
        </w:rPr>
        <w:t>Impressões, Personalização Visual e Separação de Pedidos</w:t>
      </w:r>
    </w:p>
    <w:p>
      <w:pPr>
        <w:jc w:val="center"/>
      </w:pPr>
      <w:r>
        <w:rPr>
          <w:sz w:val="24"/>
        </w:rPr>
        <w:t>Sistema Completo para Supermercado - Desktop, PDV e Marketplace</w:t>
      </w:r>
    </w:p>
    <w:p>
      <w:pPr>
        <w:jc w:val="center"/>
      </w:pPr>
      <w:r>
        <w:rPr>
          <w:b/>
          <w:sz w:val="24"/>
        </w:rPr>
        <w:t>Nome do sistema: A DEFINIR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Tipo de 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Complemento técnico-operacional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Detalhar impressão, identidade visual por empresa e documentos de separação do e-commerce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Uso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Anexo aos documentos principais do projeto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Versão para início do planejamento técnico</w:t>
            </w:r>
          </w:p>
        </w:tc>
      </w:tr>
    </w:tbl>
    <w:p>
      <w:r>
        <w:br w:type="page"/>
      </w:r>
    </w:p>
    <w:p>
      <w:pPr>
        <w:pStyle w:val="Heading1"/>
      </w:pPr>
      <w:r>
        <w:t>1. Objetivo deste Documento Complementar</w:t>
      </w:r>
    </w:p>
    <w:p>
      <w:r>
        <w:t>Este documento complementa as especificações do Sistema Completo para Supermercado, detalhando pontos operacionais que precisam estar previstos desde a fase de arquitetura e desenvolvimento. O foco está em três áreas críticas: impressão de documentos fiscais e não fiscais, personalização visual por empresa contratante e geração automática de documentos para separação de pedidos realizados no marketplace.</w:t>
      </w:r>
    </w:p>
    <w:p>
      <w:r>
        <w:t>Esses pontos são importantes porque impactam diretamente a operação diária do supermercado, a experiência do operador de caixa, a organização da equipe de separação e a identidade visual do cliente que contratar 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Por que é importante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Define como serão gerados cupons, recibos, pedidos de separação, etiquetas e relatórios.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Personalização visual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Permite que cada supermercado utilize sua própria marca dentro do sistema e no marketplace.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Separação de pedidos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Garante que as compras online sejam transformadas em listas claras para separação, conferência, embalagem e entrega.</w:t>
            </w:r>
          </w:p>
        </w:tc>
      </w:tr>
    </w:tbl>
    <w:p/>
    <w:p>
      <w:pPr>
        <w:pStyle w:val="Heading1"/>
      </w:pPr>
      <w:r>
        <w:t>2. Módulo de Impressões</w:t>
      </w:r>
    </w:p>
    <w:p>
      <w:r>
        <w:t>O sistema deve possuir um módulo específico para configuração e geração de impressões. Esse módulo deve atender tanto o ambiente de PDV quanto o marketplace, financeiro, relatórios e operações internas.</w:t>
      </w:r>
    </w:p>
    <w:p>
      <w:pPr>
        <w:pStyle w:val="Heading2"/>
      </w:pPr>
      <w:r>
        <w:t>2.1. Tipos de Impressões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Tipo de impressão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Uso principal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Formato sugerido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Cupom fiscal / DANFE NFC-e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Comprovante fiscal da venda no PDV ou venda online com emissão fiscal.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Bobina térmica 80 mm, conforme layout fiscal aplicável.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Cupom não fiscal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Recibo simples, comprovante interno, orçamento ou controle operacional.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Bobina 58 mm ou 80 mm.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Pedido de separação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Lista de produtos comprados no marketplace para separação pela equipe.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A4, 80 mm ou tela operacional.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Etiqueta de entrega/retirada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Identificação de sacolas, caixas ou volumes do pedido.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Etiqueta térmica ou bobina.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Relatórios administrativos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Relatórios financeiros, estoque, vendas, DRE e auditoria.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A4 em PDF/Word/impressão comum.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Comprovante de fechamento de caixa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Resumo do caixa por operador, turno e formas de pagamento.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80 mm ou A4.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Comprovante de troca/devolução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Controle operacional de devoluções e estornos.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80 mm ou A4.</w:t>
            </w:r>
          </w:p>
        </w:tc>
      </w:tr>
    </w:tbl>
    <w:p/>
    <w:p>
      <w:pPr>
        <w:pStyle w:val="Heading2"/>
      </w:pPr>
      <w:r>
        <w:t>2.2. Configurações de Papel e Impressora</w:t>
      </w:r>
    </w:p>
    <w:p>
      <w:r>
        <w:t>O sistema deve permitir configurar a largura do papel e o comportamento da impressão por empresa, filial e terminal de caixa.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Largura do papel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58 mm e 80 mm para bobina térmica.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Papel A4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Utilizado para relatórios, documentos administrativos, romaneio completo e conferências.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Margens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Configurar margem superior, inferior, esquerda e direita.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Fonte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Configurar tamanho da fonte para impressão térmica e A4.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Quantidade de vias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uma ou mais vias por tipo de documento.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Impressão automática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imprimir automaticamente após venda, fechamento de caixa ou aprovação de pedido online.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Impressora padrão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Configurar impressora padrão por terminal, caixa ou setor.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Pré-visualização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visualizar antes de imprimir quando aplicável.</w:t>
            </w:r>
          </w:p>
        </w:tc>
      </w:tr>
    </w:tbl>
    <w:p/>
    <w:p>
      <w:pPr>
        <w:pStyle w:val="Heading2"/>
      </w:pPr>
      <w:r>
        <w:t>2.3. Cupom Não Fiscal</w:t>
      </w:r>
    </w:p>
    <w:p>
      <w:r>
        <w:t>O cupom não fiscal será usado para controles internos, recibos simples e documentos que não possuem validade fiscal. Ele não substitui NFC-e ou NF-e quando a legislação exigir documento fiscal.</w:t>
      </w:r>
    </w:p>
    <w:p>
      <w:pPr>
        <w:pStyle w:val="ListBullet"/>
      </w:pPr>
      <w:r>
        <w:t>Exibir nome fantasia, razão social, CNPJ, endereço e telefone da empresa.</w:t>
      </w:r>
    </w:p>
    <w:p>
      <w:pPr>
        <w:pStyle w:val="ListBullet"/>
      </w:pPr>
      <w:r>
        <w:t>Permitir exibir ou ocultar a logo da empresa.</w:t>
      </w:r>
    </w:p>
    <w:p>
      <w:pPr>
        <w:pStyle w:val="ListBullet"/>
      </w:pPr>
      <w:r>
        <w:t>Exibir data, hora, operador, caixa e número da venda/orçamento/pedido.</w:t>
      </w:r>
    </w:p>
    <w:p>
      <w:pPr>
        <w:pStyle w:val="ListBullet"/>
      </w:pPr>
      <w:r>
        <w:t>Listar produtos com código, descrição, quantidade, valor unitário, desconto e total.</w:t>
      </w:r>
    </w:p>
    <w:p>
      <w:pPr>
        <w:pStyle w:val="ListBullet"/>
      </w:pPr>
      <w:r>
        <w:t>Exibir subtotal, desconto, acréscimo, taxa de entrega e total final.</w:t>
      </w:r>
    </w:p>
    <w:p>
      <w:pPr>
        <w:pStyle w:val="ListBullet"/>
      </w:pPr>
      <w:r>
        <w:t>Exibir formas de pagamento utilizadas.</w:t>
      </w:r>
    </w:p>
    <w:p>
      <w:pPr>
        <w:pStyle w:val="ListBullet"/>
      </w:pPr>
      <w:r>
        <w:t>Permitir mensagem personalizada no rodapé.</w:t>
      </w:r>
    </w:p>
    <w:p>
      <w:pPr>
        <w:pStyle w:val="ListBullet"/>
      </w:pPr>
      <w:r>
        <w:t>Permitir impressão em 58 mm ou 80 mm.</w:t>
      </w:r>
    </w:p>
    <w:p>
      <w:pPr>
        <w:pStyle w:val="ListBullet"/>
      </w:pPr>
      <w:r>
        <w:t>Permitir reimpressão controlada por permissão.</w:t>
      </w:r>
    </w:p>
    <w:p>
      <w:pPr>
        <w:pStyle w:val="Heading2"/>
      </w:pPr>
      <w:r>
        <w:t>2.4. Cupom Fiscal / DANFE NFC-e</w:t>
      </w:r>
    </w:p>
    <w:p>
      <w:r>
        <w:t>A emissão fiscal deve seguir as regras legais aplicáveis ao estado e ao regime tributário da empresa. Este documento não substitui a análise contábil/fiscal, mas define que o sistema deve estar preparado para integração fiscal.</w:t>
      </w:r>
    </w:p>
    <w:p>
      <w:pPr>
        <w:pStyle w:val="ListBullet"/>
      </w:pPr>
      <w:r>
        <w:t>Emitir NFC-e para vendas no PDV quando configurado.</w:t>
      </w:r>
    </w:p>
    <w:p>
      <w:pPr>
        <w:pStyle w:val="ListBullet"/>
      </w:pPr>
      <w:r>
        <w:t>Permitir emissão de NF-e para vendas específicas, empresas ou entregas, quando necessário.</w:t>
      </w:r>
    </w:p>
    <w:p>
      <w:pPr>
        <w:pStyle w:val="ListBullet"/>
      </w:pPr>
      <w:r>
        <w:t>Exibir QR Code fiscal, chave de acesso, protocolo e dados de autorização.</w:t>
      </w:r>
    </w:p>
    <w:p>
      <w:pPr>
        <w:pStyle w:val="ListBullet"/>
      </w:pPr>
      <w:r>
        <w:t>Armazenar XML e PDF/DANFE quando aplicável.</w:t>
      </w:r>
    </w:p>
    <w:p>
      <w:pPr>
        <w:pStyle w:val="ListBullet"/>
      </w:pPr>
      <w:r>
        <w:t>Permitir cancelamento fiscal dentro das regras legais.</w:t>
      </w:r>
    </w:p>
    <w:p>
      <w:pPr>
        <w:pStyle w:val="ListBullet"/>
      </w:pPr>
      <w:r>
        <w:t>Permitir reimpressão da DANFE NFC-e.</w:t>
      </w:r>
    </w:p>
    <w:p>
      <w:pPr>
        <w:pStyle w:val="ListBullet"/>
      </w:pPr>
      <w:r>
        <w:t>Permitir ambiente de homologação e produção.</w:t>
      </w:r>
    </w:p>
    <w:p>
      <w:pPr>
        <w:pStyle w:val="ListBullet"/>
      </w:pPr>
      <w:r>
        <w:t>Exigir certificado digital e configurações fiscais da empresa.</w:t>
      </w:r>
    </w:p>
    <w:p>
      <w:pPr>
        <w:pStyle w:val="ListBullet"/>
      </w:pPr>
      <w:r>
        <w:t>Registrar auditoria de emissão, cancelamento e falha fiscal.</w:t>
      </w:r>
    </w:p>
    <w:p>
      <w:pPr>
        <w:pStyle w:val="Heading2"/>
      </w:pPr>
      <w:r>
        <w:t>2.5. Tela de Configuração de Impressão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Campo / opção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Tipo de documento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Cupom fiscal, cupom não fiscal, pedido de separação, etiqueta, relatório, fechamento de caixa.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Modelo de 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58 mm, 80 mm ou A4.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Logo no cabeçalho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Ativar/desativar exibição da logo.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Tamanho da logo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Pequeno, médio, grande ou personalizado.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Mensagem de rodapé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Texto livre por empresa ou filial.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Impressora padrão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Selecionar impressora do terminal ou setor.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Impressão automática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Sim/não para cada evento operacional.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Número de vias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Quantidade de cópias automáticas.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Definir quais perfis podem reimprimir documentos.</w:t>
            </w:r>
          </w:p>
        </w:tc>
      </w:tr>
    </w:tbl>
    <w:p/>
    <w:p>
      <w:pPr>
        <w:pStyle w:val="Heading1"/>
      </w:pPr>
      <w:r>
        <w:t>3. Personalização Visual por Empresa Contratante</w:t>
      </w:r>
    </w:p>
    <w:p>
      <w:r>
        <w:t>Como o sistema poderá ser comercializado para diferentes supermercados, cada empresa contratante deve ter sua própria identidade visual cadastrada. Essa personalização deve aparecer no sistema interno, marketplace, documentos impressos, relatórios e comunicações enviadas ao cliente final.</w:t>
      </w:r>
    </w:p>
    <w:p>
      <w:pPr>
        <w:pStyle w:val="Heading2"/>
      </w:pPr>
      <w:r>
        <w:t>3.1. Campos de Identidade Visual no Cadastro da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Logo principal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Usada no sistema interno, marketplace, relatórios e documentos.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Logo para 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Versão otimizada para cupom térmico em preto e branco, se necessário.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Nome fantasia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Exibido em telas, marketplace e documentos.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Razão social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Usada em documentos fiscais e administrativos.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CNPJ e inscrição estadual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Exibidos em documentos fiscais e relatórios.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Cores principais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Personalização do tema do marketplace e, se desejado, da área interna.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Banner do marketplace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Imagem de destaque da loja online.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Slogan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Frase opcional para cabeçalhos, rodapés e marketplace.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Favicon / ícone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Ícone exibido no navegador do marketplace.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Mensagem de rodapé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Mensagem usada em cupons, recibos e e-mails.</w:t>
            </w:r>
          </w:p>
        </w:tc>
      </w:tr>
    </w:tbl>
    <w:p/>
    <w:p>
      <w:pPr>
        <w:pStyle w:val="Heading2"/>
      </w:pPr>
      <w:r>
        <w:t>3.2. Onde a Logo da Empresa Deve Aparecer</w:t>
      </w:r>
    </w:p>
    <w:p>
      <w:pPr>
        <w:pStyle w:val="ListBullet"/>
      </w:pPr>
      <w:r>
        <w:t>Tela de login do sistema, quando configurado para ambiente individual da empresa.</w:t>
      </w:r>
    </w:p>
    <w:p>
      <w:pPr>
        <w:pStyle w:val="ListBullet"/>
      </w:pPr>
      <w:r>
        <w:t>Dashboard interno.</w:t>
      </w:r>
    </w:p>
    <w:p>
      <w:pPr>
        <w:pStyle w:val="ListBullet"/>
      </w:pPr>
      <w:r>
        <w:t>Cabeçalho de relatórios PDF/A4.</w:t>
      </w:r>
    </w:p>
    <w:p>
      <w:pPr>
        <w:pStyle w:val="ListBullet"/>
      </w:pPr>
      <w:r>
        <w:t>Cupom não fiscal.</w:t>
      </w:r>
    </w:p>
    <w:p>
      <w:pPr>
        <w:pStyle w:val="ListBullet"/>
      </w:pPr>
      <w:r>
        <w:t>Pedido de separação do marketplace.</w:t>
      </w:r>
    </w:p>
    <w:p>
      <w:pPr>
        <w:pStyle w:val="ListBullet"/>
      </w:pPr>
      <w:r>
        <w:t>Etiqueta de entrega ou retirada.</w:t>
      </w:r>
    </w:p>
    <w:p>
      <w:pPr>
        <w:pStyle w:val="ListBullet"/>
      </w:pPr>
      <w:r>
        <w:t>Comprovante de fechamento de caixa.</w:t>
      </w:r>
    </w:p>
    <w:p>
      <w:pPr>
        <w:pStyle w:val="ListBullet"/>
      </w:pPr>
      <w:r>
        <w:t>Marketplace público.</w:t>
      </w:r>
    </w:p>
    <w:p>
      <w:pPr>
        <w:pStyle w:val="ListBullet"/>
      </w:pPr>
      <w:r>
        <w:t>E-mails ou mensagens automáticas enviadas ao cliente.</w:t>
      </w:r>
    </w:p>
    <w:p>
      <w:pPr>
        <w:pStyle w:val="ListBullet"/>
      </w:pPr>
      <w:r>
        <w:t>Área do cliente no marketplace.</w:t>
      </w:r>
    </w:p>
    <w:p>
      <w:pPr>
        <w:pStyle w:val="Heading2"/>
      </w:pPr>
      <w:r>
        <w:t>3.3. Regras para Upload de Logo</w:t>
      </w:r>
    </w:p>
    <w:p>
      <w:pPr>
        <w:pStyle w:val="ListBullet"/>
      </w:pPr>
      <w:r>
        <w:t>Aceitar formatos PNG, JPG/JPEG e WebP.</w:t>
      </w:r>
    </w:p>
    <w:p>
      <w:pPr>
        <w:pStyle w:val="ListBullet"/>
      </w:pPr>
      <w:r>
        <w:t>Recomendar PNG com fundo transparente para melhor resultado.</w:t>
      </w:r>
    </w:p>
    <w:p>
      <w:pPr>
        <w:pStyle w:val="ListBullet"/>
      </w:pPr>
      <w:r>
        <w:t>Gerar miniaturas automáticas para uso em diferentes locais.</w:t>
      </w:r>
    </w:p>
    <w:p>
      <w:pPr>
        <w:pStyle w:val="ListBullet"/>
      </w:pPr>
      <w:r>
        <w:t>Validar tamanho máximo do arquivo.</w:t>
      </w:r>
    </w:p>
    <w:p>
      <w:pPr>
        <w:pStyle w:val="ListBullet"/>
      </w:pPr>
      <w:r>
        <w:t>Permitir remover ou substituir a logo.</w:t>
      </w:r>
    </w:p>
    <w:p>
      <w:pPr>
        <w:pStyle w:val="ListBullet"/>
      </w:pPr>
      <w:r>
        <w:t>Manter histórico simples da última alteração com usuário e data.</w:t>
      </w:r>
    </w:p>
    <w:p>
      <w:pPr>
        <w:pStyle w:val="ListBullet"/>
      </w:pPr>
      <w:r>
        <w:t>Permitir logo específica para impressão térmica, caso a logo colorida não fique legível em preto e branco.</w:t>
      </w:r>
    </w:p>
    <w:p>
      <w:pPr>
        <w:pStyle w:val="Heading1"/>
      </w:pPr>
      <w:r>
        <w:t>4. Documento de Separação do Pedido no Marketplace</w:t>
      </w:r>
    </w:p>
    <w:p>
      <w:r>
        <w:t>Quando o cliente realizar uma compra no marketplace, o sistema deve gerar automaticamente um documento operacional com todos os produtos comprados. Esse documento será utilizado pela equipe do supermercado para separar, conferir, embalar e encaminhar o pedido para entrega ou retirada.</w:t>
      </w:r>
    </w:p>
    <w:p>
      <w:pPr>
        <w:pStyle w:val="Heading2"/>
      </w:pPr>
      <w:r>
        <w:t>4.1. Nome do Documento Operacional</w:t>
      </w:r>
    </w:p>
    <w:p>
      <w:r>
        <w:t>O documento pode receber um dos seguintes nomes no sistema:</w:t>
      </w:r>
    </w:p>
    <w:p>
      <w:pPr>
        <w:pStyle w:val="ListBullet"/>
      </w:pPr>
      <w:r>
        <w:t>Pedido de Separação</w:t>
      </w:r>
    </w:p>
    <w:p>
      <w:pPr>
        <w:pStyle w:val="ListBullet"/>
      </w:pPr>
      <w:r>
        <w:t>Romaneio de Separação</w:t>
      </w:r>
    </w:p>
    <w:p>
      <w:pPr>
        <w:pStyle w:val="ListBullet"/>
      </w:pPr>
      <w:r>
        <w:t>Lista de Separação</w:t>
      </w:r>
    </w:p>
    <w:p>
      <w:pPr>
        <w:pStyle w:val="ListBullet"/>
      </w:pPr>
      <w:r>
        <w:t>Ordem de Separação do Marketplace</w:t>
      </w:r>
    </w:p>
    <w:p>
      <w:r>
        <w:t>Recomendação: utilizar o nome Pedido de Separação por ser simples, direto e fácil para operadores entenderem.</w:t>
      </w:r>
    </w:p>
    <w:p>
      <w:pPr>
        <w:pStyle w:val="Heading2"/>
      </w:pPr>
      <w:r>
        <w:t>4.2. Momento de Geração do Pedido de Separação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Ação do sistema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 criado com pagamento pendente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Registrar pedido, mas não liberar para separação definitiva.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Pagamento aprovado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Gerar Pedido de Separação e enviar para a fila de separação.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Pagamento na entrega/retirada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Gerar Pedido de Separação conforme regra configurada pela empresa.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 cancelado antes da separação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Cancelar Pedido de Separação e liberar estoque reservado.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Produto indisponível durante separação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marcar falta e sugerir substituição.</w:t>
            </w:r>
          </w:p>
        </w:tc>
      </w:tr>
    </w:tbl>
    <w:p/>
    <w:p>
      <w:pPr>
        <w:pStyle w:val="Heading2"/>
      </w:pPr>
      <w:r>
        <w:t>4.3. Informações no Cabeçalho do Pedido de Separação</w:t>
      </w:r>
    </w:p>
    <w:p>
      <w:pPr>
        <w:pStyle w:val="ListBullet"/>
      </w:pPr>
      <w:r>
        <w:t>Logo da empresa contratante.</w:t>
      </w:r>
    </w:p>
    <w:p>
      <w:pPr>
        <w:pStyle w:val="ListBullet"/>
      </w:pPr>
      <w:r>
        <w:t>Nome fantasia da empresa.</w:t>
      </w:r>
    </w:p>
    <w:p>
      <w:pPr>
        <w:pStyle w:val="ListBullet"/>
      </w:pPr>
      <w:r>
        <w:t>Número do pedido.</w:t>
      </w:r>
    </w:p>
    <w:p>
      <w:pPr>
        <w:pStyle w:val="ListBullet"/>
      </w:pPr>
      <w:r>
        <w:t>Data e hora da compra.</w:t>
      </w:r>
    </w:p>
    <w:p>
      <w:pPr>
        <w:pStyle w:val="ListBullet"/>
      </w:pPr>
      <w:r>
        <w:t>Status do pagamento.</w:t>
      </w:r>
    </w:p>
    <w:p>
      <w:pPr>
        <w:pStyle w:val="ListBullet"/>
      </w:pPr>
      <w:r>
        <w:t>Tipo do pedido: entrega ou retirada.</w:t>
      </w:r>
    </w:p>
    <w:p>
      <w:pPr>
        <w:pStyle w:val="ListBullet"/>
      </w:pPr>
      <w:r>
        <w:t>Nome do cliente.</w:t>
      </w:r>
    </w:p>
    <w:p>
      <w:pPr>
        <w:pStyle w:val="ListBullet"/>
      </w:pPr>
      <w:r>
        <w:t>Telefone/WhatsApp do cliente.</w:t>
      </w:r>
    </w:p>
    <w:p>
      <w:pPr>
        <w:pStyle w:val="ListBullet"/>
      </w:pPr>
      <w:r>
        <w:t>Endereço de entrega, quando aplicável.</w:t>
      </w:r>
    </w:p>
    <w:p>
      <w:pPr>
        <w:pStyle w:val="ListBullet"/>
      </w:pPr>
      <w:r>
        <w:t>Horário escolhido para entrega ou retirada.</w:t>
      </w:r>
    </w:p>
    <w:p>
      <w:pPr>
        <w:pStyle w:val="ListBullet"/>
      </w:pPr>
      <w:r>
        <w:t>Observações do cliente.</w:t>
      </w:r>
    </w:p>
    <w:p>
      <w:pPr>
        <w:pStyle w:val="ListBullet"/>
      </w:pPr>
      <w:r>
        <w:t>Separador responsável.</w:t>
      </w:r>
    </w:p>
    <w:p>
      <w:pPr>
        <w:pStyle w:val="ListBullet"/>
      </w:pPr>
      <w:r>
        <w:t>Conferente responsável.</w:t>
      </w:r>
    </w:p>
    <w:p>
      <w:pPr>
        <w:pStyle w:val="ListBullet"/>
      </w:pPr>
      <w:r>
        <w:t>Código de barras ou QR Code do pedido, se desejado.</w:t>
      </w:r>
    </w:p>
    <w:p>
      <w:pPr>
        <w:pStyle w:val="Heading2"/>
      </w:pPr>
      <w:r>
        <w:t>4.4. Informações dos Produtos no Pedido de Separação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Código do produto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Código interno ou código de barras.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Descrição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Nome do produto comprado.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Quantidade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Quantidade comprada, aceitando decimal para pesáveis.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Unidade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Un, kg, g, L, pacote, caixa, fardo etc.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Setor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Exemplo: hortifruti, açougue, padaria, mercearia.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Localização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Corredor, prateleira ou localização cadastrada.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Observação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Exemplo: escolher banana mais madura, carne em bifes etc.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Conferido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Campo para marcação manual ou digital.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Substituição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Campo para indicar item substituto, se necessário.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Campo para marcar produto não encontrado.</w:t>
            </w:r>
          </w:p>
        </w:tc>
      </w:tr>
    </w:tbl>
    <w:p/>
    <w:p>
      <w:pPr>
        <w:pStyle w:val="Heading2"/>
      </w:pPr>
      <w:r>
        <w:t>4.5. Exemplo de Tabela de Separação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Unidade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Localização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Conferido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Arroz Tipo 1 5kg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un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Mercearia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Corredor 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Banana Prata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1,250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kg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Hortifruti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Banca 01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Leite Integral 1L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un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Laticínios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Geladeira 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Carne bovina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0,800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kg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Açougue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Balcão açougue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</w:rPr>
              <w:t>☐</w:t>
            </w:r>
          </w:p>
        </w:tc>
      </w:tr>
    </w:tbl>
    <w:p/>
    <w:p>
      <w:pPr>
        <w:pStyle w:val="Heading2"/>
      </w:pPr>
      <w:r>
        <w:t>4.6. Formatos de Saída do Pedido de Separação</w:t>
      </w:r>
    </w:p>
    <w:p>
      <w:pPr>
        <w:pStyle w:val="ListBullet"/>
      </w:pPr>
      <w:r>
        <w:t>Tela operacional no painel interno.</w:t>
      </w:r>
    </w:p>
    <w:p>
      <w:pPr>
        <w:pStyle w:val="ListBullet"/>
      </w:pPr>
      <w:r>
        <w:t>Impressão em papel A4.</w:t>
      </w:r>
    </w:p>
    <w:p>
      <w:pPr>
        <w:pStyle w:val="ListBullet"/>
      </w:pPr>
      <w:r>
        <w:t>Impressão em bobina térmica 80 mm.</w:t>
      </w:r>
    </w:p>
    <w:p>
      <w:pPr>
        <w:pStyle w:val="ListBullet"/>
      </w:pPr>
      <w:r>
        <w:t>Arquivo PDF para armazenamento ou reimpressão.</w:t>
      </w:r>
    </w:p>
    <w:p>
      <w:pPr>
        <w:pStyle w:val="ListBullet"/>
      </w:pPr>
      <w:r>
        <w:t>Etiqueta ou resumo por volume, quando o pedido for embalado.</w:t>
      </w:r>
    </w:p>
    <w:p>
      <w:pPr>
        <w:pStyle w:val="ListBullet"/>
      </w:pPr>
      <w:r>
        <w:t>Visualização em tablet/celular para separador, em fase futura.</w:t>
      </w:r>
    </w:p>
    <w:p>
      <w:pPr>
        <w:pStyle w:val="Heading2"/>
      </w:pPr>
      <w:r>
        <w:t>4.7. Fluxo Operacional do Pedido Online</w:t>
      </w:r>
    </w:p>
    <w:p>
      <w:pPr>
        <w:pStyle w:val="ListNumber"/>
      </w:pPr>
      <w:r>
        <w:t>Cliente acessa o marketplace.</w:t>
      </w:r>
    </w:p>
    <w:p>
      <w:pPr>
        <w:pStyle w:val="ListNumber"/>
      </w:pPr>
      <w:r>
        <w:t>Cliente adiciona produtos ao carrinho.</w:t>
      </w:r>
    </w:p>
    <w:p>
      <w:pPr>
        <w:pStyle w:val="ListNumber"/>
      </w:pPr>
      <w:r>
        <w:t>Cliente escolhe entrega ou retirada.</w:t>
      </w:r>
    </w:p>
    <w:p>
      <w:pPr>
        <w:pStyle w:val="ListNumber"/>
      </w:pPr>
      <w:r>
        <w:t>Cliente informa endereço, horário e forma de pagamento.</w:t>
      </w:r>
    </w:p>
    <w:p>
      <w:pPr>
        <w:pStyle w:val="ListNumber"/>
      </w:pPr>
      <w:r>
        <w:t>Sistema cria o pedido e reserva o estoque conforme regra técnica.</w:t>
      </w:r>
    </w:p>
    <w:p>
      <w:pPr>
        <w:pStyle w:val="ListNumber"/>
      </w:pPr>
      <w:r>
        <w:t>Após aprovação do pagamento ou regra configurada, o pedido entra como Aguardando Separação.</w:t>
      </w:r>
    </w:p>
    <w:p>
      <w:pPr>
        <w:pStyle w:val="ListNumber"/>
      </w:pPr>
      <w:r>
        <w:t>Sistema gera automaticamente o Pedido de Separação.</w:t>
      </w:r>
    </w:p>
    <w:p>
      <w:pPr>
        <w:pStyle w:val="ListNumber"/>
      </w:pPr>
      <w:r>
        <w:t>Separador imprime ou visualiza o documento.</w:t>
      </w:r>
    </w:p>
    <w:p>
      <w:pPr>
        <w:pStyle w:val="ListNumber"/>
      </w:pPr>
      <w:r>
        <w:t>Separador confere os itens usando lista manual ou leitor de código de barras.</w:t>
      </w:r>
    </w:p>
    <w:p>
      <w:pPr>
        <w:pStyle w:val="ListNumber"/>
      </w:pPr>
      <w:r>
        <w:t>Produtos em falta podem ser substituídos ou removidos conforme aprovação do cliente.</w:t>
      </w:r>
    </w:p>
    <w:p>
      <w:pPr>
        <w:pStyle w:val="ListNumber"/>
      </w:pPr>
      <w:r>
        <w:t>Pedido vai para conferência.</w:t>
      </w:r>
    </w:p>
    <w:p>
      <w:pPr>
        <w:pStyle w:val="ListNumber"/>
      </w:pPr>
      <w:r>
        <w:t>Pedido vai para embalagem.</w:t>
      </w:r>
    </w:p>
    <w:p>
      <w:pPr>
        <w:pStyle w:val="ListNumber"/>
      </w:pPr>
      <w:r>
        <w:t>Sistema gera etiqueta de entrega/retirada.</w:t>
      </w:r>
    </w:p>
    <w:p>
      <w:pPr>
        <w:pStyle w:val="ListNumber"/>
      </w:pPr>
      <w:r>
        <w:t>Pedido é entregue ou retirado pelo cliente.</w:t>
      </w:r>
    </w:p>
    <w:p>
      <w:pPr>
        <w:pStyle w:val="ListNumber"/>
      </w:pPr>
      <w:r>
        <w:t>Sistema finaliza o pedido e atualiza relatórios.</w:t>
      </w:r>
    </w:p>
    <w:p>
      <w:pPr>
        <w:pStyle w:val="Heading1"/>
      </w:pPr>
      <w:r>
        <w:t>5. Regras de Negócio Complementares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Impressão de cupom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Toda venda finalizada deve permitir impressão ou reimpressão conforme permissão do usuário.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Impressão fiscal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Só deve ocorrer quando a empresa estiver configurada fiscalmente e em conformidade com o ambiente fiscal.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Cupom não fiscal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Deve deixar claro que não possui validade fiscal, quando aplicável.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Logo da empresa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Deve ser carregada do cadastro da empresa/filial vinculada ao usuário ou pedido.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Marketplace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Todo pedido aprovado deve gerar uma ordem de separação.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 com item pesável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 quantidade separada pode ser ajustada conforme peso real, respeitando regras de cobrança.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Produto em falta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Separador deve marcar item em falta e acionar fluxo de substituição ou remoção.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Deve registrar usuário, data e motivo quando o documento for crítico.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Etiqueta de entrega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Deve identificar pedido, cliente, volume e tipo de entrega/retirada.</w:t>
            </w:r>
          </w:p>
        </w:tc>
      </w:tr>
    </w:tbl>
    <w:p/>
    <w:p>
      <w:pPr>
        <w:pStyle w:val="Heading1"/>
      </w:pPr>
      <w:r>
        <w:t>6. Ajustes Técnicos Recomendados</w:t>
      </w:r>
    </w:p>
    <w:p>
      <w:pPr>
        <w:pStyle w:val="ListBullet"/>
      </w:pPr>
      <w:r>
        <w:t>Criar um app ou módulo chamado impressoes para centralizar modelos de impressão, templates e configurações.</w:t>
      </w:r>
    </w:p>
    <w:p>
      <w:pPr>
        <w:pStyle w:val="ListBullet"/>
      </w:pPr>
      <w:r>
        <w:t>Criar templates separados para impressão 58 mm, 80 mm e A4.</w:t>
      </w:r>
    </w:p>
    <w:p>
      <w:pPr>
        <w:pStyle w:val="ListBullet"/>
      </w:pPr>
      <w:r>
        <w:t>Gerar PDF para documentos A4 e relatórios administrativos.</w:t>
      </w:r>
    </w:p>
    <w:p>
      <w:pPr>
        <w:pStyle w:val="ListBullet"/>
      </w:pPr>
      <w:r>
        <w:t>Utilizar templates HTML/CSS para impressão quando o sistema for web.</w:t>
      </w:r>
    </w:p>
    <w:p>
      <w:pPr>
        <w:pStyle w:val="ListBullet"/>
      </w:pPr>
      <w:r>
        <w:t>Criar configuração de impressão por empresa, filial, terminal e tipo de documento.</w:t>
      </w:r>
    </w:p>
    <w:p>
      <w:pPr>
        <w:pStyle w:val="ListBullet"/>
      </w:pPr>
      <w:r>
        <w:t>Criar tabela de documentos_operacionais para armazenar pedidos de separação, etiquetas e comprovantes gerados.</w:t>
      </w:r>
    </w:p>
    <w:p>
      <w:pPr>
        <w:pStyle w:val="ListBullet"/>
      </w:pPr>
      <w:r>
        <w:t>Armazenar histórico de reimpressões de documentos críticos.</w:t>
      </w:r>
    </w:p>
    <w:p>
      <w:pPr>
        <w:pStyle w:val="ListBullet"/>
      </w:pPr>
      <w:r>
        <w:t>Garantir que o Pedido de Separação use os dados congelados do pedido no momento da compra, preservando histórico mesmo que produto/preço seja alterado depois.</w:t>
      </w:r>
    </w:p>
    <w:p>
      <w:pPr>
        <w:pStyle w:val="ListBullet"/>
      </w:pPr>
      <w:r>
        <w:t>Preparar o sistema para futuramente usar impressão direta por terminal, integração com impressora térmica e impressão via navegador.</w:t>
      </w:r>
    </w:p>
    <w:p>
      <w:pPr>
        <w:pStyle w:val="Heading1"/>
      </w:pPr>
      <w:r>
        <w:t>7. Modelos de Dados Complementares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Tabela / Model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Campos principais sugeridos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ConfiguracaoImpressao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empresa, filial, tipo_documento, largura_papel, impressora_padrao, exibir_logo, tamanho_logo, quantidade_vias, impressao_automatica, mensagem_rodape, ativo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TemplateImpressao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nome, tipo_documento, formato, conteudo_html, ativo, padrao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DocumentoOperacional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empresa, filial, pedido, tipo, numero, status, arquivo_pdf, criado_por, criado_em, impresso_em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ReimpressaoDocumento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documento, usuario, motivo, data_hora, terminal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PedidoSeparacao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pedido, status, separador, conferente, iniciado_em, finalizado_em, observacoes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ItemPedidoSeparacao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pedido_separacao, produto, descricao, quantidade_pedida, quantidade_separada, unidade, setor, localizacao, status, produto_substituto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IdentidadeVisualEmpresa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empresa, logo_principal, logo_impressao, cor_primaria, cor_secundaria, banner_marketplace, favicon, slogan</w:t>
            </w:r>
          </w:p>
        </w:tc>
      </w:tr>
    </w:tbl>
    <w:p/>
    <w:p>
      <w:pPr>
        <w:pStyle w:val="Heading1"/>
      </w:pPr>
      <w:r>
        <w:t>8. Telas Complementares Necessárias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Configurações de 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Definir papel, impressora, logo, vias e comportamento de impressão por documento.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Modelos de Impressão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Gerenciar modelos de cupom, recibo, separação, etiqueta e relatório.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Identidade Visual da Empresa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Cadastrar logo, cores, banners e dados visuais.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Fila de Separação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Listar pedidos online aguardando separação.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Detalhe do Pedido de Separação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Visualizar produtos, quantidades, substituições e conferência.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Imprimir Pedido de Separação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Gerar impressão A4, 80 mm ou PDF.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Conferência de Pedido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conferência por checklist ou leitor de código de barras.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Embalagem e Etiquetas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Gerar etiquetas por volume, sacola ou caixa.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Histórico de Impressões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Consultar documentos gerados e reimpressões.</w:t>
            </w:r>
          </w:p>
        </w:tc>
      </w:tr>
    </w:tbl>
    <w:p/>
    <w:p>
      <w:pPr>
        <w:pStyle w:val="Heading1"/>
      </w:pPr>
      <w:r>
        <w:t>9. Impacto no MVP</w:t>
      </w:r>
    </w:p>
    <w:p>
      <w:r>
        <w:t>Para o MVP, não é necessário construir todas as integrações fiscais e impressão direta avançada. Porém, algumas funções devem entrar desde o começo para evitar retrabalho.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Entrar no MVP?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Logo da empresa no cadastro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Simples e importante para relatórios e documentos.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Cupom não fiscal 80 mm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Pode começar com impressão via navegador.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Configuração 58 mm/80 mm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Mesmo que básica.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Pedido de separação do marketplace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Sim, quando o marketplace entrar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Essencial para operação online.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Etiqueta de entrega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Pode ser fase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Importante, mas pode vir após pedido de separação.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NFC-e completa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Fase posterior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Depende de integração fiscal e validação contábil.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Impressão direta avançada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Fase posterior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Pode iniciar por impressão via navegador.</w:t>
            </w:r>
          </w:p>
        </w:tc>
      </w:tr>
    </w:tbl>
    <w:p/>
    <w:p>
      <w:pPr>
        <w:pStyle w:val="Heading1"/>
      </w:pPr>
      <w:r>
        <w:t>10. Backlog Complementar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Tarefa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cadastro de identidade visual da empresa.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upload de logo principal e logo para impressão.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configuração de impressão 58 mm, 80 mm e A4.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modelo de cupom não fiscal.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modelo de fechamento de caixa.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modelo de Pedido de Separação do marketplace.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fila de separação de pedidos online.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Permitir impressão do Pedido de Separação.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tela de conferência de pedido.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controle de substituição de produtos em falta.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etiqueta de entrega por volume.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histórico de reimpressões detalhado.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Criar editor visual de templates de impressão.</w:t>
            </w:r>
          </w:p>
        </w:tc>
      </w:tr>
    </w:tbl>
    <w:p/>
    <w:p>
      <w:pPr>
        <w:pStyle w:val="Heading1"/>
      </w:pPr>
      <w:r>
        <w:t>11. Conclusão</w:t>
      </w:r>
    </w:p>
    <w:p>
      <w:r>
        <w:t>Este documento complementar deve ser mantido junto aos demais documentos do projeto. Ele não substitui o documento principal de especificações, mas adiciona detalhes essenciais para a operação real de supermercado, especialmente no uso de PDV, marketplace e comunicação visual do supermercado contratante.</w:t>
      </w:r>
    </w:p>
    <w:p>
      <w:r>
        <w:t>A recomendação é que as funcionalidades de identidade visual, configuração básica de impressão e cupom não fiscal entrem desde o MVP interno. Já o Pedido de Separação deve entrar obrigatoriamente na fase em que o marketplace for desenvolvido, pois sem ele o supermercado terá dificuldade operacional para separar e entregar os pedidos online com segurança.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Sistema de Supermercado - Documento Complementar | Nome do sistema: A DEFINIR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