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Índice dos Documentos Finais de Desenvolvimento</w:t>
      </w:r>
    </w:p>
    <w:p>
      <w:pPr>
        <w:jc w:val="center"/>
      </w:pPr>
      <w:r>
        <w:rPr>
          <w:color w:val="64748B"/>
          <w:sz w:val="24"/>
        </w:rPr>
        <w:t>Pacote final para iniciar o sistema de supermercado com segurança.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Documentos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Quando usar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01_arquitetura_tecnica_sistema_supermercado.docx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Define stack, apps Django, camadas, segurança, deploy e serviços críticos.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Antes de criar o projeto e durante decisões técnicas.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02_modelagem_banco_dados_sistema_supermercado.docx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Define tabelas, relacionamentos, campos, índices e padrões de integridade.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Antes de criar models/migrations.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03_regras_negocio_sistema_supermercado.docx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Define regras de estoque, PDV, marketplace, compras, financeiro, fiscal e auditoria.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Durante desenvolvimento e testes.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04_mvp_por_fases_sistema_supermercado.docx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Organiza o que fazer em cada fase e o que entra no MVP inicial.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Para planejar entregas e não perder foco.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05_checklist_desenvolvimento_sistema_supermercado.docx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Lista prática de tarefas, validações e critérios de homologação.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Para acompanhar execução do projeto.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06_mapa_telas_fluxos_sistema_supermercado.docx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Organiza protótipos e fluxos operacionais do sistema.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Para orientar navegação, UX e sequência de implementação.</w:t>
            </w:r>
          </w:p>
        </w:tc>
      </w:tr>
    </w:tbl>
    <w:p/>
    <w:p>
      <w:pPr>
        <w:pStyle w:val="Heading1"/>
      </w:pPr>
      <w:r>
        <w:t>Recomendação de uso</w:t>
      </w:r>
    </w:p>
    <w:p>
      <w:pPr>
        <w:pStyle w:val="ListNumber"/>
        <w:spacing w:after="40"/>
      </w:pPr>
      <w:r>
        <w:t>Ler primeiro o documento de arquitetura técnica.</w:t>
      </w:r>
    </w:p>
    <w:p>
      <w:pPr>
        <w:pStyle w:val="ListNumber"/>
        <w:spacing w:after="40"/>
      </w:pPr>
      <w:r>
        <w:t>Criar os models com base no documento de modelagem do banco.</w:t>
      </w:r>
    </w:p>
    <w:p>
      <w:pPr>
        <w:pStyle w:val="ListNumber"/>
        <w:spacing w:after="40"/>
      </w:pPr>
      <w:r>
        <w:t>Validar cada implementação contra o documento de regras de negócio.</w:t>
      </w:r>
    </w:p>
    <w:p>
      <w:pPr>
        <w:pStyle w:val="ListNumber"/>
        <w:spacing w:after="40"/>
      </w:pPr>
      <w:r>
        <w:t>Seguir o MVP por fases para evitar tentar criar tudo de uma vez.</w:t>
      </w:r>
    </w:p>
    <w:p>
      <w:pPr>
        <w:pStyle w:val="ListNumber"/>
        <w:spacing w:after="40"/>
      </w:pPr>
      <w:r>
        <w:t>Usar o checklist semanalmente para acompanhar progresso.</w:t>
      </w:r>
    </w:p>
    <w:p>
      <w:pPr>
        <w:pStyle w:val="ListNumber"/>
        <w:spacing w:after="40"/>
      </w:pPr>
      <w:r>
        <w:t>Consultar o mapa de telas e fluxos sempre que criar uma nova tela ou módulo.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