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b/>
          <w:bCs/>
          <w:color w:val="2E5395"/>
          <w:sz w:val="22"/>
          <w:szCs w:val="22"/>
        </w:rPr>
        <w:t xml:space="preserve">SENA — Servicio Nacional de Aprendizaje</w:t>
      </w:r>
    </w:p>
    <w:p>
      <w:pPr>
        <w:spacing w:after="100"/>
        <w:jc w:val="center"/>
      </w:pPr>
      <w:r>
        <w:rPr>
          <w:b/>
          <w:bCs/>
          <w:color w:val="1F3864"/>
          <w:sz w:val="38"/>
          <w:szCs w:val="38"/>
        </w:rPr>
        <w:t xml:space="preserve">Informe de Revisión Estática de Arquitectura Frontend</w:t>
      </w:r>
    </w:p>
    <w:p>
      <w:pPr>
        <w:spacing w:after="260"/>
        <w:jc w:val="center"/>
      </w:pPr>
      <w:r>
        <w:rPr>
          <w:i/>
          <w:iCs/>
          <w:sz w:val="26"/>
          <w:szCs w:val="26"/>
        </w:rPr>
        <w:t xml:space="preserve">Proyecto Mr. Kutz — Frontend React + Vite</w:t>
      </w:r>
    </w:p>
    <w:p>
      <w:pPr>
        <w:shd w:fill="1F3864" w:val="clear"/>
        <w:spacing w:after="60"/>
        <w:jc w:val="center"/>
      </w:pPr>
      <w:r>
        <w:rPr>
          <w:color w:val="FFFFFF"/>
          <w:sz w:val="20"/>
          <w:szCs w:val="20"/>
        </w:rPr>
        <w:t xml:space="preserve">Tecnología: React 18 + Vite  ·  Modalidad: Revisión Estática</w:t>
      </w:r>
    </w:p>
    <w:p>
      <w:pPr>
        <w:spacing w:after="60" w:before="400"/>
        <w:jc w:val="center"/>
      </w:pPr>
      <w:r>
        <w:rPr>
          <w:b/>
          <w:bCs/>
          <w:sz w:val="22"/>
          <w:szCs w:val="22"/>
        </w:rPr>
        <w:t xml:space="preserve">ESTADO INICIAL — antes de aplicar mejoras</w:t>
      </w:r>
    </w:p>
    <w:p>
      <w:pPr>
        <w:spacing w:after="60"/>
        <w:jc w:val="center"/>
      </w:pPr>
      <w:r>
        <w:rPr>
          <w:sz w:val="20"/>
          <w:szCs w:val="20"/>
        </w:rPr>
        <w:t xml:space="preserve">Fecha: _______________________</w:t>
      </w:r>
    </w:p>
    <w:p>
      <w:pPr>
        <w:spacing w:after="400"/>
        <w:jc w:val="center"/>
      </w:pPr>
      <w:r>
        <w:rPr>
          <w:sz w:val="20"/>
          <w:szCs w:val="20"/>
        </w:rPr>
        <w:t xml:space="preserve">Aprendiz: _______________________</w:t>
      </w:r>
    </w:p>
    <w:p>
      <w:pPr>
        <w:pBdr>
          <w:top w:val="single" w:color="E0B03C" w:sz="4"/>
          <w:bottom w:val="single" w:color="E0B03C" w:sz="4"/>
          <w:left w:val="single" w:color="E0B03C" w:sz="4"/>
          <w:right w:val="single" w:color="E0B03C" w:sz="4"/>
        </w:pBdr>
        <w:shd w:fill="FFF3CD" w:val="clear"/>
        <w:spacing w:after="180" w:before="140"/>
      </w:pPr>
      <w:r>
        <w:rPr>
          <w:i/>
          <w:iCs/>
          <w:sz w:val="20"/>
          <w:szCs w:val="20"/>
        </w:rPr>
        <w:t xml:space="preserve">Este informe corresponde a una revisión estática: se analiza exclusivamente la estructura de carpetas y archivos del proyecto, sin ejecutar el código. Las conclusiones que no pueden determinarse solo con la estructura se señalan explícitamente como «No verificable mediante revisión estructural».</w:t>
      </w:r>
    </w:p>
    <w:p>
      <w:r>
        <w:br w:type="page"/>
      </w:r>
    </w:p>
    <w:p>
      <w:pPr>
        <w:pStyle w:val="Heading1"/>
        <w:spacing w:after="180" w:before="360"/>
      </w:pPr>
      <w:r>
        <w:rPr>
          <w:b/>
          <w:bCs/>
          <w:color w:val="1F3864"/>
          <w:sz w:val="30"/>
          <w:szCs w:val="30"/>
        </w:rPr>
        <w:t xml:space="preserve">1. Datos generales del proyecto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F3864" w:val="clear"/>
            <w:tcMar>
              <w:top w:type="dxa" w:w="60"/>
              <w:left w:type="dxa" w:w="80"/>
              <w:bottom w:type="dxa" w:w="60"/>
              <w:right w:type="dxa" w:w="80"/>
            </w:tcMar>
          </w:tcPr>
          <w:p>
            <w:r>
              <w:rPr>
                <w:b/>
                <w:bCs/>
                <w:color w:val="FFFFFF"/>
                <w:sz w:val="18"/>
                <w:szCs w:val="18"/>
              </w:rPr>
              <w:t xml:space="preserve">Campo</w:t>
            </w:r>
          </w:p>
        </w:tc>
        <w:tc>
          <w:tcPr>
            <w:tcW w:type="pct" w:w="70%"/>
            <w:shd w:fill="1F3864" w:val="clear"/>
            <w:tcMar>
              <w:top w:type="dxa" w:w="60"/>
              <w:left w:type="dxa" w:w="80"/>
              <w:bottom w:type="dxa" w:w="60"/>
              <w:right w:type="dxa" w:w="80"/>
            </w:tcMar>
          </w:tcPr>
          <w:p>
            <w:r>
              <w:rPr>
                <w:b/>
                <w:bCs/>
                <w:color w:val="FFFFFF"/>
                <w:sz w:val="18"/>
                <w:szCs w:val="18"/>
              </w:rPr>
              <w:t xml:space="preserve">Detalle</w:t>
            </w:r>
          </w:p>
        </w:tc>
      </w:tr>
      <w:tr>
        <w:tc>
          <w:tcPr>
            <w:tcW w:type="pct" w:w="30%"/>
            <w:tcMar>
              <w:top w:type="dxa" w:w="60"/>
              <w:left w:type="dxa" w:w="80"/>
              <w:bottom w:type="dxa" w:w="60"/>
              <w:right w:type="dxa" w:w="80"/>
            </w:tcMar>
          </w:tcPr>
          <w:p>
            <w:r>
              <w:rPr>
                <w:b w:val="false"/>
                <w:bCs w:val="false"/>
                <w:sz w:val="18"/>
                <w:szCs w:val="18"/>
              </w:rPr>
              <w:t xml:space="preserve">Nombre del proyecto</w:t>
            </w:r>
          </w:p>
        </w:tc>
        <w:tc>
          <w:tcPr>
            <w:tcW w:type="pct" w:w="70%"/>
            <w:tcMar>
              <w:top w:type="dxa" w:w="60"/>
              <w:left w:type="dxa" w:w="80"/>
              <w:bottom w:type="dxa" w:w="60"/>
              <w:right w:type="dxa" w:w="80"/>
            </w:tcMar>
          </w:tcPr>
          <w:p>
            <w:r>
              <w:rPr>
                <w:b w:val="false"/>
                <w:bCs w:val="false"/>
                <w:sz w:val="18"/>
                <w:szCs w:val="18"/>
              </w:rPr>
              <w:t xml:space="preserve">Mr. Kutz — Sistema de gestión de barbería</w:t>
            </w:r>
          </w:p>
        </w:tc>
      </w:tr>
      <w:tr>
        <w:tc>
          <w:tcPr>
            <w:tcW w:type="pct" w:w="30%"/>
            <w:tcMar>
              <w:top w:type="dxa" w:w="60"/>
              <w:left w:type="dxa" w:w="80"/>
              <w:bottom w:type="dxa" w:w="60"/>
              <w:right w:type="dxa" w:w="80"/>
            </w:tcMar>
          </w:tcPr>
          <w:p>
            <w:r>
              <w:rPr>
                <w:b w:val="false"/>
                <w:bCs w:val="false"/>
                <w:sz w:val="18"/>
                <w:szCs w:val="18"/>
              </w:rPr>
              <w:t xml:space="preserve">Propósito</w:t>
            </w:r>
          </w:p>
        </w:tc>
        <w:tc>
          <w:tcPr>
            <w:tcW w:type="pct" w:w="70%"/>
            <w:tcMar>
              <w:top w:type="dxa" w:w="60"/>
              <w:left w:type="dxa" w:w="80"/>
              <w:bottom w:type="dxa" w:w="60"/>
              <w:right w:type="dxa" w:w="80"/>
            </w:tcMar>
          </w:tcPr>
          <w:p>
            <w:r>
              <w:rPr>
                <w:b w:val="false"/>
                <w:bCs w:val="false"/>
                <w:sz w:val="18"/>
                <w:szCs w:val="18"/>
              </w:rPr>
              <w:t xml:space="preserve">Aplicación web para gestionar citas, clientes, barberos, servicios, ventas, inventario, compras y caja de una barbería</w:t>
            </w:r>
          </w:p>
        </w:tc>
      </w:tr>
      <w:tr>
        <w:tc>
          <w:tcPr>
            <w:tcW w:type="pct" w:w="30%"/>
            <w:tcMar>
              <w:top w:type="dxa" w:w="60"/>
              <w:left w:type="dxa" w:w="80"/>
              <w:bottom w:type="dxa" w:w="60"/>
              <w:right w:type="dxa" w:w="80"/>
            </w:tcMar>
          </w:tcPr>
          <w:p>
            <w:r>
              <w:rPr>
                <w:b w:val="false"/>
                <w:bCs w:val="false"/>
                <w:sz w:val="18"/>
                <w:szCs w:val="18"/>
              </w:rPr>
              <w:t xml:space="preserve">Tecnologías principales</w:t>
            </w:r>
          </w:p>
        </w:tc>
        <w:tc>
          <w:tcPr>
            <w:tcW w:type="pct" w:w="70%"/>
            <w:tcMar>
              <w:top w:type="dxa" w:w="60"/>
              <w:left w:type="dxa" w:w="80"/>
              <w:bottom w:type="dxa" w:w="60"/>
              <w:right w:type="dxa" w:w="80"/>
            </w:tcMar>
          </w:tcPr>
          <w:p>
            <w:r>
              <w:rPr>
                <w:b w:val="false"/>
                <w:bCs w:val="false"/>
                <w:sz w:val="18"/>
                <w:szCs w:val="18"/>
              </w:rPr>
              <w:t xml:space="preserve">React 18, Vite, React Router DOM 6, Tailwind CSS 3, Axios</w:t>
            </w:r>
          </w:p>
        </w:tc>
      </w:tr>
      <w:tr>
        <w:tc>
          <w:tcPr>
            <w:tcW w:type="pct" w:w="30%"/>
            <w:tcMar>
              <w:top w:type="dxa" w:w="60"/>
              <w:left w:type="dxa" w:w="80"/>
              <w:bottom w:type="dxa" w:w="60"/>
              <w:right w:type="dxa" w:w="80"/>
            </w:tcMar>
          </w:tcPr>
          <w:p>
            <w:r>
              <w:rPr>
                <w:b w:val="false"/>
                <w:bCs w:val="false"/>
                <w:sz w:val="18"/>
                <w:szCs w:val="18"/>
              </w:rPr>
              <w:t xml:space="preserve">Gestión de estado</w:t>
            </w:r>
          </w:p>
        </w:tc>
        <w:tc>
          <w:tcPr>
            <w:tcW w:type="pct" w:w="70%"/>
            <w:tcMar>
              <w:top w:type="dxa" w:w="60"/>
              <w:left w:type="dxa" w:w="80"/>
              <w:bottom w:type="dxa" w:w="60"/>
              <w:right w:type="dxa" w:w="80"/>
            </w:tcMar>
          </w:tcPr>
          <w:p>
            <w:r>
              <w:rPr>
                <w:b w:val="false"/>
                <w:bCs w:val="false"/>
                <w:sz w:val="18"/>
                <w:szCs w:val="18"/>
              </w:rPr>
              <w:t xml:space="preserve">React Context API (sin Redux ni Zustand)</w:t>
            </w:r>
          </w:p>
        </w:tc>
      </w:tr>
      <w:tr>
        <w:tc>
          <w:tcPr>
            <w:tcW w:type="pct" w:w="30%"/>
            <w:tcMar>
              <w:top w:type="dxa" w:w="60"/>
              <w:left w:type="dxa" w:w="80"/>
              <w:bottom w:type="dxa" w:w="60"/>
              <w:right w:type="dxa" w:w="80"/>
            </w:tcMar>
          </w:tcPr>
          <w:p>
            <w:r>
              <w:rPr>
                <w:b w:val="false"/>
                <w:bCs w:val="false"/>
                <w:sz w:val="18"/>
                <w:szCs w:val="18"/>
              </w:rPr>
              <w:t xml:space="preserve">Carpeta analizada</w:t>
            </w:r>
          </w:p>
        </w:tc>
        <w:tc>
          <w:tcPr>
            <w:tcW w:type="pct" w:w="70%"/>
            <w:tcMar>
              <w:top w:type="dxa" w:w="60"/>
              <w:left w:type="dxa" w:w="80"/>
              <w:bottom w:type="dxa" w:w="60"/>
              <w:right w:type="dxa" w:w="80"/>
            </w:tcMar>
          </w:tcPr>
          <w:p>
            <w:r>
              <w:rPr>
                <w:b w:val="false"/>
                <w:bCs w:val="false"/>
                <w:sz w:val="18"/>
                <w:szCs w:val="18"/>
              </w:rPr>
              <w:t xml:space="preserve">frontend/src/</w:t>
            </w:r>
          </w:p>
        </w:tc>
      </w:tr>
      <w:tr>
        <w:tc>
          <w:tcPr>
            <w:tcW w:type="pct" w:w="30%"/>
            <w:tcMar>
              <w:top w:type="dxa" w:w="60"/>
              <w:left w:type="dxa" w:w="80"/>
              <w:bottom w:type="dxa" w:w="60"/>
              <w:right w:type="dxa" w:w="80"/>
            </w:tcMar>
          </w:tcPr>
          <w:p>
            <w:r>
              <w:rPr>
                <w:b w:val="false"/>
                <w:bCs w:val="false"/>
                <w:sz w:val="18"/>
                <w:szCs w:val="18"/>
              </w:rPr>
              <w:t xml:space="preserve">Método</w:t>
            </w:r>
          </w:p>
        </w:tc>
        <w:tc>
          <w:tcPr>
            <w:tcW w:type="pct" w:w="70%"/>
            <w:tcMar>
              <w:top w:type="dxa" w:w="60"/>
              <w:left w:type="dxa" w:w="80"/>
              <w:bottom w:type="dxa" w:w="60"/>
              <w:right w:type="dxa" w:w="80"/>
            </w:tcMar>
          </w:tcPr>
          <w:p>
            <w:r>
              <w:rPr>
                <w:b w:val="false"/>
                <w:bCs w:val="false"/>
                <w:sz w:val="18"/>
                <w:szCs w:val="18"/>
              </w:rPr>
              <w:t xml:space="preserve">Revisión estática sobre estructura de carpetas y archivos</w:t>
            </w:r>
          </w:p>
        </w:tc>
      </w:tr>
    </w:tbl>
    <w:p>
      <w:pPr>
        <w:pStyle w:val="Heading1"/>
        <w:spacing w:after="180" w:before="360"/>
      </w:pPr>
      <w:r>
        <w:rPr>
          <w:b/>
          <w:bCs/>
          <w:color w:val="1F3864"/>
          <w:sz w:val="30"/>
          <w:szCs w:val="30"/>
        </w:rPr>
        <w:t xml:space="preserve">2. FASE 1 — Inspección inicial</w:t>
      </w:r>
    </w:p>
    <w:p>
      <w:pPr>
        <w:pStyle w:val="Heading2"/>
        <w:spacing w:after="140" w:before="280"/>
      </w:pPr>
      <w:r>
        <w:rPr>
          <w:b/>
          <w:bCs/>
          <w:color w:val="2E5395"/>
          <w:sz w:val="24"/>
          <w:szCs w:val="24"/>
        </w:rPr>
        <w:t xml:space="preserve">2.1 Métricas generales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1F3864" w:val="clear"/>
            <w:tcMar>
              <w:top w:type="dxa" w:w="60"/>
              <w:left w:type="dxa" w:w="80"/>
              <w:bottom w:type="dxa" w:w="60"/>
              <w:right w:type="dxa" w:w="80"/>
            </w:tcMar>
          </w:tcPr>
          <w:p>
            <w:r>
              <w:rPr>
                <w:b/>
                <w:bCs/>
                <w:color w:val="FFFFFF"/>
                <w:sz w:val="18"/>
                <w:szCs w:val="18"/>
              </w:rPr>
              <w:t xml:space="preserve">Métrica</w:t>
            </w:r>
          </w:p>
        </w:tc>
        <w:tc>
          <w:tcPr>
            <w:tcW w:type="pct" w:w="40%"/>
            <w:shd w:fill="1F3864" w:val="clear"/>
            <w:tcMar>
              <w:top w:type="dxa" w:w="60"/>
              <w:left w:type="dxa" w:w="80"/>
              <w:bottom w:type="dxa" w:w="60"/>
              <w:right w:type="dxa" w:w="80"/>
            </w:tcMar>
          </w:tcPr>
          <w:p>
            <w:r>
              <w:rPr>
                <w:b/>
                <w:bCs/>
                <w:color w:val="FFFFFF"/>
                <w:sz w:val="18"/>
                <w:szCs w:val="18"/>
              </w:rPr>
              <w:t xml:space="preserve">Valor</w:t>
            </w:r>
          </w:p>
        </w:tc>
      </w:tr>
      <w:tr>
        <w:tc>
          <w:tcPr>
            <w:tcW w:type="pct" w:w="60%"/>
            <w:tcMar>
              <w:top w:type="dxa" w:w="60"/>
              <w:left w:type="dxa" w:w="80"/>
              <w:bottom w:type="dxa" w:w="60"/>
              <w:right w:type="dxa" w:w="80"/>
            </w:tcMar>
          </w:tcPr>
          <w:p>
            <w:r>
              <w:rPr>
                <w:b w:val="false"/>
                <w:bCs w:val="false"/>
                <w:sz w:val="18"/>
                <w:szCs w:val="18"/>
              </w:rPr>
              <w:t xml:space="preserve">Carpetas dentro de src/</w:t>
            </w:r>
          </w:p>
        </w:tc>
        <w:tc>
          <w:tcPr>
            <w:tcW w:type="pct" w:w="40%"/>
            <w:tcMar>
              <w:top w:type="dxa" w:w="60"/>
              <w:left w:type="dxa" w:w="80"/>
              <w:bottom w:type="dxa" w:w="60"/>
              <w:right w:type="dxa" w:w="80"/>
            </w:tcMar>
          </w:tcPr>
          <w:p>
            <w:r>
              <w:rPr>
                <w:b w:val="false"/>
                <w:bCs w:val="false"/>
                <w:sz w:val="18"/>
                <w:szCs w:val="18"/>
              </w:rPr>
              <w:t xml:space="preserve">144</w:t>
            </w:r>
          </w:p>
        </w:tc>
      </w:tr>
      <w:tr>
        <w:tc>
          <w:tcPr>
            <w:tcW w:type="pct" w:w="60%"/>
            <w:tcMar>
              <w:top w:type="dxa" w:w="60"/>
              <w:left w:type="dxa" w:w="80"/>
              <w:bottom w:type="dxa" w:w="60"/>
              <w:right w:type="dxa" w:w="80"/>
            </w:tcMar>
          </w:tcPr>
          <w:p>
            <w:r>
              <w:rPr>
                <w:b w:val="false"/>
                <w:bCs w:val="false"/>
                <w:sz w:val="18"/>
                <w:szCs w:val="18"/>
              </w:rPr>
              <w:t xml:space="preserve">Archivos dentro de src/</w:t>
            </w:r>
          </w:p>
        </w:tc>
        <w:tc>
          <w:tcPr>
            <w:tcW w:type="pct" w:w="40%"/>
            <w:tcMar>
              <w:top w:type="dxa" w:w="60"/>
              <w:left w:type="dxa" w:w="80"/>
              <w:bottom w:type="dxa" w:w="60"/>
              <w:right w:type="dxa" w:w="80"/>
            </w:tcMar>
          </w:tcPr>
          <w:p>
            <w:r>
              <w:rPr>
                <w:b w:val="false"/>
                <w:bCs w:val="false"/>
                <w:sz w:val="18"/>
                <w:szCs w:val="18"/>
              </w:rPr>
              <w:t xml:space="preserve">262</w:t>
            </w:r>
          </w:p>
        </w:tc>
      </w:tr>
      <w:tr>
        <w:tc>
          <w:tcPr>
            <w:tcW w:type="pct" w:w="60%"/>
            <w:tcMar>
              <w:top w:type="dxa" w:w="60"/>
              <w:left w:type="dxa" w:w="80"/>
              <w:bottom w:type="dxa" w:w="60"/>
              <w:right w:type="dxa" w:w="80"/>
            </w:tcMar>
          </w:tcPr>
          <w:p>
            <w:r>
              <w:rPr>
                <w:b w:val="false"/>
                <w:bCs w:val="false"/>
                <w:sz w:val="18"/>
                <w:szCs w:val="18"/>
              </w:rPr>
              <w:t xml:space="preserve">Archivos de código real (.jsx, .js, .css)</w:t>
            </w:r>
          </w:p>
        </w:tc>
        <w:tc>
          <w:tcPr>
            <w:tcW w:type="pct" w:w="40%"/>
            <w:tcMar>
              <w:top w:type="dxa" w:w="60"/>
              <w:left w:type="dxa" w:w="80"/>
              <w:bottom w:type="dxa" w:w="60"/>
              <w:right w:type="dxa" w:w="80"/>
            </w:tcMar>
          </w:tcPr>
          <w:p>
            <w:r>
              <w:rPr>
                <w:b w:val="false"/>
                <w:bCs w:val="false"/>
                <w:sz w:val="18"/>
                <w:szCs w:val="18"/>
              </w:rPr>
              <w:t xml:space="preserve">204</w:t>
            </w:r>
          </w:p>
        </w:tc>
      </w:tr>
      <w:tr>
        <w:tc>
          <w:tcPr>
            <w:tcW w:type="pct" w:w="60%"/>
            <w:tcMar>
              <w:top w:type="dxa" w:w="60"/>
              <w:left w:type="dxa" w:w="80"/>
              <w:bottom w:type="dxa" w:w="60"/>
              <w:right w:type="dxa" w:w="80"/>
            </w:tcMar>
          </w:tcPr>
          <w:p>
            <w:r>
              <w:rPr>
                <w:b w:val="false"/>
                <w:bCs w:val="false"/>
                <w:sz w:val="18"/>
                <w:szCs w:val="18"/>
              </w:rPr>
              <w:t xml:space="preserve">Archivos marcadores (.gitkeep)</w:t>
            </w:r>
          </w:p>
        </w:tc>
        <w:tc>
          <w:tcPr>
            <w:tcW w:type="pct" w:w="40%"/>
            <w:tcMar>
              <w:top w:type="dxa" w:w="60"/>
              <w:left w:type="dxa" w:w="80"/>
              <w:bottom w:type="dxa" w:w="60"/>
              <w:right w:type="dxa" w:w="80"/>
            </w:tcMar>
          </w:tcPr>
          <w:p>
            <w:r>
              <w:rPr>
                <w:b w:val="false"/>
                <w:bCs w:val="false"/>
                <w:sz w:val="18"/>
                <w:szCs w:val="18"/>
              </w:rPr>
              <w:t xml:space="preserve">58</w:t>
            </w:r>
          </w:p>
        </w:tc>
      </w:tr>
      <w:tr>
        <w:tc>
          <w:tcPr>
            <w:tcW w:type="pct" w:w="60%"/>
            <w:tcMar>
              <w:top w:type="dxa" w:w="60"/>
              <w:left w:type="dxa" w:w="80"/>
              <w:bottom w:type="dxa" w:w="60"/>
              <w:right w:type="dxa" w:w="80"/>
            </w:tcMar>
          </w:tcPr>
          <w:p>
            <w:r>
              <w:rPr>
                <w:b w:val="false"/>
                <w:bCs w:val="false"/>
                <w:sz w:val="18"/>
                <w:szCs w:val="18"/>
              </w:rPr>
              <w:t xml:space="preserve">Líneas de código totales</w:t>
            </w:r>
          </w:p>
        </w:tc>
        <w:tc>
          <w:tcPr>
            <w:tcW w:type="pct" w:w="40%"/>
            <w:tcMar>
              <w:top w:type="dxa" w:w="60"/>
              <w:left w:type="dxa" w:w="80"/>
              <w:bottom w:type="dxa" w:w="60"/>
              <w:right w:type="dxa" w:w="80"/>
            </w:tcMar>
          </w:tcPr>
          <w:p>
            <w:r>
              <w:rPr>
                <w:b w:val="false"/>
                <w:bCs w:val="false"/>
                <w:sz w:val="18"/>
                <w:szCs w:val="18"/>
              </w:rPr>
              <w:t xml:space="preserve">32.932</w:t>
            </w:r>
          </w:p>
        </w:tc>
      </w:tr>
      <w:tr>
        <w:tc>
          <w:tcPr>
            <w:tcW w:type="pct" w:w="60%"/>
            <w:tcMar>
              <w:top w:type="dxa" w:w="60"/>
              <w:left w:type="dxa" w:w="80"/>
              <w:bottom w:type="dxa" w:w="60"/>
              <w:right w:type="dxa" w:w="80"/>
            </w:tcMar>
          </w:tcPr>
          <w:p>
            <w:r>
              <w:rPr>
                <w:b w:val="false"/>
                <w:bCs w:val="false"/>
                <w:sz w:val="18"/>
                <w:szCs w:val="18"/>
              </w:rPr>
              <w:t xml:space="preserve">Promedio de líneas por archivo de código</w:t>
            </w:r>
          </w:p>
        </w:tc>
        <w:tc>
          <w:tcPr>
            <w:tcW w:type="pct" w:w="40%"/>
            <w:tcMar>
              <w:top w:type="dxa" w:w="60"/>
              <w:left w:type="dxa" w:w="80"/>
              <w:bottom w:type="dxa" w:w="60"/>
              <w:right w:type="dxa" w:w="80"/>
            </w:tcMar>
          </w:tcPr>
          <w:p>
            <w:r>
              <w:rPr>
                <w:b w:val="false"/>
                <w:bCs w:val="false"/>
                <w:sz w:val="18"/>
                <w:szCs w:val="18"/>
              </w:rPr>
              <w:t xml:space="preserve">≈ 161</w:t>
            </w:r>
          </w:p>
        </w:tc>
      </w:tr>
    </w:tbl>
    <w:p>
      <w:pPr>
        <w:pStyle w:val="Heading2"/>
        <w:spacing w:after="140" w:before="280"/>
      </w:pPr>
      <w:r>
        <w:rPr>
          <w:b/>
          <w:bCs/>
          <w:color w:val="2E5395"/>
          <w:sz w:val="24"/>
          <w:szCs w:val="24"/>
        </w:rPr>
        <w:t xml:space="preserve">2.2 Distribución por extensión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F3864" w:val="clear"/>
            <w:tcMar>
              <w:top w:type="dxa" w:w="60"/>
              <w:left w:type="dxa" w:w="80"/>
              <w:bottom w:type="dxa" w:w="60"/>
              <w:right w:type="dxa" w:w="80"/>
            </w:tcMar>
          </w:tcPr>
          <w:p>
            <w:r>
              <w:rPr>
                <w:b/>
                <w:bCs/>
                <w:color w:val="FFFFFF"/>
                <w:sz w:val="18"/>
                <w:szCs w:val="18"/>
              </w:rPr>
              <w:t xml:space="preserve">Extensión</w:t>
            </w:r>
          </w:p>
        </w:tc>
        <w:tc>
          <w:tcPr>
            <w:tcW w:type="pct" w:w="15%"/>
            <w:shd w:fill="1F3864" w:val="clear"/>
            <w:tcMar>
              <w:top w:type="dxa" w:w="60"/>
              <w:left w:type="dxa" w:w="80"/>
              <w:bottom w:type="dxa" w:w="60"/>
              <w:right w:type="dxa" w:w="80"/>
            </w:tcMar>
          </w:tcPr>
          <w:p>
            <w:r>
              <w:rPr>
                <w:b/>
                <w:bCs/>
                <w:color w:val="FFFFFF"/>
                <w:sz w:val="18"/>
                <w:szCs w:val="18"/>
              </w:rPr>
              <w:t xml:space="preserve">Cantidad</w:t>
            </w:r>
          </w:p>
        </w:tc>
        <w:tc>
          <w:tcPr>
            <w:tcW w:type="pct" w:w="67%"/>
            <w:shd w:fill="1F3864" w:val="clear"/>
            <w:tcMar>
              <w:top w:type="dxa" w:w="60"/>
              <w:left w:type="dxa" w:w="80"/>
              <w:bottom w:type="dxa" w:w="60"/>
              <w:right w:type="dxa" w:w="80"/>
            </w:tcMar>
          </w:tcPr>
          <w:p>
            <w:r>
              <w:rPr>
                <w:b/>
                <w:bCs/>
                <w:color w:val="FFFFFF"/>
                <w:sz w:val="18"/>
                <w:szCs w:val="18"/>
              </w:rPr>
              <w:t xml:space="preserve">Observación</w:t>
            </w:r>
          </w:p>
        </w:tc>
      </w:tr>
      <w:tr>
        <w:tc>
          <w:tcPr>
            <w:tcW w:type="pct" w:w="18%"/>
            <w:tcMar>
              <w:top w:type="dxa" w:w="60"/>
              <w:left w:type="dxa" w:w="80"/>
              <w:bottom w:type="dxa" w:w="60"/>
              <w:right w:type="dxa" w:w="80"/>
            </w:tcMar>
          </w:tcPr>
          <w:p>
            <w:r>
              <w:rPr>
                <w:b w:val="false"/>
                <w:bCs w:val="false"/>
                <w:sz w:val="18"/>
                <w:szCs w:val="18"/>
              </w:rPr>
              <w:t xml:space="preserve">.jsx</w:t>
            </w:r>
          </w:p>
        </w:tc>
        <w:tc>
          <w:tcPr>
            <w:tcW w:type="pct" w:w="15%"/>
            <w:tcMar>
              <w:top w:type="dxa" w:w="60"/>
              <w:left w:type="dxa" w:w="80"/>
              <w:bottom w:type="dxa" w:w="60"/>
              <w:right w:type="dxa" w:w="80"/>
            </w:tcMar>
          </w:tcPr>
          <w:p>
            <w:r>
              <w:rPr>
                <w:b w:val="false"/>
                <w:bCs w:val="false"/>
                <w:sz w:val="18"/>
                <w:szCs w:val="18"/>
              </w:rPr>
              <w:t xml:space="preserve">116</w:t>
            </w:r>
          </w:p>
        </w:tc>
        <w:tc>
          <w:tcPr>
            <w:tcW w:type="pct" w:w="67%"/>
            <w:tcMar>
              <w:top w:type="dxa" w:w="60"/>
              <w:left w:type="dxa" w:w="80"/>
              <w:bottom w:type="dxa" w:w="60"/>
              <w:right w:type="dxa" w:w="80"/>
            </w:tcMar>
          </w:tcPr>
          <w:p>
            <w:r>
              <w:rPr>
                <w:b w:val="false"/>
                <w:bCs w:val="false"/>
                <w:sz w:val="18"/>
                <w:szCs w:val="18"/>
              </w:rPr>
              <w:t xml:space="preserve">Componentes y páginas React</w:t>
            </w:r>
          </w:p>
        </w:tc>
      </w:tr>
      <w:tr>
        <w:tc>
          <w:tcPr>
            <w:tcW w:type="pct" w:w="18%"/>
            <w:tcMar>
              <w:top w:type="dxa" w:w="60"/>
              <w:left w:type="dxa" w:w="80"/>
              <w:bottom w:type="dxa" w:w="60"/>
              <w:right w:type="dxa" w:w="80"/>
            </w:tcMar>
          </w:tcPr>
          <w:p>
            <w:r>
              <w:rPr>
                <w:b w:val="false"/>
                <w:bCs w:val="false"/>
                <w:sz w:val="18"/>
                <w:szCs w:val="18"/>
              </w:rPr>
              <w:t xml:space="preserve">.js</w:t>
            </w:r>
          </w:p>
        </w:tc>
        <w:tc>
          <w:tcPr>
            <w:tcW w:type="pct" w:w="15%"/>
            <w:tcMar>
              <w:top w:type="dxa" w:w="60"/>
              <w:left w:type="dxa" w:w="80"/>
              <w:bottom w:type="dxa" w:w="60"/>
              <w:right w:type="dxa" w:w="80"/>
            </w:tcMar>
          </w:tcPr>
          <w:p>
            <w:r>
              <w:rPr>
                <w:b w:val="false"/>
                <w:bCs w:val="false"/>
                <w:sz w:val="18"/>
                <w:szCs w:val="18"/>
              </w:rPr>
              <w:t xml:space="preserve">87</w:t>
            </w:r>
          </w:p>
        </w:tc>
        <w:tc>
          <w:tcPr>
            <w:tcW w:type="pct" w:w="67%"/>
            <w:tcMar>
              <w:top w:type="dxa" w:w="60"/>
              <w:left w:type="dxa" w:w="80"/>
              <w:bottom w:type="dxa" w:w="60"/>
              <w:right w:type="dxa" w:w="80"/>
            </w:tcMar>
          </w:tcPr>
          <w:p>
            <w:r>
              <w:rPr>
                <w:b w:val="false"/>
                <w:bCs w:val="false"/>
                <w:sz w:val="18"/>
                <w:szCs w:val="18"/>
              </w:rPr>
              <w:t xml:space="preserve">Servicios, utilidades, configuración y rutas</w:t>
            </w:r>
          </w:p>
        </w:tc>
      </w:tr>
      <w:tr>
        <w:tc>
          <w:tcPr>
            <w:tcW w:type="pct" w:w="18%"/>
            <w:tcMar>
              <w:top w:type="dxa" w:w="60"/>
              <w:left w:type="dxa" w:w="80"/>
              <w:bottom w:type="dxa" w:w="60"/>
              <w:right w:type="dxa" w:w="80"/>
            </w:tcMar>
          </w:tcPr>
          <w:p>
            <w:r>
              <w:rPr>
                <w:b w:val="false"/>
                <w:bCs w:val="false"/>
                <w:sz w:val="18"/>
                <w:szCs w:val="18"/>
              </w:rPr>
              <w:t xml:space="preserve">.gitkeep</w:t>
            </w:r>
          </w:p>
        </w:tc>
        <w:tc>
          <w:tcPr>
            <w:tcW w:type="pct" w:w="15%"/>
            <w:tcMar>
              <w:top w:type="dxa" w:w="60"/>
              <w:left w:type="dxa" w:w="80"/>
              <w:bottom w:type="dxa" w:w="60"/>
              <w:right w:type="dxa" w:w="80"/>
            </w:tcMar>
          </w:tcPr>
          <w:p>
            <w:r>
              <w:rPr>
                <w:b w:val="false"/>
                <w:bCs w:val="false"/>
                <w:sz w:val="18"/>
                <w:szCs w:val="18"/>
              </w:rPr>
              <w:t xml:space="preserve">58</w:t>
            </w:r>
          </w:p>
        </w:tc>
        <w:tc>
          <w:tcPr>
            <w:tcW w:type="pct" w:w="67%"/>
            <w:tcMar>
              <w:top w:type="dxa" w:w="60"/>
              <w:left w:type="dxa" w:w="80"/>
              <w:bottom w:type="dxa" w:w="60"/>
              <w:right w:type="dxa" w:w="80"/>
            </w:tcMar>
          </w:tcPr>
          <w:p>
            <w:r>
              <w:rPr>
                <w:b w:val="false"/>
                <w:bCs w:val="false"/>
                <w:sz w:val="18"/>
                <w:szCs w:val="18"/>
              </w:rPr>
              <w:t xml:space="preserve">Marcadores de carpeta vacía — 22 % del total de archivos</w:t>
            </w:r>
          </w:p>
        </w:tc>
      </w:tr>
      <w:tr>
        <w:tc>
          <w:tcPr>
            <w:tcW w:type="pct" w:w="18%"/>
            <w:tcMar>
              <w:top w:type="dxa" w:w="60"/>
              <w:left w:type="dxa" w:w="80"/>
              <w:bottom w:type="dxa" w:w="60"/>
              <w:right w:type="dxa" w:w="80"/>
            </w:tcMar>
          </w:tcPr>
          <w:p>
            <w:r>
              <w:rPr>
                <w:b w:val="false"/>
                <w:bCs w:val="false"/>
                <w:sz w:val="18"/>
                <w:szCs w:val="18"/>
              </w:rPr>
              <w:t xml:space="preserve">.css</w:t>
            </w:r>
          </w:p>
        </w:tc>
        <w:tc>
          <w:tcPr>
            <w:tcW w:type="pct" w:w="15%"/>
            <w:tcMar>
              <w:top w:type="dxa" w:w="60"/>
              <w:left w:type="dxa" w:w="80"/>
              <w:bottom w:type="dxa" w:w="60"/>
              <w:right w:type="dxa" w:w="80"/>
            </w:tcMar>
          </w:tcPr>
          <w:p>
            <w:r>
              <w:rPr>
                <w:b w:val="false"/>
                <w:bCs w:val="false"/>
                <w:sz w:val="18"/>
                <w:szCs w:val="18"/>
              </w:rPr>
              <w:t xml:space="preserve">1</w:t>
            </w:r>
          </w:p>
        </w:tc>
        <w:tc>
          <w:tcPr>
            <w:tcW w:type="pct" w:w="67%"/>
            <w:tcMar>
              <w:top w:type="dxa" w:w="60"/>
              <w:left w:type="dxa" w:w="80"/>
              <w:bottom w:type="dxa" w:w="60"/>
              <w:right w:type="dxa" w:w="80"/>
            </w:tcMar>
          </w:tcPr>
          <w:p>
            <w:r>
              <w:rPr>
                <w:b w:val="false"/>
                <w:bCs w:val="false"/>
                <w:sz w:val="18"/>
                <w:szCs w:val="18"/>
              </w:rPr>
              <w:t xml:space="preserve">Hoja única; el estilado se resuelve con Tailwind</w:t>
            </w:r>
          </w:p>
        </w:tc>
      </w:tr>
    </w:tbl>
    <w:p>
      <w:pPr>
        <w:pBdr>
          <w:top w:val="single" w:color="E0B03C" w:sz="4"/>
          <w:bottom w:val="single" w:color="E0B03C" w:sz="4"/>
          <w:left w:val="single" w:color="E0B03C" w:sz="4"/>
          <w:right w:val="single" w:color="E0B03C" w:sz="4"/>
        </w:pBdr>
        <w:shd w:fill="FFF3CD" w:val="clear"/>
        <w:spacing w:after="180" w:before="140"/>
      </w:pPr>
      <w:r>
        <w:rPr>
          <w:i/>
          <w:iCs/>
          <w:sz w:val="20"/>
          <w:szCs w:val="20"/>
        </w:rPr>
        <w:t xml:space="preserve">Dato relevante: de los 262 archivos, 58 (22 %) no contienen código. Son marcadores .gitkeep que mantienen vivas carpetas vacías en el control de versiones.</w:t>
      </w:r>
    </w:p>
    <w:p>
      <w:pPr>
        <w:pStyle w:val="Heading2"/>
        <w:spacing w:after="140" w:before="280"/>
      </w:pPr>
      <w:r>
        <w:rPr>
          <w:b/>
          <w:bCs/>
          <w:color w:val="2E5395"/>
          <w:sz w:val="24"/>
          <w:szCs w:val="24"/>
        </w:rPr>
        <w:t xml:space="preserve">2.3 Distribución por tamaño de archivo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shd w:fill="1F3864" w:val="clear"/>
            <w:tcMar>
              <w:top w:type="dxa" w:w="60"/>
              <w:left w:type="dxa" w:w="80"/>
              <w:bottom w:type="dxa" w:w="60"/>
              <w:right w:type="dxa" w:w="80"/>
            </w:tcMar>
          </w:tcPr>
          <w:p>
            <w:r>
              <w:rPr>
                <w:b/>
                <w:bCs/>
                <w:color w:val="FFFFFF"/>
                <w:sz w:val="18"/>
                <w:szCs w:val="18"/>
              </w:rPr>
              <w:t xml:space="preserve">Rango de líneas</w:t>
            </w:r>
          </w:p>
        </w:tc>
        <w:tc>
          <w:tcPr>
            <w:tcW w:type="pct" w:w="33%"/>
            <w:shd w:fill="1F3864" w:val="clear"/>
            <w:tcMar>
              <w:top w:type="dxa" w:w="60"/>
              <w:left w:type="dxa" w:w="80"/>
              <w:bottom w:type="dxa" w:w="60"/>
              <w:right w:type="dxa" w:w="80"/>
            </w:tcMar>
          </w:tcPr>
          <w:p>
            <w:r>
              <w:rPr>
                <w:b/>
                <w:bCs/>
                <w:color w:val="FFFFFF"/>
                <w:sz w:val="18"/>
                <w:szCs w:val="18"/>
              </w:rPr>
              <w:t xml:space="preserve">Archivos</w:t>
            </w:r>
          </w:p>
        </w:tc>
        <w:tc>
          <w:tcPr>
            <w:tcW w:type="pct" w:w="33%"/>
            <w:shd w:fill="1F3864" w:val="clear"/>
            <w:tcMar>
              <w:top w:type="dxa" w:w="60"/>
              <w:left w:type="dxa" w:w="80"/>
              <w:bottom w:type="dxa" w:w="60"/>
              <w:right w:type="dxa" w:w="80"/>
            </w:tcMar>
          </w:tcPr>
          <w:p>
            <w:r>
              <w:rPr>
                <w:b/>
                <w:bCs/>
                <w:color w:val="FFFFFF"/>
                <w:sz w:val="18"/>
                <w:szCs w:val="18"/>
              </w:rPr>
              <w:t xml:space="preserve">Proporción</w:t>
            </w:r>
          </w:p>
        </w:tc>
      </w:tr>
      <w:tr>
        <w:tc>
          <w:tcPr>
            <w:tcW w:type="pct" w:w="34%"/>
            <w:tcMar>
              <w:top w:type="dxa" w:w="60"/>
              <w:left w:type="dxa" w:w="80"/>
              <w:bottom w:type="dxa" w:w="60"/>
              <w:right w:type="dxa" w:w="80"/>
            </w:tcMar>
          </w:tcPr>
          <w:p>
            <w:r>
              <w:rPr>
                <w:b w:val="false"/>
                <w:bCs w:val="false"/>
                <w:sz w:val="18"/>
                <w:szCs w:val="18"/>
              </w:rPr>
              <w:t xml:space="preserve">Más de 500</w:t>
            </w:r>
          </w:p>
        </w:tc>
        <w:tc>
          <w:tcPr>
            <w:tcW w:type="pct" w:w="33%"/>
            <w:tcMar>
              <w:top w:type="dxa" w:w="60"/>
              <w:left w:type="dxa" w:w="80"/>
              <w:bottom w:type="dxa" w:w="60"/>
              <w:right w:type="dxa" w:w="80"/>
            </w:tcMar>
          </w:tcPr>
          <w:p>
            <w:r>
              <w:rPr>
                <w:b w:val="false"/>
                <w:bCs w:val="false"/>
                <w:sz w:val="18"/>
                <w:szCs w:val="18"/>
              </w:rPr>
              <w:t xml:space="preserve">13</w:t>
            </w:r>
          </w:p>
        </w:tc>
        <w:tc>
          <w:tcPr>
            <w:tcW w:type="pct" w:w="33%"/>
            <w:tcMar>
              <w:top w:type="dxa" w:w="60"/>
              <w:left w:type="dxa" w:w="80"/>
              <w:bottom w:type="dxa" w:w="60"/>
              <w:right w:type="dxa" w:w="80"/>
            </w:tcMar>
          </w:tcPr>
          <w:p>
            <w:r>
              <w:rPr>
                <w:b w:val="false"/>
                <w:bCs w:val="false"/>
                <w:sz w:val="18"/>
                <w:szCs w:val="18"/>
              </w:rPr>
              <w:t xml:space="preserve">6 %</w:t>
            </w:r>
          </w:p>
        </w:tc>
      </w:tr>
      <w:tr>
        <w:tc>
          <w:tcPr>
            <w:tcW w:type="pct" w:w="34%"/>
            <w:tcMar>
              <w:top w:type="dxa" w:w="60"/>
              <w:left w:type="dxa" w:w="80"/>
              <w:bottom w:type="dxa" w:w="60"/>
              <w:right w:type="dxa" w:w="80"/>
            </w:tcMar>
          </w:tcPr>
          <w:p>
            <w:r>
              <w:rPr>
                <w:b w:val="false"/>
                <w:bCs w:val="false"/>
                <w:sz w:val="18"/>
                <w:szCs w:val="18"/>
              </w:rPr>
              <w:t xml:space="preserve">301 – 500</w:t>
            </w:r>
          </w:p>
        </w:tc>
        <w:tc>
          <w:tcPr>
            <w:tcW w:type="pct" w:w="33%"/>
            <w:tcMar>
              <w:top w:type="dxa" w:w="60"/>
              <w:left w:type="dxa" w:w="80"/>
              <w:bottom w:type="dxa" w:w="60"/>
              <w:right w:type="dxa" w:w="80"/>
            </w:tcMar>
          </w:tcPr>
          <w:p>
            <w:r>
              <w:rPr>
                <w:b w:val="false"/>
                <w:bCs w:val="false"/>
                <w:sz w:val="18"/>
                <w:szCs w:val="18"/>
              </w:rPr>
              <w:t xml:space="preserve">23</w:t>
            </w:r>
          </w:p>
        </w:tc>
        <w:tc>
          <w:tcPr>
            <w:tcW w:type="pct" w:w="33%"/>
            <w:tcMar>
              <w:top w:type="dxa" w:w="60"/>
              <w:left w:type="dxa" w:w="80"/>
              <w:bottom w:type="dxa" w:w="60"/>
              <w:right w:type="dxa" w:w="80"/>
            </w:tcMar>
          </w:tcPr>
          <w:p>
            <w:r>
              <w:rPr>
                <w:b w:val="false"/>
                <w:bCs w:val="false"/>
                <w:sz w:val="18"/>
                <w:szCs w:val="18"/>
              </w:rPr>
              <w:t xml:space="preserve">11 %</w:t>
            </w:r>
          </w:p>
        </w:tc>
      </w:tr>
      <w:tr>
        <w:tc>
          <w:tcPr>
            <w:tcW w:type="pct" w:w="34%"/>
            <w:tcMar>
              <w:top w:type="dxa" w:w="60"/>
              <w:left w:type="dxa" w:w="80"/>
              <w:bottom w:type="dxa" w:w="60"/>
              <w:right w:type="dxa" w:w="80"/>
            </w:tcMar>
          </w:tcPr>
          <w:p>
            <w:r>
              <w:rPr>
                <w:b w:val="false"/>
                <w:bCs w:val="false"/>
                <w:sz w:val="18"/>
                <w:szCs w:val="18"/>
              </w:rPr>
              <w:t xml:space="preserve">201 – 300</w:t>
            </w:r>
          </w:p>
        </w:tc>
        <w:tc>
          <w:tcPr>
            <w:tcW w:type="pct" w:w="33%"/>
            <w:tcMar>
              <w:top w:type="dxa" w:w="60"/>
              <w:left w:type="dxa" w:w="80"/>
              <w:bottom w:type="dxa" w:w="60"/>
              <w:right w:type="dxa" w:w="80"/>
            </w:tcMar>
          </w:tcPr>
          <w:p>
            <w:r>
              <w:rPr>
                <w:b w:val="false"/>
                <w:bCs w:val="false"/>
                <w:sz w:val="18"/>
                <w:szCs w:val="18"/>
              </w:rPr>
              <w:t xml:space="preserve">17</w:t>
            </w:r>
          </w:p>
        </w:tc>
        <w:tc>
          <w:tcPr>
            <w:tcW w:type="pct" w:w="33%"/>
            <w:tcMar>
              <w:top w:type="dxa" w:w="60"/>
              <w:left w:type="dxa" w:w="80"/>
              <w:bottom w:type="dxa" w:w="60"/>
              <w:right w:type="dxa" w:w="80"/>
            </w:tcMar>
          </w:tcPr>
          <w:p>
            <w:r>
              <w:rPr>
                <w:b w:val="false"/>
                <w:bCs w:val="false"/>
                <w:sz w:val="18"/>
                <w:szCs w:val="18"/>
              </w:rPr>
              <w:t xml:space="preserve">8 %</w:t>
            </w:r>
          </w:p>
        </w:tc>
      </w:tr>
      <w:tr>
        <w:tc>
          <w:tcPr>
            <w:tcW w:type="pct" w:w="34%"/>
            <w:tcMar>
              <w:top w:type="dxa" w:w="60"/>
              <w:left w:type="dxa" w:w="80"/>
              <w:bottom w:type="dxa" w:w="60"/>
              <w:right w:type="dxa" w:w="80"/>
            </w:tcMar>
          </w:tcPr>
          <w:p>
            <w:r>
              <w:rPr>
                <w:b w:val="false"/>
                <w:bCs w:val="false"/>
                <w:sz w:val="18"/>
                <w:szCs w:val="18"/>
              </w:rPr>
              <w:t xml:space="preserve">101 – 200</w:t>
            </w:r>
          </w:p>
        </w:tc>
        <w:tc>
          <w:tcPr>
            <w:tcW w:type="pct" w:w="33%"/>
            <w:tcMar>
              <w:top w:type="dxa" w:w="60"/>
              <w:left w:type="dxa" w:w="80"/>
              <w:bottom w:type="dxa" w:w="60"/>
              <w:right w:type="dxa" w:w="80"/>
            </w:tcMar>
          </w:tcPr>
          <w:p>
            <w:r>
              <w:rPr>
                <w:b w:val="false"/>
                <w:bCs w:val="false"/>
                <w:sz w:val="18"/>
                <w:szCs w:val="18"/>
              </w:rPr>
              <w:t xml:space="preserve">40</w:t>
            </w:r>
          </w:p>
        </w:tc>
        <w:tc>
          <w:tcPr>
            <w:tcW w:type="pct" w:w="33%"/>
            <w:tcMar>
              <w:top w:type="dxa" w:w="60"/>
              <w:left w:type="dxa" w:w="80"/>
              <w:bottom w:type="dxa" w:w="60"/>
              <w:right w:type="dxa" w:w="80"/>
            </w:tcMar>
          </w:tcPr>
          <w:p>
            <w:r>
              <w:rPr>
                <w:b w:val="false"/>
                <w:bCs w:val="false"/>
                <w:sz w:val="18"/>
                <w:szCs w:val="18"/>
              </w:rPr>
              <w:t xml:space="preserve">20 %</w:t>
            </w:r>
          </w:p>
        </w:tc>
      </w:tr>
      <w:tr>
        <w:tc>
          <w:tcPr>
            <w:tcW w:type="pct" w:w="34%"/>
            <w:tcMar>
              <w:top w:type="dxa" w:w="60"/>
              <w:left w:type="dxa" w:w="80"/>
              <w:bottom w:type="dxa" w:w="60"/>
              <w:right w:type="dxa" w:w="80"/>
            </w:tcMar>
          </w:tcPr>
          <w:p>
            <w:r>
              <w:rPr>
                <w:b w:val="false"/>
                <w:bCs w:val="false"/>
                <w:sz w:val="18"/>
                <w:szCs w:val="18"/>
              </w:rPr>
              <w:t xml:space="preserve">100 o menos</w:t>
            </w:r>
          </w:p>
        </w:tc>
        <w:tc>
          <w:tcPr>
            <w:tcW w:type="pct" w:w="33%"/>
            <w:tcMar>
              <w:top w:type="dxa" w:w="60"/>
              <w:left w:type="dxa" w:w="80"/>
              <w:bottom w:type="dxa" w:w="60"/>
              <w:right w:type="dxa" w:w="80"/>
            </w:tcMar>
          </w:tcPr>
          <w:p>
            <w:r>
              <w:rPr>
                <w:b w:val="false"/>
                <w:bCs w:val="false"/>
                <w:sz w:val="18"/>
                <w:szCs w:val="18"/>
              </w:rPr>
              <w:t xml:space="preserve">111</w:t>
            </w:r>
          </w:p>
        </w:tc>
        <w:tc>
          <w:tcPr>
            <w:tcW w:type="pct" w:w="33%"/>
            <w:tcMar>
              <w:top w:type="dxa" w:w="60"/>
              <w:left w:type="dxa" w:w="80"/>
              <w:bottom w:type="dxa" w:w="60"/>
              <w:right w:type="dxa" w:w="80"/>
            </w:tcMar>
          </w:tcPr>
          <w:p>
            <w:r>
              <w:rPr>
                <w:b w:val="false"/>
                <w:bCs w:val="false"/>
                <w:sz w:val="18"/>
                <w:szCs w:val="18"/>
              </w:rPr>
              <w:t xml:space="preserve">55 %</w:t>
            </w:r>
          </w:p>
        </w:tc>
      </w:tr>
    </w:tbl>
    <w:p>
      <w:pPr>
        <w:spacing w:after="140" w:line="276"/>
        <w:jc w:val="both"/>
      </w:pPr>
      <w:r>
        <w:rPr>
          <w:b w:val="false"/>
          <w:bCs w:val="false"/>
          <w:i w:val="false"/>
          <w:iCs w:val="false"/>
          <w:sz w:val="22"/>
          <w:szCs w:val="22"/>
        </w:rPr>
        <w:t xml:space="preserve">La mayoría de los archivos son pequeños, lo cual es sano. El problema se concentra en una minoría: 13 archivos superan las 500 líneas y entre ellos acumulan una porción desproporcionada del código total.</w:t>
      </w:r>
    </w:p>
    <w:p>
      <w:pPr>
        <w:pStyle w:val="Heading2"/>
        <w:spacing w:after="140" w:before="280"/>
      </w:pPr>
      <w:r>
        <w:rPr>
          <w:b/>
          <w:bCs/>
          <w:color w:val="2E5395"/>
          <w:sz w:val="24"/>
          <w:szCs w:val="24"/>
        </w:rPr>
        <w:t xml:space="preserve">2.4 Carpetas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1F3864" w:val="clear"/>
            <w:tcMar>
              <w:top w:type="dxa" w:w="60"/>
              <w:left w:type="dxa" w:w="80"/>
              <w:bottom w:type="dxa" w:w="60"/>
              <w:right w:type="dxa" w:w="80"/>
            </w:tcMar>
          </w:tcPr>
          <w:p>
            <w:r>
              <w:rPr>
                <w:b/>
                <w:bCs/>
                <w:color w:val="FFFFFF"/>
                <w:sz w:val="18"/>
                <w:szCs w:val="18"/>
              </w:rPr>
              <w:t xml:space="preserve">Carpeta</w:t>
            </w:r>
          </w:p>
        </w:tc>
        <w:tc>
          <w:tcPr>
            <w:tcW w:type="pct" w:w="56%"/>
            <w:shd w:fill="1F3864" w:val="clear"/>
            <w:tcMar>
              <w:top w:type="dxa" w:w="60"/>
              <w:left w:type="dxa" w:w="80"/>
              <w:bottom w:type="dxa" w:w="60"/>
              <w:right w:type="dxa" w:w="80"/>
            </w:tcMar>
          </w:tcPr>
          <w:p>
            <w:r>
              <w:rPr>
                <w:b/>
                <w:bCs/>
                <w:color w:val="FFFFFF"/>
                <w:sz w:val="18"/>
                <w:szCs w:val="18"/>
              </w:rPr>
              <w:t xml:space="preserve">Contenido</w:t>
            </w:r>
          </w:p>
        </w:tc>
        <w:tc>
          <w:tcPr>
            <w:tcW w:type="pct" w:w="22%"/>
            <w:shd w:fill="1F3864" w:val="clear"/>
            <w:tcMar>
              <w:top w:type="dxa" w:w="60"/>
              <w:left w:type="dxa" w:w="80"/>
              <w:bottom w:type="dxa" w:w="60"/>
              <w:right w:type="dxa" w:w="80"/>
            </w:tcMar>
          </w:tcPr>
          <w:p>
            <w:r>
              <w:rPr>
                <w:b/>
                <w:bCs/>
                <w:color w:val="FFFFFF"/>
                <w:sz w:val="18"/>
                <w:szCs w:val="18"/>
              </w:rPr>
              <w:t xml:space="preserve">Archivos reales</w:t>
            </w:r>
          </w:p>
        </w:tc>
      </w:tr>
      <w:tr>
        <w:tc>
          <w:tcPr>
            <w:tcW w:type="pct" w:w="22%"/>
            <w:tcMar>
              <w:top w:type="dxa" w:w="60"/>
              <w:left w:type="dxa" w:w="80"/>
              <w:bottom w:type="dxa" w:w="60"/>
              <w:right w:type="dxa" w:w="80"/>
            </w:tcMar>
          </w:tcPr>
          <w:p>
            <w:r>
              <w:rPr>
                <w:b w:val="false"/>
                <w:bCs w:val="false"/>
                <w:sz w:val="18"/>
                <w:szCs w:val="18"/>
              </w:rPr>
              <w:t xml:space="preserve">src/features/</w:t>
            </w:r>
          </w:p>
        </w:tc>
        <w:tc>
          <w:tcPr>
            <w:tcW w:type="pct" w:w="56%"/>
            <w:tcMar>
              <w:top w:type="dxa" w:w="60"/>
              <w:left w:type="dxa" w:w="80"/>
              <w:bottom w:type="dxa" w:w="60"/>
              <w:right w:type="dxa" w:w="80"/>
            </w:tcMar>
          </w:tcPr>
          <w:p>
            <w:r>
              <w:rPr>
                <w:b w:val="false"/>
                <w:bCs w:val="false"/>
                <w:sz w:val="18"/>
                <w:szCs w:val="18"/>
              </w:rPr>
              <w:t xml:space="preserve">24 dominios de negocio (agenda, citas, clientes, inventario, pagos, compras…)</w:t>
            </w:r>
          </w:p>
        </w:tc>
        <w:tc>
          <w:tcPr>
            <w:tcW w:type="pct" w:w="22%"/>
            <w:tcMar>
              <w:top w:type="dxa" w:w="60"/>
              <w:left w:type="dxa" w:w="80"/>
              <w:bottom w:type="dxa" w:w="60"/>
              <w:right w:type="dxa" w:w="80"/>
            </w:tcMar>
          </w:tcPr>
          <w:p>
            <w:r>
              <w:rPr>
                <w:b w:val="false"/>
                <w:bCs w:val="false"/>
                <w:sz w:val="18"/>
                <w:szCs w:val="18"/>
              </w:rPr>
              <w:t xml:space="preserve">≈ 148</w:t>
            </w:r>
          </w:p>
        </w:tc>
      </w:tr>
      <w:tr>
        <w:tc>
          <w:tcPr>
            <w:tcW w:type="pct" w:w="22%"/>
            <w:tcMar>
              <w:top w:type="dxa" w:w="60"/>
              <w:left w:type="dxa" w:w="80"/>
              <w:bottom w:type="dxa" w:w="60"/>
              <w:right w:type="dxa" w:w="80"/>
            </w:tcMar>
          </w:tcPr>
          <w:p>
            <w:r>
              <w:rPr>
                <w:b w:val="false"/>
                <w:bCs w:val="false"/>
                <w:sz w:val="18"/>
                <w:szCs w:val="18"/>
              </w:rPr>
              <w:t xml:space="preserve">src/shared/</w:t>
            </w:r>
          </w:p>
        </w:tc>
        <w:tc>
          <w:tcPr>
            <w:tcW w:type="pct" w:w="56%"/>
            <w:tcMar>
              <w:top w:type="dxa" w:w="60"/>
              <w:left w:type="dxa" w:w="80"/>
              <w:bottom w:type="dxa" w:w="60"/>
              <w:right w:type="dxa" w:w="80"/>
            </w:tcMar>
          </w:tcPr>
          <w:p>
            <w:r>
              <w:rPr>
                <w:b w:val="false"/>
                <w:bCs w:val="false"/>
                <w:sz w:val="18"/>
                <w:szCs w:val="18"/>
              </w:rPr>
              <w:t xml:space="preserve">Componentes, contextos, feedback, hooks, servicios, estilos y utilidades comunes</w:t>
            </w:r>
          </w:p>
        </w:tc>
        <w:tc>
          <w:tcPr>
            <w:tcW w:type="pct" w:w="22%"/>
            <w:tcMar>
              <w:top w:type="dxa" w:w="60"/>
              <w:left w:type="dxa" w:w="80"/>
              <w:bottom w:type="dxa" w:w="60"/>
              <w:right w:type="dxa" w:w="80"/>
            </w:tcMar>
          </w:tcPr>
          <w:p>
            <w:r>
              <w:rPr>
                <w:b w:val="false"/>
                <w:bCs w:val="false"/>
                <w:sz w:val="18"/>
                <w:szCs w:val="18"/>
              </w:rPr>
              <w:t xml:space="preserve">55</w:t>
            </w:r>
          </w:p>
        </w:tc>
      </w:tr>
      <w:tr>
        <w:tc>
          <w:tcPr>
            <w:tcW w:type="pct" w:w="22%"/>
            <w:tcMar>
              <w:top w:type="dxa" w:w="60"/>
              <w:left w:type="dxa" w:w="80"/>
              <w:bottom w:type="dxa" w:w="60"/>
              <w:right w:type="dxa" w:w="80"/>
            </w:tcMar>
          </w:tcPr>
          <w:p>
            <w:r>
              <w:rPr>
                <w:b w:val="false"/>
                <w:bCs w:val="false"/>
                <w:sz w:val="18"/>
                <w:szCs w:val="18"/>
              </w:rPr>
              <w:t xml:space="preserve">src/ (raíz)</w:t>
            </w:r>
          </w:p>
        </w:tc>
        <w:tc>
          <w:tcPr>
            <w:tcW w:type="pct" w:w="56%"/>
            <w:tcMar>
              <w:top w:type="dxa" w:w="60"/>
              <w:left w:type="dxa" w:w="80"/>
              <w:bottom w:type="dxa" w:w="60"/>
              <w:right w:type="dxa" w:w="80"/>
            </w:tcMar>
          </w:tcPr>
          <w:p>
            <w:r>
              <w:rPr>
                <w:b w:val="false"/>
                <w:bCs w:val="false"/>
                <w:sz w:val="18"/>
                <w:szCs w:val="18"/>
              </w:rPr>
              <w:t xml:space="preserve">App.js, index.js, routes.js</w:t>
            </w:r>
          </w:p>
        </w:tc>
        <w:tc>
          <w:tcPr>
            <w:tcW w:type="pct" w:w="22%"/>
            <w:tcMar>
              <w:top w:type="dxa" w:w="60"/>
              <w:left w:type="dxa" w:w="80"/>
              <w:bottom w:type="dxa" w:w="60"/>
              <w:right w:type="dxa" w:w="80"/>
            </w:tcMar>
          </w:tcPr>
          <w:p>
            <w:r>
              <w:rPr>
                <w:b w:val="false"/>
                <w:bCs w:val="false"/>
                <w:sz w:val="18"/>
                <w:szCs w:val="18"/>
              </w:rPr>
              <w:t xml:space="preserve">3</w:t>
            </w:r>
          </w:p>
        </w:tc>
      </w:tr>
    </w:tbl>
    <w:p>
      <w:pPr>
        <w:pStyle w:val="Heading2"/>
        <w:spacing w:after="140" w:before="280"/>
      </w:pPr>
      <w:r>
        <w:rPr>
          <w:b/>
          <w:bCs/>
          <w:color w:val="2E5395"/>
          <w:sz w:val="24"/>
          <w:szCs w:val="24"/>
        </w:rPr>
        <w:t xml:space="preserve">2.5 Carpetas excesivamente grandes o fragmentadas</w:t>
      </w:r>
    </w:p>
    <w:p>
      <w:pPr>
        <w:pStyle w:val="ListParagraph"/>
        <w:numPr>
          <w:ilvl w:val="0"/>
          <w:numId w:val="2"/>
        </w:numPr>
        <w:spacing w:after="80" w:line="276"/>
      </w:pPr>
      <w:r>
        <w:rPr>
          <w:sz w:val="22"/>
          <w:szCs w:val="22"/>
        </w:rPr>
        <w:t xml:space="preserve">Fragmentación extrema: 58 de las 144 carpetas (40 %) están vacías y solo contienen un .gitkeep.</w:t>
      </w:r>
    </w:p>
    <w:p>
      <w:pPr>
        <w:pStyle w:val="ListParagraph"/>
        <w:numPr>
          <w:ilvl w:val="0"/>
          <w:numId w:val="2"/>
        </w:numPr>
        <w:spacing w:after="80" w:line="276"/>
      </w:pPr>
      <w:r>
        <w:rPr>
          <w:sz w:val="22"/>
          <w:szCs w:val="22"/>
        </w:rPr>
        <w:t xml:space="preserve">La feature settings/ no tiene ningún archivo real: es una carpeta completamente vacía con sus subcarpetas.</w:t>
      </w:r>
    </w:p>
    <w:p>
      <w:pPr>
        <w:pStyle w:val="ListParagraph"/>
        <w:numPr>
          <w:ilvl w:val="0"/>
          <w:numId w:val="2"/>
        </w:numPr>
        <w:spacing w:after="80" w:line="276"/>
      </w:pPr>
      <w:r>
        <w:rPr>
          <w:sz w:val="22"/>
          <w:szCs w:val="22"/>
        </w:rPr>
        <w:t xml:space="preserve">11 features contienen únicamente páginas, sin ningún componente propio: auth, barbers, booking, commissions, expenses, history, not-found, other-incomes, portfolio, profile y testimonials.</w:t>
      </w:r>
    </w:p>
    <w:p>
      <w:pPr>
        <w:pStyle w:val="ListParagraph"/>
        <w:numPr>
          <w:ilvl w:val="0"/>
          <w:numId w:val="2"/>
        </w:numPr>
        <w:spacing w:after="80" w:line="276"/>
      </w:pPr>
      <w:r>
        <w:rPr>
          <w:sz w:val="22"/>
          <w:szCs w:val="22"/>
        </w:rPr>
        <w:t xml:space="preserve">En el otro extremo, inventory (25 archivos) y cash-registers (20) concentran la mayor densidad.</w:t>
      </w:r>
    </w:p>
    <w:p>
      <w:pPr>
        <w:pStyle w:val="Heading1"/>
        <w:spacing w:after="180" w:before="360"/>
      </w:pPr>
      <w:r>
        <w:rPr>
          <w:b/>
          <w:bCs/>
          <w:color w:val="1F3864"/>
          <w:sz w:val="30"/>
          <w:szCs w:val="30"/>
        </w:rPr>
        <w:t xml:space="preserve">3. FASE 2 — Clasificación de elementos</w:t>
      </w:r>
    </w:p>
    <w:p>
      <w:pPr>
        <w:spacing w:after="140" w:line="276"/>
        <w:jc w:val="both"/>
      </w:pPr>
      <w:r>
        <w:rPr>
          <w:b w:val="false"/>
          <w:bCs w:val="false"/>
          <w:i w:val="false"/>
          <w:iCs w:val="false"/>
          <w:sz w:val="22"/>
          <w:szCs w:val="22"/>
        </w:rPr>
        <w:t xml:space="preserve">Se clasifican los elementos observados según su categoría estructural y su ubicación real dentro del proyecto.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shd w:fill="1F3864" w:val="clear"/>
            <w:tcMar>
              <w:top w:type="dxa" w:w="60"/>
              <w:left w:type="dxa" w:w="80"/>
              <w:bottom w:type="dxa" w:w="60"/>
              <w:right w:type="dxa" w:w="80"/>
            </w:tcMar>
          </w:tcPr>
          <w:p>
            <w:r>
              <w:rPr>
                <w:b/>
                <w:bCs/>
                <w:color w:val="FFFFFF"/>
                <w:sz w:val="18"/>
                <w:szCs w:val="18"/>
              </w:rPr>
              <w:t xml:space="preserve">Elemento</w:t>
            </w:r>
          </w:p>
        </w:tc>
        <w:tc>
          <w:tcPr>
            <w:tcW w:type="pct" w:w="14%"/>
            <w:shd w:fill="1F3864" w:val="clear"/>
            <w:tcMar>
              <w:top w:type="dxa" w:w="60"/>
              <w:left w:type="dxa" w:w="80"/>
              <w:bottom w:type="dxa" w:w="60"/>
              <w:right w:type="dxa" w:w="80"/>
            </w:tcMar>
          </w:tcPr>
          <w:p>
            <w:r>
              <w:rPr>
                <w:b/>
                <w:bCs/>
                <w:color w:val="FFFFFF"/>
                <w:sz w:val="18"/>
                <w:szCs w:val="18"/>
              </w:rPr>
              <w:t xml:space="preserve">Categoría</w:t>
            </w:r>
          </w:p>
        </w:tc>
        <w:tc>
          <w:tcPr>
            <w:tcW w:type="pct" w:w="32%"/>
            <w:shd w:fill="1F3864" w:val="clear"/>
            <w:tcMar>
              <w:top w:type="dxa" w:w="60"/>
              <w:left w:type="dxa" w:w="80"/>
              <w:bottom w:type="dxa" w:w="60"/>
              <w:right w:type="dxa" w:w="80"/>
            </w:tcMar>
          </w:tcPr>
          <w:p>
            <w:r>
              <w:rPr>
                <w:b/>
                <w:bCs/>
                <w:color w:val="FFFFFF"/>
                <w:sz w:val="18"/>
                <w:szCs w:val="18"/>
              </w:rPr>
              <w:t xml:space="preserve">Ubicación</w:t>
            </w:r>
          </w:p>
        </w:tc>
        <w:tc>
          <w:tcPr>
            <w:tcW w:type="pct" w:w="40%"/>
            <w:shd w:fill="1F3864" w:val="clear"/>
            <w:tcMar>
              <w:top w:type="dxa" w:w="60"/>
              <w:left w:type="dxa" w:w="80"/>
              <w:bottom w:type="dxa" w:w="60"/>
              <w:right w:type="dxa" w:w="80"/>
            </w:tcMar>
          </w:tcPr>
          <w:p>
            <w:r>
              <w:rPr>
                <w:b/>
                <w:bCs/>
                <w:color w:val="FFFFFF"/>
                <w:sz w:val="18"/>
                <w:szCs w:val="18"/>
              </w:rPr>
              <w:t xml:space="preserve">Observación</w:t>
            </w:r>
          </w:p>
        </w:tc>
      </w:tr>
      <w:tr>
        <w:tc>
          <w:tcPr>
            <w:tcW w:type="pct" w:w="14%"/>
            <w:tcMar>
              <w:top w:type="dxa" w:w="60"/>
              <w:left w:type="dxa" w:w="80"/>
              <w:bottom w:type="dxa" w:w="60"/>
              <w:right w:type="dxa" w:w="80"/>
            </w:tcMar>
          </w:tcPr>
          <w:p>
            <w:r>
              <w:rPr>
                <w:b w:val="false"/>
                <w:bCs w:val="false"/>
                <w:sz w:val="18"/>
                <w:szCs w:val="18"/>
              </w:rPr>
              <w:t xml:space="preserve">pages/</w:t>
            </w:r>
          </w:p>
        </w:tc>
        <w:tc>
          <w:tcPr>
            <w:tcW w:type="pct" w:w="14%"/>
            <w:tcMar>
              <w:top w:type="dxa" w:w="60"/>
              <w:left w:type="dxa" w:w="80"/>
              <w:bottom w:type="dxa" w:w="60"/>
              <w:right w:type="dxa" w:w="80"/>
            </w:tcMar>
          </w:tcPr>
          <w:p>
            <w:r>
              <w:rPr>
                <w:b w:val="false"/>
                <w:bCs w:val="false"/>
                <w:sz w:val="18"/>
                <w:szCs w:val="18"/>
              </w:rPr>
              <w:t xml:space="preserve">Pages</w:t>
            </w:r>
          </w:p>
        </w:tc>
        <w:tc>
          <w:tcPr>
            <w:tcW w:type="pct" w:w="32%"/>
            <w:tcMar>
              <w:top w:type="dxa" w:w="60"/>
              <w:left w:type="dxa" w:w="80"/>
              <w:bottom w:type="dxa" w:w="60"/>
              <w:right w:type="dxa" w:w="80"/>
            </w:tcMar>
          </w:tcPr>
          <w:p>
            <w:r>
              <w:rPr>
                <w:b w:val="false"/>
                <w:bCs w:val="false"/>
                <w:sz w:val="18"/>
                <w:szCs w:val="18"/>
              </w:rPr>
              <w:t xml:space="preserve">features/&lt;dominio&gt;/pages/</w:t>
            </w:r>
          </w:p>
        </w:tc>
        <w:tc>
          <w:tcPr>
            <w:tcW w:type="pct" w:w="40%"/>
            <w:tcMar>
              <w:top w:type="dxa" w:w="60"/>
              <w:left w:type="dxa" w:w="80"/>
              <w:bottom w:type="dxa" w:w="60"/>
              <w:right w:type="dxa" w:w="80"/>
            </w:tcMar>
          </w:tcPr>
          <w:p>
            <w:r>
              <w:rPr>
                <w:b w:val="false"/>
                <w:bCs w:val="false"/>
                <w:sz w:val="18"/>
                <w:szCs w:val="18"/>
              </w:rPr>
              <w:t xml:space="preserve">Presente en casi todas las features; convención estable</w:t>
            </w:r>
          </w:p>
        </w:tc>
      </w:tr>
      <w:tr>
        <w:tc>
          <w:tcPr>
            <w:tcW w:type="pct" w:w="14%"/>
            <w:tcMar>
              <w:top w:type="dxa" w:w="60"/>
              <w:left w:type="dxa" w:w="80"/>
              <w:bottom w:type="dxa" w:w="60"/>
              <w:right w:type="dxa" w:w="80"/>
            </w:tcMar>
          </w:tcPr>
          <w:p>
            <w:r>
              <w:rPr>
                <w:b w:val="false"/>
                <w:bCs w:val="false"/>
                <w:sz w:val="18"/>
                <w:szCs w:val="18"/>
              </w:rPr>
              <w:t xml:space="preserve">components/</w:t>
            </w:r>
          </w:p>
        </w:tc>
        <w:tc>
          <w:tcPr>
            <w:tcW w:type="pct" w:w="14%"/>
            <w:tcMar>
              <w:top w:type="dxa" w:w="60"/>
              <w:left w:type="dxa" w:w="80"/>
              <w:bottom w:type="dxa" w:w="60"/>
              <w:right w:type="dxa" w:w="80"/>
            </w:tcMar>
          </w:tcPr>
          <w:p>
            <w:r>
              <w:rPr>
                <w:b w:val="false"/>
                <w:bCs w:val="false"/>
                <w:sz w:val="18"/>
                <w:szCs w:val="18"/>
              </w:rPr>
              <w:t xml:space="preserve">Components</w:t>
            </w:r>
          </w:p>
        </w:tc>
        <w:tc>
          <w:tcPr>
            <w:tcW w:type="pct" w:w="32%"/>
            <w:tcMar>
              <w:top w:type="dxa" w:w="60"/>
              <w:left w:type="dxa" w:w="80"/>
              <w:bottom w:type="dxa" w:w="60"/>
              <w:right w:type="dxa" w:w="80"/>
            </w:tcMar>
          </w:tcPr>
          <w:p>
            <w:r>
              <w:rPr>
                <w:b w:val="false"/>
                <w:bCs w:val="false"/>
                <w:sz w:val="18"/>
                <w:szCs w:val="18"/>
              </w:rPr>
              <w:t xml:space="preserve">features/&lt;dominio&gt;/components/ y shared/components/</w:t>
            </w:r>
          </w:p>
        </w:tc>
        <w:tc>
          <w:tcPr>
            <w:tcW w:type="pct" w:w="40%"/>
            <w:tcMar>
              <w:top w:type="dxa" w:w="60"/>
              <w:left w:type="dxa" w:w="80"/>
              <w:bottom w:type="dxa" w:w="60"/>
              <w:right w:type="dxa" w:w="80"/>
            </w:tcMar>
          </w:tcPr>
          <w:p>
            <w:r>
              <w:rPr>
                <w:b w:val="false"/>
                <w:bCs w:val="false"/>
                <w:sz w:val="18"/>
                <w:szCs w:val="18"/>
              </w:rPr>
              <w:t xml:space="preserve">Coexisten componentes de dominio y componentes comunes</w:t>
            </w:r>
          </w:p>
        </w:tc>
      </w:tr>
      <w:tr>
        <w:tc>
          <w:tcPr>
            <w:tcW w:type="pct" w:w="14%"/>
            <w:tcMar>
              <w:top w:type="dxa" w:w="60"/>
              <w:left w:type="dxa" w:w="80"/>
              <w:bottom w:type="dxa" w:w="60"/>
              <w:right w:type="dxa" w:w="80"/>
            </w:tcMar>
          </w:tcPr>
          <w:p>
            <w:r>
              <w:rPr>
                <w:b w:val="false"/>
                <w:bCs w:val="false"/>
                <w:sz w:val="18"/>
                <w:szCs w:val="18"/>
              </w:rPr>
              <w:t xml:space="preserve">services/</w:t>
            </w:r>
          </w:p>
        </w:tc>
        <w:tc>
          <w:tcPr>
            <w:tcW w:type="pct" w:w="14%"/>
            <w:tcMar>
              <w:top w:type="dxa" w:w="60"/>
              <w:left w:type="dxa" w:w="80"/>
              <w:bottom w:type="dxa" w:w="60"/>
              <w:right w:type="dxa" w:w="80"/>
            </w:tcMar>
          </w:tcPr>
          <w:p>
            <w:r>
              <w:rPr>
                <w:b w:val="false"/>
                <w:bCs w:val="false"/>
                <w:sz w:val="18"/>
                <w:szCs w:val="18"/>
              </w:rPr>
              <w:t xml:space="preserve">Services / API</w:t>
            </w:r>
          </w:p>
        </w:tc>
        <w:tc>
          <w:tcPr>
            <w:tcW w:type="pct" w:w="32%"/>
            <w:tcMar>
              <w:top w:type="dxa" w:w="60"/>
              <w:left w:type="dxa" w:w="80"/>
              <w:bottom w:type="dxa" w:w="60"/>
              <w:right w:type="dxa" w:w="80"/>
            </w:tcMar>
          </w:tcPr>
          <w:p>
            <w:r>
              <w:rPr>
                <w:b w:val="false"/>
                <w:bCs w:val="false"/>
                <w:sz w:val="18"/>
                <w:szCs w:val="18"/>
              </w:rPr>
              <w:t xml:space="preserve">features/&lt;dominio&gt;/services/ y shared/services/</w:t>
            </w:r>
          </w:p>
        </w:tc>
        <w:tc>
          <w:tcPr>
            <w:tcW w:type="pct" w:w="40%"/>
            <w:tcMar>
              <w:top w:type="dxa" w:w="60"/>
              <w:left w:type="dxa" w:w="80"/>
              <w:bottom w:type="dxa" w:w="60"/>
              <w:right w:type="dxa" w:w="80"/>
            </w:tcMar>
          </w:tcPr>
          <w:p>
            <w:r>
              <w:rPr>
                <w:b w:val="false"/>
                <w:bCs w:val="false"/>
                <w:sz w:val="18"/>
                <w:szCs w:val="18"/>
              </w:rPr>
              <w:t xml:space="preserve">shared/services/api.js centraliza el cliente Axios</w:t>
            </w:r>
          </w:p>
        </w:tc>
      </w:tr>
      <w:tr>
        <w:tc>
          <w:tcPr>
            <w:tcW w:type="pct" w:w="14%"/>
            <w:tcMar>
              <w:top w:type="dxa" w:w="60"/>
              <w:left w:type="dxa" w:w="80"/>
              <w:bottom w:type="dxa" w:w="60"/>
              <w:right w:type="dxa" w:w="80"/>
            </w:tcMar>
          </w:tcPr>
          <w:p>
            <w:r>
              <w:rPr>
                <w:b w:val="false"/>
                <w:bCs w:val="false"/>
                <w:sz w:val="18"/>
                <w:szCs w:val="18"/>
              </w:rPr>
              <w:t xml:space="preserve">utils/</w:t>
            </w:r>
          </w:p>
        </w:tc>
        <w:tc>
          <w:tcPr>
            <w:tcW w:type="pct" w:w="14%"/>
            <w:tcMar>
              <w:top w:type="dxa" w:w="60"/>
              <w:left w:type="dxa" w:w="80"/>
              <w:bottom w:type="dxa" w:w="60"/>
              <w:right w:type="dxa" w:w="80"/>
            </w:tcMar>
          </w:tcPr>
          <w:p>
            <w:r>
              <w:rPr>
                <w:b w:val="false"/>
                <w:bCs w:val="false"/>
                <w:sz w:val="18"/>
                <w:szCs w:val="18"/>
              </w:rPr>
              <w:t xml:space="preserve">Utils</w:t>
            </w:r>
          </w:p>
        </w:tc>
        <w:tc>
          <w:tcPr>
            <w:tcW w:type="pct" w:w="32%"/>
            <w:tcMar>
              <w:top w:type="dxa" w:w="60"/>
              <w:left w:type="dxa" w:w="80"/>
              <w:bottom w:type="dxa" w:w="60"/>
              <w:right w:type="dxa" w:w="80"/>
            </w:tcMar>
          </w:tcPr>
          <w:p>
            <w:r>
              <w:rPr>
                <w:b w:val="false"/>
                <w:bCs w:val="false"/>
                <w:sz w:val="18"/>
                <w:szCs w:val="18"/>
              </w:rPr>
              <w:t xml:space="preserve">features/&lt;dominio&gt;/utils/ y shared/utils/</w:t>
            </w:r>
          </w:p>
        </w:tc>
        <w:tc>
          <w:tcPr>
            <w:tcW w:type="pct" w:w="40%"/>
            <w:tcMar>
              <w:top w:type="dxa" w:w="60"/>
              <w:left w:type="dxa" w:w="80"/>
              <w:bottom w:type="dxa" w:w="60"/>
              <w:right w:type="dxa" w:w="80"/>
            </w:tcMar>
          </w:tcPr>
          <w:p>
            <w:r>
              <w:rPr>
                <w:b w:val="false"/>
                <w:bCs w:val="false"/>
                <w:sz w:val="18"/>
                <w:szCs w:val="18"/>
              </w:rPr>
              <w:t xml:space="preserve">shared/utils/ concentra 15 archivos</w:t>
            </w:r>
          </w:p>
        </w:tc>
      </w:tr>
      <w:tr>
        <w:tc>
          <w:tcPr>
            <w:tcW w:type="pct" w:w="14%"/>
            <w:tcMar>
              <w:top w:type="dxa" w:w="60"/>
              <w:left w:type="dxa" w:w="80"/>
              <w:bottom w:type="dxa" w:w="60"/>
              <w:right w:type="dxa" w:w="80"/>
            </w:tcMar>
          </w:tcPr>
          <w:p>
            <w:r>
              <w:rPr>
                <w:b w:val="false"/>
                <w:bCs w:val="false"/>
                <w:sz w:val="18"/>
                <w:szCs w:val="18"/>
              </w:rPr>
              <w:t xml:space="preserve">contexts/</w:t>
            </w:r>
          </w:p>
        </w:tc>
        <w:tc>
          <w:tcPr>
            <w:tcW w:type="pct" w:w="14%"/>
            <w:tcMar>
              <w:top w:type="dxa" w:w="60"/>
              <w:left w:type="dxa" w:w="80"/>
              <w:bottom w:type="dxa" w:w="60"/>
              <w:right w:type="dxa" w:w="80"/>
            </w:tcMar>
          </w:tcPr>
          <w:p>
            <w:r>
              <w:rPr>
                <w:b w:val="false"/>
                <w:bCs w:val="false"/>
                <w:sz w:val="18"/>
                <w:szCs w:val="18"/>
              </w:rPr>
              <w:t xml:space="preserve">Context</w:t>
            </w:r>
          </w:p>
        </w:tc>
        <w:tc>
          <w:tcPr>
            <w:tcW w:type="pct" w:w="32%"/>
            <w:tcMar>
              <w:top w:type="dxa" w:w="60"/>
              <w:left w:type="dxa" w:w="80"/>
              <w:bottom w:type="dxa" w:w="60"/>
              <w:right w:type="dxa" w:w="80"/>
            </w:tcMar>
          </w:tcPr>
          <w:p>
            <w:r>
              <w:rPr>
                <w:b w:val="false"/>
                <w:bCs w:val="false"/>
                <w:sz w:val="18"/>
                <w:szCs w:val="18"/>
              </w:rPr>
              <w:t xml:space="preserve">shared/contexts/</w:t>
            </w:r>
          </w:p>
        </w:tc>
        <w:tc>
          <w:tcPr>
            <w:tcW w:type="pct" w:w="40%"/>
            <w:tcMar>
              <w:top w:type="dxa" w:w="60"/>
              <w:left w:type="dxa" w:w="80"/>
              <w:bottom w:type="dxa" w:w="60"/>
              <w:right w:type="dxa" w:w="80"/>
            </w:tcMar>
          </w:tcPr>
          <w:p>
            <w:r>
              <w:rPr>
                <w:b w:val="false"/>
                <w:bCs w:val="false"/>
                <w:sz w:val="18"/>
                <w:szCs w:val="18"/>
              </w:rPr>
              <w:t xml:space="preserve">Solo 2 archivos: la gestión de estado global es mínima</w:t>
            </w:r>
          </w:p>
        </w:tc>
      </w:tr>
      <w:tr>
        <w:tc>
          <w:tcPr>
            <w:tcW w:type="pct" w:w="14%"/>
            <w:tcMar>
              <w:top w:type="dxa" w:w="60"/>
              <w:left w:type="dxa" w:w="80"/>
              <w:bottom w:type="dxa" w:w="60"/>
              <w:right w:type="dxa" w:w="80"/>
            </w:tcMar>
          </w:tcPr>
          <w:p>
            <w:r>
              <w:rPr>
                <w:b w:val="false"/>
                <w:bCs w:val="false"/>
                <w:sz w:val="18"/>
                <w:szCs w:val="18"/>
              </w:rPr>
              <w:t xml:space="preserve">feedback/</w:t>
            </w:r>
          </w:p>
        </w:tc>
        <w:tc>
          <w:tcPr>
            <w:tcW w:type="pct" w:w="14%"/>
            <w:tcMar>
              <w:top w:type="dxa" w:w="60"/>
              <w:left w:type="dxa" w:w="80"/>
              <w:bottom w:type="dxa" w:w="60"/>
              <w:right w:type="dxa" w:w="80"/>
            </w:tcMar>
          </w:tcPr>
          <w:p>
            <w:r>
              <w:rPr>
                <w:b w:val="false"/>
                <w:bCs w:val="false"/>
                <w:sz w:val="18"/>
                <w:szCs w:val="18"/>
              </w:rPr>
              <w:t xml:space="preserve">Otros (UI)</w:t>
            </w:r>
          </w:p>
        </w:tc>
        <w:tc>
          <w:tcPr>
            <w:tcW w:type="pct" w:w="32%"/>
            <w:tcMar>
              <w:top w:type="dxa" w:w="60"/>
              <w:left w:type="dxa" w:w="80"/>
              <w:bottom w:type="dxa" w:w="60"/>
              <w:right w:type="dxa" w:w="80"/>
            </w:tcMar>
          </w:tcPr>
          <w:p>
            <w:r>
              <w:rPr>
                <w:b w:val="false"/>
                <w:bCs w:val="false"/>
                <w:sz w:val="18"/>
                <w:szCs w:val="18"/>
              </w:rPr>
              <w:t xml:space="preserve">shared/feedback/</w:t>
            </w:r>
          </w:p>
        </w:tc>
        <w:tc>
          <w:tcPr>
            <w:tcW w:type="pct" w:w="40%"/>
            <w:tcMar>
              <w:top w:type="dxa" w:w="60"/>
              <w:left w:type="dxa" w:w="80"/>
              <w:bottom w:type="dxa" w:w="60"/>
              <w:right w:type="dxa" w:w="80"/>
            </w:tcMar>
          </w:tcPr>
          <w:p>
            <w:r>
              <w:rPr>
                <w:b w:val="false"/>
                <w:bCs w:val="false"/>
                <w:sz w:val="18"/>
                <w:szCs w:val="18"/>
              </w:rPr>
              <w:t xml:space="preserve">Sistema propio de toasts y modales de confirmación</w:t>
            </w:r>
          </w:p>
        </w:tc>
      </w:tr>
      <w:tr>
        <w:tc>
          <w:tcPr>
            <w:tcW w:type="pct" w:w="14%"/>
            <w:tcMar>
              <w:top w:type="dxa" w:w="60"/>
              <w:left w:type="dxa" w:w="80"/>
              <w:bottom w:type="dxa" w:w="60"/>
              <w:right w:type="dxa" w:w="80"/>
            </w:tcMar>
          </w:tcPr>
          <w:p>
            <w:r>
              <w:rPr>
                <w:b w:val="false"/>
                <w:bCs w:val="false"/>
                <w:sz w:val="18"/>
                <w:szCs w:val="18"/>
              </w:rPr>
              <w:t xml:space="preserve">layout/</w:t>
            </w:r>
          </w:p>
        </w:tc>
        <w:tc>
          <w:tcPr>
            <w:tcW w:type="pct" w:w="14%"/>
            <w:tcMar>
              <w:top w:type="dxa" w:w="60"/>
              <w:left w:type="dxa" w:w="80"/>
              <w:bottom w:type="dxa" w:w="60"/>
              <w:right w:type="dxa" w:w="80"/>
            </w:tcMar>
          </w:tcPr>
          <w:p>
            <w:r>
              <w:rPr>
                <w:b w:val="false"/>
                <w:bCs w:val="false"/>
                <w:sz w:val="18"/>
                <w:szCs w:val="18"/>
              </w:rPr>
              <w:t xml:space="preserve">Layouts</w:t>
            </w:r>
          </w:p>
        </w:tc>
        <w:tc>
          <w:tcPr>
            <w:tcW w:type="pct" w:w="32%"/>
            <w:tcMar>
              <w:top w:type="dxa" w:w="60"/>
              <w:left w:type="dxa" w:w="80"/>
              <w:bottom w:type="dxa" w:w="60"/>
              <w:right w:type="dxa" w:w="80"/>
            </w:tcMar>
          </w:tcPr>
          <w:p>
            <w:r>
              <w:rPr>
                <w:b w:val="false"/>
                <w:bCs w:val="false"/>
                <w:sz w:val="18"/>
                <w:szCs w:val="18"/>
              </w:rPr>
              <w:t xml:space="preserve">shared/components/layout/</w:t>
            </w:r>
          </w:p>
        </w:tc>
        <w:tc>
          <w:tcPr>
            <w:tcW w:type="pct" w:w="40%"/>
            <w:tcMar>
              <w:top w:type="dxa" w:w="60"/>
              <w:left w:type="dxa" w:w="80"/>
              <w:bottom w:type="dxa" w:w="60"/>
              <w:right w:type="dxa" w:w="80"/>
            </w:tcMar>
          </w:tcPr>
          <w:p>
            <w:r>
              <w:rPr>
                <w:b w:val="false"/>
                <w:bCs w:val="false"/>
                <w:sz w:val="18"/>
                <w:szCs w:val="18"/>
              </w:rPr>
              <w:t xml:space="preserve">MainLayout y AdminLayout</w:t>
            </w:r>
          </w:p>
        </w:tc>
      </w:tr>
      <w:tr>
        <w:tc>
          <w:tcPr>
            <w:tcW w:type="pct" w:w="14%"/>
            <w:tcMar>
              <w:top w:type="dxa" w:w="60"/>
              <w:left w:type="dxa" w:w="80"/>
              <w:bottom w:type="dxa" w:w="60"/>
              <w:right w:type="dxa" w:w="80"/>
            </w:tcMar>
          </w:tcPr>
          <w:p>
            <w:r>
              <w:rPr>
                <w:b w:val="false"/>
                <w:bCs w:val="false"/>
                <w:sz w:val="18"/>
                <w:szCs w:val="18"/>
              </w:rPr>
              <w:t xml:space="preserve">routes.js</w:t>
            </w:r>
          </w:p>
        </w:tc>
        <w:tc>
          <w:tcPr>
            <w:tcW w:type="pct" w:w="14%"/>
            <w:tcMar>
              <w:top w:type="dxa" w:w="60"/>
              <w:left w:type="dxa" w:w="80"/>
              <w:bottom w:type="dxa" w:w="60"/>
              <w:right w:type="dxa" w:w="80"/>
            </w:tcMar>
          </w:tcPr>
          <w:p>
            <w:r>
              <w:rPr>
                <w:b w:val="false"/>
                <w:bCs w:val="false"/>
                <w:sz w:val="18"/>
                <w:szCs w:val="18"/>
              </w:rPr>
              <w:t xml:space="preserve">Routes</w:t>
            </w:r>
          </w:p>
        </w:tc>
        <w:tc>
          <w:tcPr>
            <w:tcW w:type="pct" w:w="32%"/>
            <w:tcMar>
              <w:top w:type="dxa" w:w="60"/>
              <w:left w:type="dxa" w:w="80"/>
              <w:bottom w:type="dxa" w:w="60"/>
              <w:right w:type="dxa" w:w="80"/>
            </w:tcMar>
          </w:tcPr>
          <w:p>
            <w:r>
              <w:rPr>
                <w:b w:val="false"/>
                <w:bCs w:val="false"/>
                <w:sz w:val="18"/>
                <w:szCs w:val="18"/>
              </w:rPr>
              <w:t xml:space="preserve">src/routes.js</w:t>
            </w:r>
          </w:p>
        </w:tc>
        <w:tc>
          <w:tcPr>
            <w:tcW w:type="pct" w:w="40%"/>
            <w:tcMar>
              <w:top w:type="dxa" w:w="60"/>
              <w:left w:type="dxa" w:w="80"/>
              <w:bottom w:type="dxa" w:w="60"/>
              <w:right w:type="dxa" w:w="80"/>
            </w:tcMar>
          </w:tcPr>
          <w:p>
            <w:r>
              <w:rPr>
                <w:b w:val="false"/>
                <w:bCs w:val="false"/>
                <w:sz w:val="18"/>
                <w:szCs w:val="18"/>
              </w:rPr>
              <w:t xml:space="preserve">Enrutado central con carga diferida (lazy)</w:t>
            </w:r>
          </w:p>
        </w:tc>
      </w:tr>
      <w:tr>
        <w:tc>
          <w:tcPr>
            <w:tcW w:type="pct" w:w="14%"/>
            <w:tcMar>
              <w:top w:type="dxa" w:w="60"/>
              <w:left w:type="dxa" w:w="80"/>
              <w:bottom w:type="dxa" w:w="60"/>
              <w:right w:type="dxa" w:w="80"/>
            </w:tcMar>
          </w:tcPr>
          <w:p>
            <w:r>
              <w:rPr>
                <w:b w:val="false"/>
                <w:bCs w:val="false"/>
                <w:sz w:val="18"/>
                <w:szCs w:val="18"/>
              </w:rPr>
              <w:t xml:space="preserve">styles/</w:t>
            </w:r>
          </w:p>
        </w:tc>
        <w:tc>
          <w:tcPr>
            <w:tcW w:type="pct" w:w="14%"/>
            <w:tcMar>
              <w:top w:type="dxa" w:w="60"/>
              <w:left w:type="dxa" w:w="80"/>
              <w:bottom w:type="dxa" w:w="60"/>
              <w:right w:type="dxa" w:w="80"/>
            </w:tcMar>
          </w:tcPr>
          <w:p>
            <w:r>
              <w:rPr>
                <w:b w:val="false"/>
                <w:bCs w:val="false"/>
                <w:sz w:val="18"/>
                <w:szCs w:val="18"/>
              </w:rPr>
              <w:t xml:space="preserve">Styles</w:t>
            </w:r>
          </w:p>
        </w:tc>
        <w:tc>
          <w:tcPr>
            <w:tcW w:type="pct" w:w="32%"/>
            <w:tcMar>
              <w:top w:type="dxa" w:w="60"/>
              <w:left w:type="dxa" w:w="80"/>
              <w:bottom w:type="dxa" w:w="60"/>
              <w:right w:type="dxa" w:w="80"/>
            </w:tcMar>
          </w:tcPr>
          <w:p>
            <w:r>
              <w:rPr>
                <w:b w:val="false"/>
                <w:bCs w:val="false"/>
                <w:sz w:val="18"/>
                <w:szCs w:val="18"/>
              </w:rPr>
              <w:t xml:space="preserve">shared/styles/</w:t>
            </w:r>
          </w:p>
        </w:tc>
        <w:tc>
          <w:tcPr>
            <w:tcW w:type="pct" w:w="40%"/>
            <w:tcMar>
              <w:top w:type="dxa" w:w="60"/>
              <w:left w:type="dxa" w:w="80"/>
              <w:bottom w:type="dxa" w:w="60"/>
              <w:right w:type="dxa" w:w="80"/>
            </w:tcMar>
          </w:tcPr>
          <w:p>
            <w:r>
              <w:rPr>
                <w:b w:val="false"/>
                <w:bCs w:val="false"/>
                <w:sz w:val="18"/>
                <w:szCs w:val="18"/>
              </w:rPr>
              <w:t xml:space="preserve">Un único index.css; el resto es Tailwind</w:t>
            </w:r>
          </w:p>
        </w:tc>
      </w:tr>
      <w:tr>
        <w:tc>
          <w:tcPr>
            <w:tcW w:type="pct" w:w="14%"/>
            <w:tcMar>
              <w:top w:type="dxa" w:w="60"/>
              <w:left w:type="dxa" w:w="80"/>
              <w:bottom w:type="dxa" w:w="60"/>
              <w:right w:type="dxa" w:w="80"/>
            </w:tcMar>
          </w:tcPr>
          <w:p>
            <w:r>
              <w:rPr>
                <w:b w:val="false"/>
                <w:bCs w:val="false"/>
                <w:sz w:val="18"/>
                <w:szCs w:val="18"/>
              </w:rPr>
              <w:t xml:space="preserve">slices/</w:t>
            </w:r>
          </w:p>
        </w:tc>
        <w:tc>
          <w:tcPr>
            <w:tcW w:type="pct" w:w="14%"/>
            <w:tcMar>
              <w:top w:type="dxa" w:w="60"/>
              <w:left w:type="dxa" w:w="80"/>
              <w:bottom w:type="dxa" w:w="60"/>
              <w:right w:type="dxa" w:w="80"/>
            </w:tcMar>
          </w:tcPr>
          <w:p>
            <w:r>
              <w:rPr>
                <w:b w:val="false"/>
                <w:bCs w:val="false"/>
                <w:sz w:val="18"/>
                <w:szCs w:val="18"/>
              </w:rPr>
              <w:t xml:space="preserve">Stores</w:t>
            </w:r>
          </w:p>
        </w:tc>
        <w:tc>
          <w:tcPr>
            <w:tcW w:type="pct" w:w="32%"/>
            <w:tcMar>
              <w:top w:type="dxa" w:w="60"/>
              <w:left w:type="dxa" w:w="80"/>
              <w:bottom w:type="dxa" w:w="60"/>
              <w:right w:type="dxa" w:w="80"/>
            </w:tcMar>
          </w:tcPr>
          <w:p>
            <w:r>
              <w:rPr>
                <w:b w:val="false"/>
                <w:bCs w:val="false"/>
                <w:sz w:val="18"/>
                <w:szCs w:val="18"/>
              </w:rPr>
              <w:t xml:space="preserve">features/&lt;dominio&gt;/slices/</w:t>
            </w:r>
          </w:p>
        </w:tc>
        <w:tc>
          <w:tcPr>
            <w:tcW w:type="pct" w:w="40%"/>
            <w:tcMar>
              <w:top w:type="dxa" w:w="60"/>
              <w:left w:type="dxa" w:w="80"/>
              <w:bottom w:type="dxa" w:w="60"/>
              <w:right w:type="dxa" w:w="80"/>
            </w:tcMar>
          </w:tcPr>
          <w:p>
            <w:r>
              <w:rPr>
                <w:b w:val="false"/>
                <w:bCs w:val="false"/>
                <w:sz w:val="18"/>
                <w:szCs w:val="18"/>
              </w:rPr>
              <w:t xml:space="preserve">VACÍAS en su totalidad — patrón Redux nunca adoptado</w:t>
            </w:r>
          </w:p>
        </w:tc>
      </w:tr>
      <w:tr>
        <w:tc>
          <w:tcPr>
            <w:tcW w:type="pct" w:w="14%"/>
            <w:tcMar>
              <w:top w:type="dxa" w:w="60"/>
              <w:left w:type="dxa" w:w="80"/>
              <w:bottom w:type="dxa" w:w="60"/>
              <w:right w:type="dxa" w:w="80"/>
            </w:tcMar>
          </w:tcPr>
          <w:p>
            <w:r>
              <w:rPr>
                <w:b w:val="false"/>
                <w:bCs w:val="false"/>
                <w:sz w:val="18"/>
                <w:szCs w:val="18"/>
              </w:rPr>
              <w:t xml:space="preserve">panels/</w:t>
            </w:r>
          </w:p>
        </w:tc>
        <w:tc>
          <w:tcPr>
            <w:tcW w:type="pct" w:w="14%"/>
            <w:tcMar>
              <w:top w:type="dxa" w:w="60"/>
              <w:left w:type="dxa" w:w="80"/>
              <w:bottom w:type="dxa" w:w="60"/>
              <w:right w:type="dxa" w:w="80"/>
            </w:tcMar>
          </w:tcPr>
          <w:p>
            <w:r>
              <w:rPr>
                <w:b w:val="false"/>
                <w:bCs w:val="false"/>
                <w:sz w:val="18"/>
                <w:szCs w:val="18"/>
              </w:rPr>
              <w:t xml:space="preserve">Components</w:t>
            </w:r>
          </w:p>
        </w:tc>
        <w:tc>
          <w:tcPr>
            <w:tcW w:type="pct" w:w="32%"/>
            <w:tcMar>
              <w:top w:type="dxa" w:w="60"/>
              <w:left w:type="dxa" w:w="80"/>
              <w:bottom w:type="dxa" w:w="60"/>
              <w:right w:type="dxa" w:w="80"/>
            </w:tcMar>
          </w:tcPr>
          <w:p>
            <w:r>
              <w:rPr>
                <w:b w:val="false"/>
                <w:bCs w:val="false"/>
                <w:sz w:val="18"/>
                <w:szCs w:val="18"/>
              </w:rPr>
              <w:t xml:space="preserve">features/reports/panels/</w:t>
            </w:r>
          </w:p>
        </w:tc>
        <w:tc>
          <w:tcPr>
            <w:tcW w:type="pct" w:w="40%"/>
            <w:tcMar>
              <w:top w:type="dxa" w:w="60"/>
              <w:left w:type="dxa" w:w="80"/>
              <w:bottom w:type="dxa" w:w="60"/>
              <w:right w:type="dxa" w:w="80"/>
            </w:tcMar>
          </w:tcPr>
          <w:p>
            <w:r>
              <w:rPr>
                <w:b w:val="false"/>
                <w:bCs w:val="false"/>
                <w:sz w:val="18"/>
                <w:szCs w:val="18"/>
              </w:rPr>
              <w:t xml:space="preserve">Nombre exclusivo de esta feature; equivale a components/</w:t>
            </w:r>
          </w:p>
        </w:tc>
      </w:tr>
      <w:tr>
        <w:tc>
          <w:tcPr>
            <w:tcW w:type="pct" w:w="14%"/>
            <w:tcMar>
              <w:top w:type="dxa" w:w="60"/>
              <w:left w:type="dxa" w:w="80"/>
              <w:bottom w:type="dxa" w:w="60"/>
              <w:right w:type="dxa" w:w="80"/>
            </w:tcMar>
          </w:tcPr>
          <w:p>
            <w:r>
              <w:rPr>
                <w:b w:val="false"/>
                <w:bCs w:val="false"/>
                <w:sz w:val="18"/>
                <w:szCs w:val="18"/>
              </w:rPr>
              <w:t xml:space="preserve">models/</w:t>
            </w:r>
          </w:p>
        </w:tc>
        <w:tc>
          <w:tcPr>
            <w:tcW w:type="pct" w:w="14%"/>
            <w:tcMar>
              <w:top w:type="dxa" w:w="60"/>
              <w:left w:type="dxa" w:w="80"/>
              <w:bottom w:type="dxa" w:w="60"/>
              <w:right w:type="dxa" w:w="80"/>
            </w:tcMar>
          </w:tcPr>
          <w:p>
            <w:r>
              <w:rPr>
                <w:b w:val="false"/>
                <w:bCs w:val="false"/>
                <w:sz w:val="18"/>
                <w:szCs w:val="18"/>
              </w:rPr>
              <w:t xml:space="preserve">Otros</w:t>
            </w:r>
          </w:p>
        </w:tc>
        <w:tc>
          <w:tcPr>
            <w:tcW w:type="pct" w:w="32%"/>
            <w:tcMar>
              <w:top w:type="dxa" w:w="60"/>
              <w:left w:type="dxa" w:w="80"/>
              <w:bottom w:type="dxa" w:w="60"/>
              <w:right w:type="dxa" w:w="80"/>
            </w:tcMar>
          </w:tcPr>
          <w:p>
            <w:r>
              <w:rPr>
                <w:b w:val="false"/>
                <w:bCs w:val="false"/>
                <w:sz w:val="18"/>
                <w:szCs w:val="18"/>
              </w:rPr>
              <w:t xml:space="preserve">features/inventory/models/, features/suppliers/models/</w:t>
            </w:r>
          </w:p>
        </w:tc>
        <w:tc>
          <w:tcPr>
            <w:tcW w:type="pct" w:w="40%"/>
            <w:tcMar>
              <w:top w:type="dxa" w:w="60"/>
              <w:left w:type="dxa" w:w="80"/>
              <w:bottom w:type="dxa" w:w="60"/>
              <w:right w:type="dxa" w:w="80"/>
            </w:tcMar>
          </w:tcPr>
          <w:p>
            <w:r>
              <w:rPr>
                <w:b w:val="false"/>
                <w:bCs w:val="false"/>
                <w:sz w:val="18"/>
                <w:szCs w:val="18"/>
              </w:rPr>
              <w:t xml:space="preserve">Solo en 2 features; sin equivalente en el resto</w:t>
            </w:r>
          </w:p>
        </w:tc>
      </w:tr>
      <w:tr>
        <w:tc>
          <w:tcPr>
            <w:tcW w:type="pct" w:w="14%"/>
            <w:tcMar>
              <w:top w:type="dxa" w:w="60"/>
              <w:left w:type="dxa" w:w="80"/>
              <w:bottom w:type="dxa" w:w="60"/>
              <w:right w:type="dxa" w:w="80"/>
            </w:tcMar>
          </w:tcPr>
          <w:p>
            <w:r>
              <w:rPr>
                <w:b w:val="false"/>
                <w:bCs w:val="false"/>
                <w:sz w:val="18"/>
                <w:szCs w:val="18"/>
              </w:rPr>
              <w:t xml:space="preserve">config/</w:t>
            </w:r>
          </w:p>
        </w:tc>
        <w:tc>
          <w:tcPr>
            <w:tcW w:type="pct" w:w="14%"/>
            <w:tcMar>
              <w:top w:type="dxa" w:w="60"/>
              <w:left w:type="dxa" w:w="80"/>
              <w:bottom w:type="dxa" w:w="60"/>
              <w:right w:type="dxa" w:w="80"/>
            </w:tcMar>
          </w:tcPr>
          <w:p>
            <w:r>
              <w:rPr>
                <w:b w:val="false"/>
                <w:bCs w:val="false"/>
                <w:sz w:val="18"/>
                <w:szCs w:val="18"/>
              </w:rPr>
              <w:t xml:space="preserve">Configuración</w:t>
            </w:r>
          </w:p>
        </w:tc>
        <w:tc>
          <w:tcPr>
            <w:tcW w:type="pct" w:w="32%"/>
            <w:tcMar>
              <w:top w:type="dxa" w:w="60"/>
              <w:left w:type="dxa" w:w="80"/>
              <w:bottom w:type="dxa" w:w="60"/>
              <w:right w:type="dxa" w:w="80"/>
            </w:tcMar>
          </w:tcPr>
          <w:p>
            <w:r>
              <w:rPr>
                <w:b w:val="false"/>
                <w:bCs w:val="false"/>
                <w:sz w:val="18"/>
                <w:szCs w:val="18"/>
              </w:rPr>
              <w:t xml:space="preserve">features/home/config/</w:t>
            </w:r>
          </w:p>
        </w:tc>
        <w:tc>
          <w:tcPr>
            <w:tcW w:type="pct" w:w="40%"/>
            <w:tcMar>
              <w:top w:type="dxa" w:w="60"/>
              <w:left w:type="dxa" w:w="80"/>
              <w:bottom w:type="dxa" w:w="60"/>
              <w:right w:type="dxa" w:w="80"/>
            </w:tcMar>
          </w:tcPr>
          <w:p>
            <w:r>
              <w:rPr>
                <w:b w:val="false"/>
                <w:bCs w:val="false"/>
                <w:sz w:val="18"/>
                <w:szCs w:val="18"/>
              </w:rPr>
              <w:t xml:space="preserve">Solo en 1 feature</w:t>
            </w:r>
          </w:p>
        </w:tc>
      </w:tr>
      <w:tr>
        <w:tc>
          <w:tcPr>
            <w:tcW w:type="pct" w:w="14%"/>
            <w:tcMar>
              <w:top w:type="dxa" w:w="60"/>
              <w:left w:type="dxa" w:w="80"/>
              <w:bottom w:type="dxa" w:w="60"/>
              <w:right w:type="dxa" w:w="80"/>
            </w:tcMar>
          </w:tcPr>
          <w:p>
            <w:r>
              <w:rPr>
                <w:b w:val="false"/>
                <w:bCs w:val="false"/>
                <w:sz w:val="18"/>
                <w:szCs w:val="18"/>
              </w:rPr>
              <w:t xml:space="preserve">hooks/</w:t>
            </w:r>
          </w:p>
        </w:tc>
        <w:tc>
          <w:tcPr>
            <w:tcW w:type="pct" w:w="14%"/>
            <w:tcMar>
              <w:top w:type="dxa" w:w="60"/>
              <w:left w:type="dxa" w:w="80"/>
              <w:bottom w:type="dxa" w:w="60"/>
              <w:right w:type="dxa" w:w="80"/>
            </w:tcMar>
          </w:tcPr>
          <w:p>
            <w:r>
              <w:rPr>
                <w:b w:val="false"/>
                <w:bCs w:val="false"/>
                <w:sz w:val="18"/>
                <w:szCs w:val="18"/>
              </w:rPr>
              <w:t xml:space="preserve">Hooks</w:t>
            </w:r>
          </w:p>
        </w:tc>
        <w:tc>
          <w:tcPr>
            <w:tcW w:type="pct" w:w="32%"/>
            <w:tcMar>
              <w:top w:type="dxa" w:w="60"/>
              <w:left w:type="dxa" w:w="80"/>
              <w:bottom w:type="dxa" w:w="60"/>
              <w:right w:type="dxa" w:w="80"/>
            </w:tcMar>
          </w:tcPr>
          <w:p>
            <w:r>
              <w:rPr>
                <w:b w:val="false"/>
                <w:bCs w:val="false"/>
                <w:sz w:val="18"/>
                <w:szCs w:val="18"/>
              </w:rPr>
              <w:t xml:space="preserve">features/&lt;dominio&gt;/hooks/ y shared/hooks/</w:t>
            </w:r>
          </w:p>
        </w:tc>
        <w:tc>
          <w:tcPr>
            <w:tcW w:type="pct" w:w="40%"/>
            <w:tcMar>
              <w:top w:type="dxa" w:w="60"/>
              <w:left w:type="dxa" w:w="80"/>
              <w:bottom w:type="dxa" w:w="60"/>
              <w:right w:type="dxa" w:w="80"/>
            </w:tcMar>
          </w:tcPr>
          <w:p>
            <w:r>
              <w:rPr>
                <w:b w:val="false"/>
                <w:bCs w:val="false"/>
                <w:sz w:val="18"/>
                <w:szCs w:val="18"/>
              </w:rPr>
              <w:t xml:space="preserve">Prácticamente todas vacías; solo shared tiene 1 hook real</w:t>
            </w:r>
          </w:p>
        </w:tc>
      </w:tr>
    </w:tbl>
    <w:p>
      <w:pPr>
        <w:pStyle w:val="Heading2"/>
        <w:spacing w:after="140" w:before="280"/>
      </w:pPr>
      <w:r>
        <w:rPr>
          <w:b/>
          <w:bCs/>
          <w:color w:val="2E5395"/>
          <w:sz w:val="24"/>
          <w:szCs w:val="24"/>
        </w:rPr>
        <w:t xml:space="preserve">3.1 Carpetas vacías, mal ubicadas o innecesarias</w:t>
      </w:r>
    </w:p>
    <w:p>
      <w:pPr>
        <w:pStyle w:val="ListParagraph"/>
        <w:numPr>
          <w:ilvl w:val="0"/>
          <w:numId w:val="2"/>
        </w:numPr>
        <w:spacing w:after="80" w:line="276"/>
      </w:pPr>
      <w:r>
        <w:rPr>
          <w:sz w:val="22"/>
          <w:szCs w:val="22"/>
        </w:rPr>
        <w:t xml:space="preserve">Innecesarias (vacías): 58 carpetas con solo .gitkeep, entre ellas TODAS las slices/ de las 24 features.</w:t>
      </w:r>
    </w:p>
    <w:p>
      <w:pPr>
        <w:pStyle w:val="ListParagraph"/>
        <w:numPr>
          <w:ilvl w:val="0"/>
          <w:numId w:val="2"/>
        </w:numPr>
        <w:spacing w:after="80" w:line="276"/>
      </w:pPr>
      <w:r>
        <w:rPr>
          <w:sz w:val="22"/>
          <w:szCs w:val="22"/>
        </w:rPr>
        <w:t xml:space="preserve">Innecesaria completa: features/settings/ no contiene ni un archivo de código.</w:t>
      </w:r>
    </w:p>
    <w:p>
      <w:pPr>
        <w:pStyle w:val="ListParagraph"/>
        <w:numPr>
          <w:ilvl w:val="0"/>
          <w:numId w:val="2"/>
        </w:numPr>
        <w:spacing w:after="80" w:line="276"/>
      </w:pPr>
      <w:r>
        <w:rPr>
          <w:sz w:val="22"/>
          <w:szCs w:val="22"/>
        </w:rPr>
        <w:t xml:space="preserve">Responsabilidades mezcladas: shared/components/ agrupa a la vez componentes de formulario, de tabla, de layout y utilitarios de admin, sin separación interna clara más allá de admin/ y layout/.</w:t>
      </w:r>
    </w:p>
    <w:p>
      <w:pPr>
        <w:pStyle w:val="Heading2"/>
        <w:spacing w:after="140" w:before="280"/>
      </w:pPr>
      <w:r>
        <w:rPr>
          <w:b/>
          <w:bCs/>
          <w:color w:val="2E5395"/>
          <w:sz w:val="24"/>
          <w:szCs w:val="24"/>
        </w:rPr>
        <w:t xml:space="preserve">3.2 Inconsistencias de nomenclatura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1F3864" w:val="clear"/>
            <w:tcMar>
              <w:top w:type="dxa" w:w="60"/>
              <w:left w:type="dxa" w:w="80"/>
              <w:bottom w:type="dxa" w:w="60"/>
              <w:right w:type="dxa" w:w="80"/>
            </w:tcMar>
          </w:tcPr>
          <w:p>
            <w:r>
              <w:rPr>
                <w:b/>
                <w:bCs/>
                <w:color w:val="FFFFFF"/>
                <w:sz w:val="18"/>
                <w:szCs w:val="18"/>
              </w:rPr>
              <w:t xml:space="preserve">Tipo</w:t>
            </w:r>
          </w:p>
        </w:tc>
        <w:tc>
          <w:tcPr>
            <w:tcW w:type="pct" w:w="50%"/>
            <w:shd w:fill="1F3864" w:val="clear"/>
            <w:tcMar>
              <w:top w:type="dxa" w:w="60"/>
              <w:left w:type="dxa" w:w="80"/>
              <w:bottom w:type="dxa" w:w="60"/>
              <w:right w:type="dxa" w:w="80"/>
            </w:tcMar>
          </w:tcPr>
          <w:p>
            <w:r>
              <w:rPr>
                <w:b/>
                <w:bCs/>
                <w:color w:val="FFFFFF"/>
                <w:sz w:val="18"/>
                <w:szCs w:val="18"/>
              </w:rPr>
              <w:t xml:space="preserve">Evidencia</w:t>
            </w:r>
          </w:p>
        </w:tc>
        <w:tc>
          <w:tcPr>
            <w:tcW w:type="pct" w:w="28%"/>
            <w:shd w:fill="1F3864" w:val="clear"/>
            <w:tcMar>
              <w:top w:type="dxa" w:w="60"/>
              <w:left w:type="dxa" w:w="80"/>
              <w:bottom w:type="dxa" w:w="60"/>
              <w:right w:type="dxa" w:w="80"/>
            </w:tcMar>
          </w:tcPr>
          <w:p>
            <w:r>
              <w:rPr>
                <w:b/>
                <w:bCs/>
                <w:color w:val="FFFFFF"/>
                <w:sz w:val="18"/>
                <w:szCs w:val="18"/>
              </w:rPr>
              <w:t xml:space="preserve">Impacto</w:t>
            </w:r>
          </w:p>
        </w:tc>
      </w:tr>
      <w:tr>
        <w:tc>
          <w:tcPr>
            <w:tcW w:type="pct" w:w="22%"/>
            <w:tcMar>
              <w:top w:type="dxa" w:w="60"/>
              <w:left w:type="dxa" w:w="80"/>
              <w:bottom w:type="dxa" w:w="60"/>
              <w:right w:type="dxa" w:w="80"/>
            </w:tcMar>
          </w:tcPr>
          <w:p>
            <w:r>
              <w:rPr>
                <w:b w:val="false"/>
                <w:bCs w:val="false"/>
                <w:sz w:val="18"/>
                <w:szCs w:val="18"/>
              </w:rPr>
              <w:t xml:space="preserve">Nombre de subcarpeta</w:t>
            </w:r>
          </w:p>
        </w:tc>
        <w:tc>
          <w:tcPr>
            <w:tcW w:type="pct" w:w="50%"/>
            <w:tcMar>
              <w:top w:type="dxa" w:w="60"/>
              <w:left w:type="dxa" w:w="80"/>
              <w:bottom w:type="dxa" w:w="60"/>
              <w:right w:type="dxa" w:w="80"/>
            </w:tcMar>
          </w:tcPr>
          <w:p>
            <w:r>
              <w:rPr>
                <w:b w:val="false"/>
                <w:bCs w:val="false"/>
                <w:sz w:val="18"/>
                <w:szCs w:val="18"/>
              </w:rPr>
              <w:t xml:space="preserve">reports/ usa panels/ mientras el resto usa components/</w:t>
            </w:r>
          </w:p>
        </w:tc>
        <w:tc>
          <w:tcPr>
            <w:tcW w:type="pct" w:w="28%"/>
            <w:tcMar>
              <w:top w:type="dxa" w:w="60"/>
              <w:left w:type="dxa" w:w="80"/>
              <w:bottom w:type="dxa" w:w="60"/>
              <w:right w:type="dxa" w:w="80"/>
            </w:tcMar>
          </w:tcPr>
          <w:p>
            <w:r>
              <w:rPr>
                <w:b w:val="false"/>
                <w:bCs w:val="false"/>
                <w:sz w:val="18"/>
                <w:szCs w:val="18"/>
              </w:rPr>
              <w:t xml:space="preserve">Bajo</w:t>
            </w:r>
          </w:p>
        </w:tc>
      </w:tr>
      <w:tr>
        <w:tc>
          <w:tcPr>
            <w:tcW w:type="pct" w:w="22%"/>
            <w:tcMar>
              <w:top w:type="dxa" w:w="60"/>
              <w:left w:type="dxa" w:w="80"/>
              <w:bottom w:type="dxa" w:w="60"/>
              <w:right w:type="dxa" w:w="80"/>
            </w:tcMar>
          </w:tcPr>
          <w:p>
            <w:r>
              <w:rPr>
                <w:b w:val="false"/>
                <w:bCs w:val="false"/>
                <w:sz w:val="18"/>
                <w:szCs w:val="18"/>
              </w:rPr>
              <w:t xml:space="preserve">Subcarpetas exclusivas</w:t>
            </w:r>
          </w:p>
        </w:tc>
        <w:tc>
          <w:tcPr>
            <w:tcW w:type="pct" w:w="50%"/>
            <w:tcMar>
              <w:top w:type="dxa" w:w="60"/>
              <w:left w:type="dxa" w:w="80"/>
              <w:bottom w:type="dxa" w:w="60"/>
              <w:right w:type="dxa" w:w="80"/>
            </w:tcMar>
          </w:tcPr>
          <w:p>
            <w:r>
              <w:rPr>
                <w:b w:val="false"/>
                <w:bCs w:val="false"/>
                <w:sz w:val="18"/>
                <w:szCs w:val="18"/>
              </w:rPr>
              <w:t xml:space="preserve">models/ solo en inventory y suppliers; config/ solo en home</w:t>
            </w:r>
          </w:p>
        </w:tc>
        <w:tc>
          <w:tcPr>
            <w:tcW w:type="pct" w:w="28%"/>
            <w:tcMar>
              <w:top w:type="dxa" w:w="60"/>
              <w:left w:type="dxa" w:w="80"/>
              <w:bottom w:type="dxa" w:w="60"/>
              <w:right w:type="dxa" w:w="80"/>
            </w:tcMar>
          </w:tcPr>
          <w:p>
            <w:r>
              <w:rPr>
                <w:b w:val="false"/>
                <w:bCs w:val="false"/>
                <w:sz w:val="18"/>
                <w:szCs w:val="18"/>
              </w:rPr>
              <w:t xml:space="preserve">Bajo</w:t>
            </w:r>
          </w:p>
        </w:tc>
      </w:tr>
      <w:tr>
        <w:tc>
          <w:tcPr>
            <w:tcW w:type="pct" w:w="22%"/>
            <w:tcMar>
              <w:top w:type="dxa" w:w="60"/>
              <w:left w:type="dxa" w:w="80"/>
              <w:bottom w:type="dxa" w:w="60"/>
              <w:right w:type="dxa" w:w="80"/>
            </w:tcMar>
          </w:tcPr>
          <w:p>
            <w:r>
              <w:rPr>
                <w:b w:val="false"/>
                <w:bCs w:val="false"/>
                <w:sz w:val="18"/>
                <w:szCs w:val="18"/>
              </w:rPr>
              <w:t xml:space="preserve">Nombres de features</w:t>
            </w:r>
          </w:p>
        </w:tc>
        <w:tc>
          <w:tcPr>
            <w:tcW w:type="pct" w:w="50%"/>
            <w:tcMar>
              <w:top w:type="dxa" w:w="60"/>
              <w:left w:type="dxa" w:w="80"/>
              <w:bottom w:type="dxa" w:w="60"/>
              <w:right w:type="dxa" w:w="80"/>
            </w:tcMar>
          </w:tcPr>
          <w:p>
            <w:r>
              <w:rPr>
                <w:b w:val="false"/>
                <w:bCs w:val="false"/>
                <w:sz w:val="18"/>
                <w:szCs w:val="18"/>
              </w:rPr>
              <w:t xml:space="preserve">cash-registers, not-found, other-incomes usan guion; el resto es una sola palabra</w:t>
            </w:r>
          </w:p>
        </w:tc>
        <w:tc>
          <w:tcPr>
            <w:tcW w:type="pct" w:w="28%"/>
            <w:tcMar>
              <w:top w:type="dxa" w:w="60"/>
              <w:left w:type="dxa" w:w="80"/>
              <w:bottom w:type="dxa" w:w="60"/>
              <w:right w:type="dxa" w:w="80"/>
            </w:tcMar>
          </w:tcPr>
          <w:p>
            <w:r>
              <w:rPr>
                <w:b w:val="false"/>
                <w:bCs w:val="false"/>
                <w:sz w:val="18"/>
                <w:szCs w:val="18"/>
              </w:rPr>
              <w:t xml:space="preserve">Bajo — es coherente dentro de su propia regla</w:t>
            </w:r>
          </w:p>
        </w:tc>
      </w:tr>
      <w:tr>
        <w:tc>
          <w:tcPr>
            <w:tcW w:type="pct" w:w="22%"/>
            <w:tcMar>
              <w:top w:type="dxa" w:w="60"/>
              <w:left w:type="dxa" w:w="80"/>
              <w:bottom w:type="dxa" w:w="60"/>
              <w:right w:type="dxa" w:w="80"/>
            </w:tcMar>
          </w:tcPr>
          <w:p>
            <w:r>
              <w:rPr>
                <w:b w:val="false"/>
                <w:bCs w:val="false"/>
                <w:sz w:val="18"/>
                <w:szCs w:val="18"/>
              </w:rPr>
              <w:t xml:space="preserve">Extensión del punto de entrada</w:t>
            </w:r>
          </w:p>
        </w:tc>
        <w:tc>
          <w:tcPr>
            <w:tcW w:type="pct" w:w="50%"/>
            <w:tcMar>
              <w:top w:type="dxa" w:w="60"/>
              <w:left w:type="dxa" w:w="80"/>
              <w:bottom w:type="dxa" w:w="60"/>
              <w:right w:type="dxa" w:w="80"/>
            </w:tcMar>
          </w:tcPr>
          <w:p>
            <w:r>
              <w:rPr>
                <w:b w:val="false"/>
                <w:bCs w:val="false"/>
                <w:sz w:val="18"/>
                <w:szCs w:val="18"/>
              </w:rPr>
              <w:t xml:space="preserve">App.js e index.js contienen JSX pero usan extensión .js</w:t>
            </w:r>
          </w:p>
        </w:tc>
        <w:tc>
          <w:tcPr>
            <w:tcW w:type="pct" w:w="28%"/>
            <w:tcMar>
              <w:top w:type="dxa" w:w="60"/>
              <w:left w:type="dxa" w:w="80"/>
              <w:bottom w:type="dxa" w:w="60"/>
              <w:right w:type="dxa" w:w="80"/>
            </w:tcMar>
          </w:tcPr>
          <w:p>
            <w:r>
              <w:rPr>
                <w:b w:val="false"/>
                <w:bCs w:val="false"/>
                <w:sz w:val="18"/>
                <w:szCs w:val="18"/>
              </w:rPr>
              <w:t xml:space="preserve">Medio — rompe la convención .jsx del resto</w:t>
            </w:r>
          </w:p>
        </w:tc>
      </w:tr>
    </w:tbl>
    <w:p>
      <w:pPr>
        <w:pStyle w:val="Heading1"/>
        <w:spacing w:after="180" w:before="360"/>
      </w:pPr>
      <w:r>
        <w:rPr>
          <w:b/>
          <w:bCs/>
          <w:color w:val="1F3864"/>
          <w:sz w:val="30"/>
          <w:szCs w:val="30"/>
        </w:rPr>
        <w:t xml:space="preserve">4. FASE 3 — Identificación de la arquitectura</w:t>
      </w:r>
    </w:p>
    <w:p>
      <w:pPr>
        <w:pStyle w:val="Heading2"/>
        <w:spacing w:after="140" w:before="280"/>
      </w:pPr>
      <w:r>
        <w:rPr>
          <w:b/>
          <w:bCs/>
          <w:color w:val="2E5395"/>
          <w:sz w:val="24"/>
          <w:szCs w:val="24"/>
        </w:rPr>
        <w:t xml:space="preserve">4.1 Arquitectura identificada</w:t>
      </w:r>
    </w:p>
    <w:p>
      <w:pPr>
        <w:spacing w:after="140" w:line="276"/>
        <w:jc w:val="both"/>
      </w:pPr>
      <w:r>
        <w:rPr>
          <w:b/>
          <w:bCs/>
          <w:i w:val="false"/>
          <w:iCs w:val="false"/>
          <w:sz w:val="22"/>
          <w:szCs w:val="22"/>
        </w:rPr>
        <w:t xml:space="preserve">Arquitectura Feature-Based (por funcionalidad) con una capa transversal compartida, y organización Type-Based (por tipo técnico) en el interior de cada feature. Es, por tanto, una arquitectura híbrida de dos niveles.</w:t>
      </w:r>
    </w:p>
    <w:p>
      <w:pPr>
        <w:pStyle w:val="Heading2"/>
        <w:spacing w:after="140" w:before="280"/>
      </w:pPr>
      <w:r>
        <w:rPr>
          <w:b/>
          <w:bCs/>
          <w:color w:val="2E5395"/>
          <w:sz w:val="24"/>
          <w:szCs w:val="24"/>
        </w:rPr>
        <w:t xml:space="preserve">4.2 Evidencias encontradas</w:t>
      </w:r>
    </w:p>
    <w:p>
      <w:pPr>
        <w:pStyle w:val="ListParagraph"/>
        <w:numPr>
          <w:ilvl w:val="0"/>
          <w:numId w:val="2"/>
        </w:numPr>
        <w:spacing w:after="80" w:line="276"/>
      </w:pPr>
      <w:r>
        <w:rPr>
          <w:sz w:val="22"/>
          <w:szCs w:val="22"/>
        </w:rPr>
        <w:t xml:space="preserve">El primer nivel de src/ separa features/ (24 dominios de negocio) de shared/ (lo transversal): ese corte es de funcionalidad, no de tipo técnico.</w:t>
      </w:r>
    </w:p>
    <w:p>
      <w:pPr>
        <w:pStyle w:val="ListParagraph"/>
        <w:numPr>
          <w:ilvl w:val="0"/>
          <w:numId w:val="2"/>
        </w:numPr>
        <w:spacing w:after="80" w:line="276"/>
      </w:pPr>
      <w:r>
        <w:rPr>
          <w:sz w:val="22"/>
          <w:szCs w:val="22"/>
        </w:rPr>
        <w:t xml:space="preserve">Cada feature repite internamente el mismo esqueleto por tipo: components/, hooks/, pages/, services/, slices/, utils/.</w:t>
      </w:r>
    </w:p>
    <w:p>
      <w:pPr>
        <w:pStyle w:val="ListParagraph"/>
        <w:numPr>
          <w:ilvl w:val="0"/>
          <w:numId w:val="2"/>
        </w:numPr>
        <w:spacing w:after="80" w:line="276"/>
      </w:pPr>
      <w:r>
        <w:rPr>
          <w:sz w:val="22"/>
          <w:szCs w:val="22"/>
        </w:rPr>
        <w:t xml:space="preserve">Ejemplo concreto de cohesión por dominio: features/inventory/ contiene sus páginas (InventoryPage, ProductDetailPage), sus componentes (ProductForm, ProductPicker), sus servicios (productService) y sus modelos, todo junto.</w:t>
      </w:r>
    </w:p>
    <w:p>
      <w:pPr>
        <w:pStyle w:val="ListParagraph"/>
        <w:numPr>
          <w:ilvl w:val="0"/>
          <w:numId w:val="2"/>
        </w:numPr>
        <w:spacing w:after="80" w:line="276"/>
      </w:pPr>
      <w:r>
        <w:rPr>
          <w:sz w:val="22"/>
          <w:szCs w:val="22"/>
        </w:rPr>
        <w:t xml:space="preserve">Ejemplo concreto de la capa transversal: shared/services/api.js es el único cliente HTTP y lo consumen todas las features.</w:t>
      </w:r>
    </w:p>
    <w:p>
      <w:pPr>
        <w:pStyle w:val="ListParagraph"/>
        <w:numPr>
          <w:ilvl w:val="0"/>
          <w:numId w:val="2"/>
        </w:numPr>
        <w:spacing w:after="80" w:line="276"/>
      </w:pPr>
      <w:r>
        <w:rPr>
          <w:sz w:val="22"/>
          <w:szCs w:val="22"/>
        </w:rPr>
        <w:t xml:space="preserve">No hay indicios de Atomic Design: no existen carpetas atoms/, molecules/ ni organisms/.</w:t>
      </w:r>
    </w:p>
    <w:p>
      <w:pPr>
        <w:pStyle w:val="Heading2"/>
        <w:spacing w:after="140" w:before="280"/>
      </w:pPr>
      <w:r>
        <w:rPr>
          <w:b/>
          <w:bCs/>
          <w:color w:val="2E5395"/>
          <w:sz w:val="24"/>
          <w:szCs w:val="24"/>
        </w:rPr>
        <w:t xml:space="preserve">4.3 Nivel de confianza</w:t>
      </w:r>
    </w:p>
    <w:p>
      <w:pPr>
        <w:spacing w:after="140" w:line="276"/>
        <w:jc w:val="both"/>
      </w:pPr>
      <w:r>
        <w:rPr>
          <w:b w:val="false"/>
          <w:bCs w:val="false"/>
          <w:i w:val="false"/>
          <w:iCs w:val="false"/>
          <w:sz w:val="22"/>
          <w:szCs w:val="22"/>
        </w:rPr>
        <w:t xml:space="preserve">Alto. La conclusión no se apoya en el nombre de una carpeta, sino en la distribución general: 24 dominios paralelos con estructura interna equivalente y una única capa compartida.</w:t>
      </w:r>
    </w:p>
    <w:p>
      <w:pPr>
        <w:pStyle w:val="Heading2"/>
        <w:spacing w:after="140" w:before="280"/>
      </w:pPr>
      <w:r>
        <w:rPr>
          <w:b/>
          <w:bCs/>
          <w:color w:val="2E5395"/>
          <w:sz w:val="24"/>
          <w:szCs w:val="24"/>
        </w:rPr>
        <w:t xml:space="preserve">4.4 Ventajas de esta arquitectura</w:t>
      </w:r>
    </w:p>
    <w:p>
      <w:pPr>
        <w:pStyle w:val="ListParagraph"/>
        <w:numPr>
          <w:ilvl w:val="0"/>
          <w:numId w:val="2"/>
        </w:numPr>
        <w:spacing w:after="80" w:line="276"/>
      </w:pPr>
      <w:r>
        <w:rPr>
          <w:sz w:val="22"/>
          <w:szCs w:val="22"/>
        </w:rPr>
        <w:t xml:space="preserve">Cada dominio es autocontenido: al trabajar en «compras» casi todo lo necesario está en una sola carpeta.</w:t>
      </w:r>
    </w:p>
    <w:p>
      <w:pPr>
        <w:pStyle w:val="ListParagraph"/>
        <w:numPr>
          <w:ilvl w:val="0"/>
          <w:numId w:val="2"/>
        </w:numPr>
        <w:spacing w:after="80" w:line="276"/>
      </w:pPr>
      <w:r>
        <w:rPr>
          <w:sz w:val="22"/>
          <w:szCs w:val="22"/>
        </w:rPr>
        <w:t xml:space="preserve">Escala bien por adición: una nueva funcionalidad es una carpeta nueva, sin tocar las existentes.</w:t>
      </w:r>
    </w:p>
    <w:p>
      <w:pPr>
        <w:pStyle w:val="ListParagraph"/>
        <w:numPr>
          <w:ilvl w:val="0"/>
          <w:numId w:val="2"/>
        </w:numPr>
        <w:spacing w:after="80" w:line="276"/>
      </w:pPr>
      <w:r>
        <w:rPr>
          <w:sz w:val="22"/>
          <w:szCs w:val="22"/>
        </w:rPr>
        <w:t xml:space="preserve">Reduce los conflictos de fusión entre personas que trabajan en dominios distintos.</w:t>
      </w:r>
    </w:p>
    <w:p>
      <w:pPr>
        <w:pStyle w:val="Heading2"/>
        <w:spacing w:after="140" w:before="280"/>
      </w:pPr>
      <w:r>
        <w:rPr>
          <w:b/>
          <w:bCs/>
          <w:color w:val="2E5395"/>
          <w:sz w:val="24"/>
          <w:szCs w:val="24"/>
        </w:rPr>
        <w:t xml:space="preserve">4.5 Posibles problemas</w:t>
      </w:r>
    </w:p>
    <w:p>
      <w:pPr>
        <w:pStyle w:val="ListParagraph"/>
        <w:numPr>
          <w:ilvl w:val="0"/>
          <w:numId w:val="2"/>
        </w:numPr>
        <w:spacing w:after="80" w:line="276"/>
      </w:pPr>
      <w:r>
        <w:rPr>
          <w:sz w:val="22"/>
          <w:szCs w:val="22"/>
        </w:rPr>
        <w:t xml:space="preserve">El esqueleto interno se replicó en todas las features aunque no se usara, generando las 58 carpetas vacías.</w:t>
      </w:r>
    </w:p>
    <w:p>
      <w:pPr>
        <w:pStyle w:val="ListParagraph"/>
        <w:numPr>
          <w:ilvl w:val="0"/>
          <w:numId w:val="2"/>
        </w:numPr>
        <w:spacing w:after="80" w:line="276"/>
      </w:pPr>
      <w:r>
        <w:rPr>
          <w:sz w:val="22"/>
          <w:szCs w:val="22"/>
        </w:rPr>
        <w:t xml:space="preserve">La presencia de slices/ sugiere una intención de usar Redux que nunca se concretó: la estructura promete una arquitectura de estado que el proyecto no tiene.</w:t>
      </w:r>
    </w:p>
    <w:p>
      <w:pPr>
        <w:pStyle w:val="ListParagraph"/>
        <w:numPr>
          <w:ilvl w:val="0"/>
          <w:numId w:val="2"/>
        </w:numPr>
        <w:spacing w:after="80" w:line="276"/>
      </w:pPr>
      <w:r>
        <w:rPr>
          <w:sz w:val="22"/>
          <w:szCs w:val="22"/>
        </w:rPr>
        <w:t xml:space="preserve">Con 11 features sin componentes propios, la lógica de presentación se concentra en páginas muy grandes en lugar de repartirse.</w:t>
      </w:r>
    </w:p>
    <w:p>
      <w:pPr>
        <w:pStyle w:val="Heading2"/>
        <w:spacing w:after="140" w:before="280"/>
      </w:pPr>
      <w:r>
        <w:rPr>
          <w:b/>
          <w:bCs/>
          <w:color w:val="2E5395"/>
          <w:sz w:val="24"/>
          <w:szCs w:val="24"/>
        </w:rPr>
        <w:t xml:space="preserve">4.6 ¿Es adecuada para el tamaño y propósito del proyecto?</w:t>
      </w:r>
    </w:p>
    <w:p>
      <w:pPr>
        <w:spacing w:after="140" w:line="276"/>
        <w:jc w:val="both"/>
      </w:pPr>
      <w:r>
        <w:rPr>
          <w:b w:val="false"/>
          <w:bCs w:val="false"/>
          <w:i w:val="false"/>
          <w:iCs w:val="false"/>
          <w:sz w:val="22"/>
          <w:szCs w:val="22"/>
        </w:rPr>
        <w:t xml:space="preserve">Sí. Para un sistema de gestión con más de 20 dominios de negocio distintos, la organización por funcionalidad es la decisión correcta: una organización puramente por tipo técnico (todos los componentes juntos, todas las páginas juntas) sería inmanejable a este tamaño. El problema no es la arquitectura elegida, sino su aplicación mecánica y la falta de descomposición dentro de las páginas más grandes.</w:t>
      </w:r>
    </w:p>
    <w:p>
      <w:pPr>
        <w:pStyle w:val="Heading1"/>
        <w:spacing w:after="180" w:before="360"/>
      </w:pPr>
      <w:r>
        <w:rPr>
          <w:b/>
          <w:bCs/>
          <w:color w:val="1F3864"/>
          <w:sz w:val="30"/>
          <w:szCs w:val="30"/>
        </w:rPr>
        <w:t xml:space="preserve">5. FASE 4 — Análisis de componentes</w:t>
      </w:r>
    </w:p>
    <w:p>
      <w:pPr>
        <w:pStyle w:val="Heading2"/>
        <w:spacing w:after="140" w:before="280"/>
      </w:pPr>
      <w:r>
        <w:rPr>
          <w:b/>
          <w:bCs/>
          <w:color w:val="2E5395"/>
          <w:sz w:val="24"/>
          <w:szCs w:val="24"/>
        </w:rPr>
        <w:t xml:space="preserve">5.1 Reutilización</w:t>
      </w:r>
    </w:p>
    <w:p>
      <w:pPr>
        <w:spacing w:after="140" w:line="276"/>
        <w:jc w:val="both"/>
      </w:pPr>
      <w:r>
        <w:rPr>
          <w:b w:val="false"/>
          <w:bCs w:val="false"/>
          <w:i w:val="false"/>
          <w:iCs w:val="false"/>
          <w:sz w:val="22"/>
          <w:szCs w:val="22"/>
        </w:rPr>
        <w:t xml:space="preserve">Los componentes comunes sí están centralizados en shared/components/ (24 archivos), con subcarpetas admin/ y layout/. Existen piezas claramente reutilizables como AdminFormShell, AdminListControls, CustomSelect, FormValidationFields y Table.</w:t>
      </w:r>
    </w:p>
    <w:p>
      <w:pPr>
        <w:pStyle w:val="Heading2"/>
        <w:spacing w:after="140" w:before="280"/>
      </w:pPr>
      <w:r>
        <w:rPr>
          <w:b/>
          <w:bCs/>
          <w:color w:val="2E5395"/>
          <w:sz w:val="24"/>
          <w:szCs w:val="24"/>
        </w:rPr>
        <w:t xml:space="preserve">5.2 Duplicación detectada</w:t>
      </w:r>
    </w:p>
    <w:p>
      <w:pPr>
        <w:spacing w:after="140" w:line="276"/>
        <w:jc w:val="both"/>
      </w:pPr>
      <w:r>
        <w:rPr>
          <w:b w:val="false"/>
          <w:bCs w:val="false"/>
          <w:i w:val="false"/>
          <w:iCs w:val="false"/>
          <w:sz w:val="22"/>
          <w:szCs w:val="22"/>
        </w:rPr>
        <w:t xml:space="preserve">Tres componentes con el mismo propósito —un selector con búsqueda— viven separados en tres features distintas: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3864" w:val="clear"/>
            <w:tcMar>
              <w:top w:type="dxa" w:w="60"/>
              <w:left w:type="dxa" w:w="80"/>
              <w:bottom w:type="dxa" w:w="60"/>
              <w:right w:type="dxa" w:w="80"/>
            </w:tcMar>
          </w:tcPr>
          <w:p>
            <w:r>
              <w:rPr>
                <w:b/>
                <w:bCs/>
                <w:color w:val="FFFFFF"/>
                <w:sz w:val="18"/>
                <w:szCs w:val="18"/>
              </w:rPr>
              <w:t xml:space="preserve">Componente</w:t>
            </w:r>
          </w:p>
        </w:tc>
        <w:tc>
          <w:tcPr>
            <w:tcW w:type="pct" w:w="45%"/>
            <w:shd w:fill="1F3864" w:val="clear"/>
            <w:tcMar>
              <w:top w:type="dxa" w:w="60"/>
              <w:left w:type="dxa" w:w="80"/>
              <w:bottom w:type="dxa" w:w="60"/>
              <w:right w:type="dxa" w:w="80"/>
            </w:tcMar>
          </w:tcPr>
          <w:p>
            <w:r>
              <w:rPr>
                <w:b/>
                <w:bCs/>
                <w:color w:val="FFFFFF"/>
                <w:sz w:val="18"/>
                <w:szCs w:val="18"/>
              </w:rPr>
              <w:t xml:space="preserve">Ubicación</w:t>
            </w:r>
          </w:p>
        </w:tc>
        <w:tc>
          <w:tcPr>
            <w:tcW w:type="pct" w:w="25%"/>
            <w:shd w:fill="1F3864" w:val="clear"/>
            <w:tcMar>
              <w:top w:type="dxa" w:w="60"/>
              <w:left w:type="dxa" w:w="80"/>
              <w:bottom w:type="dxa" w:w="60"/>
              <w:right w:type="dxa" w:w="80"/>
            </w:tcMar>
          </w:tcPr>
          <w:p>
            <w:r>
              <w:rPr>
                <w:b/>
                <w:bCs/>
                <w:color w:val="FFFFFF"/>
                <w:sz w:val="18"/>
                <w:szCs w:val="18"/>
              </w:rPr>
              <w:t xml:space="preserve">Líneas</w:t>
            </w:r>
          </w:p>
        </w:tc>
      </w:tr>
      <w:tr>
        <w:tc>
          <w:tcPr>
            <w:tcW w:type="pct" w:w="30%"/>
            <w:tcMar>
              <w:top w:type="dxa" w:w="60"/>
              <w:left w:type="dxa" w:w="80"/>
              <w:bottom w:type="dxa" w:w="60"/>
              <w:right w:type="dxa" w:w="80"/>
            </w:tcMar>
          </w:tcPr>
          <w:p>
            <w:r>
              <w:rPr>
                <w:b w:val="false"/>
                <w:bCs w:val="false"/>
                <w:sz w:val="18"/>
                <w:szCs w:val="18"/>
              </w:rPr>
              <w:t xml:space="preserve">ClientPicker.jsx</w:t>
            </w:r>
          </w:p>
        </w:tc>
        <w:tc>
          <w:tcPr>
            <w:tcW w:type="pct" w:w="45%"/>
            <w:tcMar>
              <w:top w:type="dxa" w:w="60"/>
              <w:left w:type="dxa" w:w="80"/>
              <w:bottom w:type="dxa" w:w="60"/>
              <w:right w:type="dxa" w:w="80"/>
            </w:tcMar>
          </w:tcPr>
          <w:p>
            <w:r>
              <w:rPr>
                <w:b w:val="false"/>
                <w:bCs w:val="false"/>
                <w:sz w:val="18"/>
                <w:szCs w:val="18"/>
              </w:rPr>
              <w:t xml:space="preserve">features/clients/components/</w:t>
            </w:r>
          </w:p>
        </w:tc>
        <w:tc>
          <w:tcPr>
            <w:tcW w:type="pct" w:w="25%"/>
            <w:tcMar>
              <w:top w:type="dxa" w:w="60"/>
              <w:left w:type="dxa" w:w="80"/>
              <w:bottom w:type="dxa" w:w="60"/>
              <w:right w:type="dxa" w:w="80"/>
            </w:tcMar>
          </w:tcPr>
          <w:p>
            <w:r>
              <w:rPr>
                <w:b w:val="false"/>
                <w:bCs w:val="false"/>
                <w:sz w:val="18"/>
                <w:szCs w:val="18"/>
              </w:rPr>
              <w:t xml:space="preserve">342</w:t>
            </w:r>
          </w:p>
        </w:tc>
      </w:tr>
      <w:tr>
        <w:tc>
          <w:tcPr>
            <w:tcW w:type="pct" w:w="30%"/>
            <w:tcMar>
              <w:top w:type="dxa" w:w="60"/>
              <w:left w:type="dxa" w:w="80"/>
              <w:bottom w:type="dxa" w:w="60"/>
              <w:right w:type="dxa" w:w="80"/>
            </w:tcMar>
          </w:tcPr>
          <w:p>
            <w:r>
              <w:rPr>
                <w:b w:val="false"/>
                <w:bCs w:val="false"/>
                <w:sz w:val="18"/>
                <w:szCs w:val="18"/>
              </w:rPr>
              <w:t xml:space="preserve">ProductPicker.jsx</w:t>
            </w:r>
          </w:p>
        </w:tc>
        <w:tc>
          <w:tcPr>
            <w:tcW w:type="pct" w:w="45%"/>
            <w:tcMar>
              <w:top w:type="dxa" w:w="60"/>
              <w:left w:type="dxa" w:w="80"/>
              <w:bottom w:type="dxa" w:w="60"/>
              <w:right w:type="dxa" w:w="80"/>
            </w:tcMar>
          </w:tcPr>
          <w:p>
            <w:r>
              <w:rPr>
                <w:b w:val="false"/>
                <w:bCs w:val="false"/>
                <w:sz w:val="18"/>
                <w:szCs w:val="18"/>
              </w:rPr>
              <w:t xml:space="preserve">features/inventory/components/</w:t>
            </w:r>
          </w:p>
        </w:tc>
        <w:tc>
          <w:tcPr>
            <w:tcW w:type="pct" w:w="25%"/>
            <w:tcMar>
              <w:top w:type="dxa" w:w="60"/>
              <w:left w:type="dxa" w:w="80"/>
              <w:bottom w:type="dxa" w:w="60"/>
              <w:right w:type="dxa" w:w="80"/>
            </w:tcMar>
          </w:tcPr>
          <w:p>
            <w:r>
              <w:rPr>
                <w:b w:val="false"/>
                <w:bCs w:val="false"/>
                <w:sz w:val="18"/>
                <w:szCs w:val="18"/>
              </w:rPr>
              <w:t xml:space="preserve">427</w:t>
            </w:r>
          </w:p>
        </w:tc>
      </w:tr>
      <w:tr>
        <w:tc>
          <w:tcPr>
            <w:tcW w:type="pct" w:w="30%"/>
            <w:tcMar>
              <w:top w:type="dxa" w:w="60"/>
              <w:left w:type="dxa" w:w="80"/>
              <w:bottom w:type="dxa" w:w="60"/>
              <w:right w:type="dxa" w:w="80"/>
            </w:tcMar>
          </w:tcPr>
          <w:p>
            <w:r>
              <w:rPr>
                <w:b w:val="false"/>
                <w:bCs w:val="false"/>
                <w:sz w:val="18"/>
                <w:szCs w:val="18"/>
              </w:rPr>
              <w:t xml:space="preserve">SupplierPicker.jsx</w:t>
            </w:r>
          </w:p>
        </w:tc>
        <w:tc>
          <w:tcPr>
            <w:tcW w:type="pct" w:w="45%"/>
            <w:tcMar>
              <w:top w:type="dxa" w:w="60"/>
              <w:left w:type="dxa" w:w="80"/>
              <w:bottom w:type="dxa" w:w="60"/>
              <w:right w:type="dxa" w:w="80"/>
            </w:tcMar>
          </w:tcPr>
          <w:p>
            <w:r>
              <w:rPr>
                <w:b w:val="false"/>
                <w:bCs w:val="false"/>
                <w:sz w:val="18"/>
                <w:szCs w:val="18"/>
              </w:rPr>
              <w:t xml:space="preserve">features/suppliers/components/</w:t>
            </w:r>
          </w:p>
        </w:tc>
        <w:tc>
          <w:tcPr>
            <w:tcW w:type="pct" w:w="25%"/>
            <w:tcMar>
              <w:top w:type="dxa" w:w="60"/>
              <w:left w:type="dxa" w:w="80"/>
              <w:bottom w:type="dxa" w:w="60"/>
              <w:right w:type="dxa" w:w="80"/>
            </w:tcMar>
          </w:tcPr>
          <w:p>
            <w:r>
              <w:rPr>
                <w:b w:val="false"/>
                <w:bCs w:val="false"/>
                <w:sz w:val="18"/>
                <w:szCs w:val="18"/>
              </w:rPr>
              <w:t xml:space="preserve">404</w:t>
            </w:r>
          </w:p>
        </w:tc>
      </w:tr>
      <w:tr>
        <w:tc>
          <w:tcPr>
            <w:tcW w:type="pct" w:w="30%"/>
            <w:tcMar>
              <w:top w:type="dxa" w:w="60"/>
              <w:left w:type="dxa" w:w="80"/>
              <w:bottom w:type="dxa" w:w="60"/>
              <w:right w:type="dxa" w:w="80"/>
            </w:tcMar>
          </w:tcPr>
          <w:p>
            <w:r>
              <w:rPr>
                <w:b/>
                <w:bCs/>
                <w:sz w:val="18"/>
                <w:szCs w:val="18"/>
              </w:rPr>
              <w:t xml:space="preserve">[object Object]</w:t>
            </w:r>
          </w:p>
        </w:tc>
        <w:tc>
          <w:tcPr>
            <w:tcW w:type="pct" w:w="45%"/>
            <w:tcMar>
              <w:top w:type="dxa" w:w="60"/>
              <w:left w:type="dxa" w:w="80"/>
              <w:bottom w:type="dxa" w:w="60"/>
              <w:right w:type="dxa" w:w="80"/>
            </w:tcMar>
          </w:tcPr>
          <w:p>
            <w:r>
              <w:rPr>
                <w:b/>
                <w:bCs/>
                <w:sz w:val="18"/>
                <w:szCs w:val="18"/>
              </w:rPr>
              <w:t xml:space="preserve">[object Object]</w:t>
            </w:r>
          </w:p>
        </w:tc>
        <w:tc>
          <w:tcPr>
            <w:tcW w:type="pct" w:w="25%"/>
            <w:tcMar>
              <w:top w:type="dxa" w:w="60"/>
              <w:left w:type="dxa" w:w="80"/>
              <w:bottom w:type="dxa" w:w="60"/>
              <w:right w:type="dxa" w:w="80"/>
            </w:tcMar>
          </w:tcPr>
          <w:p>
            <w:r>
              <w:rPr>
                <w:b/>
                <w:bCs/>
                <w:sz w:val="18"/>
                <w:szCs w:val="18"/>
              </w:rPr>
              <w:t xml:space="preserve">[object Object]</w:t>
            </w:r>
          </w:p>
        </w:tc>
      </w:tr>
    </w:tbl>
    <w:p>
      <w:pPr>
        <w:spacing w:after="140" w:line="276"/>
        <w:jc w:val="both"/>
      </w:pPr>
      <w:r>
        <w:rPr>
          <w:b w:val="false"/>
          <w:bCs w:val="false"/>
          <w:i w:val="false"/>
          <w:iCs w:val="false"/>
          <w:sz w:val="22"/>
          <w:szCs w:val="22"/>
        </w:rPr>
        <w:t xml:space="preserve">Los tres resuelven el mismo problema: buscar una entidad remota, mostrar resultados y permitir crearla al vuelo. Es el candidato más claro del proyecto a convertirse en un componente compartido parametrizable.</w:t>
      </w:r>
    </w:p>
    <w:p>
      <w:pPr>
        <w:pBdr>
          <w:top w:val="single" w:color="E0B03C" w:sz="4"/>
          <w:bottom w:val="single" w:color="E0B03C" w:sz="4"/>
          <w:left w:val="single" w:color="E0B03C" w:sz="4"/>
          <w:right w:val="single" w:color="E0B03C" w:sz="4"/>
        </w:pBdr>
        <w:shd w:fill="FFF3CD" w:val="clear"/>
        <w:spacing w:after="180" w:before="140"/>
      </w:pPr>
      <w:r>
        <w:rPr>
          <w:i/>
          <w:iCs/>
          <w:sz w:val="20"/>
          <w:szCs w:val="20"/>
        </w:rPr>
        <w:t xml:space="preserve">El grado exacto de duplicación de lógica interna es «No verificable mediante revisión estructural»: el nombre, la ubicación paralela y el tamaño similar son evidencia fuerte, pero confirmarlo exige leer el código.</w:t>
      </w:r>
    </w:p>
    <w:p>
      <w:pPr>
        <w:pStyle w:val="Heading2"/>
        <w:spacing w:after="140" w:before="280"/>
      </w:pPr>
      <w:r>
        <w:rPr>
          <w:b/>
          <w:bCs/>
          <w:color w:val="2E5395"/>
          <w:sz w:val="24"/>
          <w:szCs w:val="24"/>
        </w:rPr>
        <w:t xml:space="preserve">5.3 Componentes con posible exceso de responsabilidades</w:t>
      </w:r>
    </w:p>
    <w:p>
      <w:pPr>
        <w:spacing w:after="140" w:line="276"/>
        <w:jc w:val="both"/>
      </w:pPr>
      <w:r>
        <w:rPr>
          <w:b w:val="false"/>
          <w:bCs w:val="false"/>
          <w:i w:val="false"/>
          <w:iCs w:val="false"/>
          <w:sz w:val="22"/>
          <w:szCs w:val="22"/>
        </w:rPr>
        <w:t xml:space="preserve">Se infiere por tamaño, no por lectura del código. Los siguientes archivos superan ampliamente cualquier umbral razonable: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6%"/>
            <w:shd w:fill="1F3864" w:val="clear"/>
            <w:tcMar>
              <w:top w:type="dxa" w:w="60"/>
              <w:left w:type="dxa" w:w="80"/>
              <w:bottom w:type="dxa" w:w="60"/>
              <w:right w:type="dxa" w:w="80"/>
            </w:tcMar>
          </w:tcPr>
          <w:p>
            <w:r>
              <w:rPr>
                <w:b/>
                <w:bCs/>
                <w:color w:val="FFFFFF"/>
                <w:sz w:val="18"/>
                <w:szCs w:val="18"/>
              </w:rPr>
              <w:t xml:space="preserve">Archivo</w:t>
            </w:r>
          </w:p>
        </w:tc>
        <w:tc>
          <w:tcPr>
            <w:tcW w:type="pct" w:w="12%"/>
            <w:shd w:fill="1F3864" w:val="clear"/>
            <w:tcMar>
              <w:top w:type="dxa" w:w="60"/>
              <w:left w:type="dxa" w:w="80"/>
              <w:bottom w:type="dxa" w:w="60"/>
              <w:right w:type="dxa" w:w="80"/>
            </w:tcMar>
          </w:tcPr>
          <w:p>
            <w:r>
              <w:rPr>
                <w:b/>
                <w:bCs/>
                <w:color w:val="FFFFFF"/>
                <w:sz w:val="18"/>
                <w:szCs w:val="18"/>
              </w:rPr>
              <w:t xml:space="preserve">Líneas</w:t>
            </w:r>
          </w:p>
        </w:tc>
        <w:tc>
          <w:tcPr>
            <w:tcW w:type="pct" w:w="42%"/>
            <w:shd w:fill="1F3864" w:val="clear"/>
            <w:tcMar>
              <w:top w:type="dxa" w:w="60"/>
              <w:left w:type="dxa" w:w="80"/>
              <w:bottom w:type="dxa" w:w="60"/>
              <w:right w:type="dxa" w:w="80"/>
            </w:tcMar>
          </w:tcPr>
          <w:p>
            <w:r>
              <w:rPr>
                <w:b/>
                <w:bCs/>
                <w:color w:val="FFFFFF"/>
                <w:sz w:val="18"/>
                <w:szCs w:val="18"/>
              </w:rPr>
              <w:t xml:space="preserve">Indicio estructural</w:t>
            </w:r>
          </w:p>
        </w:tc>
      </w:tr>
      <w:tr>
        <w:tc>
          <w:tcPr>
            <w:tcW w:type="pct" w:w="46%"/>
            <w:tcMar>
              <w:top w:type="dxa" w:w="60"/>
              <w:left w:type="dxa" w:w="80"/>
              <w:bottom w:type="dxa" w:w="60"/>
              <w:right w:type="dxa" w:w="80"/>
            </w:tcMar>
          </w:tcPr>
          <w:p>
            <w:r>
              <w:rPr>
                <w:b w:val="false"/>
                <w:bCs w:val="false"/>
                <w:sz w:val="18"/>
                <w:szCs w:val="18"/>
              </w:rPr>
              <w:t xml:space="preserve">appointments/pages/AppointmentsPage.jsx</w:t>
            </w:r>
          </w:p>
        </w:tc>
        <w:tc>
          <w:tcPr>
            <w:tcW w:type="pct" w:w="12%"/>
            <w:tcMar>
              <w:top w:type="dxa" w:w="60"/>
              <w:left w:type="dxa" w:w="80"/>
              <w:bottom w:type="dxa" w:w="60"/>
              <w:right w:type="dxa" w:w="80"/>
            </w:tcMar>
          </w:tcPr>
          <w:p>
            <w:r>
              <w:rPr>
                <w:b w:val="false"/>
                <w:bCs w:val="false"/>
                <w:sz w:val="18"/>
                <w:szCs w:val="18"/>
              </w:rPr>
              <w:t xml:space="preserve">1.266</w:t>
            </w:r>
          </w:p>
        </w:tc>
        <w:tc>
          <w:tcPr>
            <w:tcW w:type="pct" w:w="42%"/>
            <w:tcMar>
              <w:top w:type="dxa" w:w="60"/>
              <w:left w:type="dxa" w:w="80"/>
              <w:bottom w:type="dxa" w:w="60"/>
              <w:right w:type="dxa" w:w="80"/>
            </w:tcMar>
          </w:tcPr>
          <w:p>
            <w:r>
              <w:rPr>
                <w:b w:val="false"/>
                <w:bCs w:val="false"/>
                <w:sz w:val="18"/>
                <w:szCs w:val="18"/>
              </w:rPr>
              <w:t xml:space="preserve">Una sola página con vistas separadas para cliente, barbero y administrador</w:t>
            </w:r>
          </w:p>
        </w:tc>
      </w:tr>
      <w:tr>
        <w:tc>
          <w:tcPr>
            <w:tcW w:type="pct" w:w="46%"/>
            <w:tcMar>
              <w:top w:type="dxa" w:w="60"/>
              <w:left w:type="dxa" w:w="80"/>
              <w:bottom w:type="dxa" w:w="60"/>
              <w:right w:type="dxa" w:w="80"/>
            </w:tcMar>
          </w:tcPr>
          <w:p>
            <w:r>
              <w:rPr>
                <w:b w:val="false"/>
                <w:bCs w:val="false"/>
                <w:sz w:val="18"/>
                <w:szCs w:val="18"/>
              </w:rPr>
              <w:t xml:space="preserve">payments/pages/PaymentFormPage.jsx</w:t>
            </w:r>
          </w:p>
        </w:tc>
        <w:tc>
          <w:tcPr>
            <w:tcW w:type="pct" w:w="12%"/>
            <w:tcMar>
              <w:top w:type="dxa" w:w="60"/>
              <w:left w:type="dxa" w:w="80"/>
              <w:bottom w:type="dxa" w:w="60"/>
              <w:right w:type="dxa" w:w="80"/>
            </w:tcMar>
          </w:tcPr>
          <w:p>
            <w:r>
              <w:rPr>
                <w:b w:val="false"/>
                <w:bCs w:val="false"/>
                <w:sz w:val="18"/>
                <w:szCs w:val="18"/>
              </w:rPr>
              <w:t xml:space="preserve">1.094</w:t>
            </w:r>
          </w:p>
        </w:tc>
        <w:tc>
          <w:tcPr>
            <w:tcW w:type="pct" w:w="42%"/>
            <w:tcMar>
              <w:top w:type="dxa" w:w="60"/>
              <w:left w:type="dxa" w:w="80"/>
              <w:bottom w:type="dxa" w:w="60"/>
              <w:right w:type="dxa" w:w="80"/>
            </w:tcMar>
          </w:tcPr>
          <w:p>
            <w:r>
              <w:rPr>
                <w:b w:val="false"/>
                <w:bCs w:val="false"/>
                <w:sz w:val="18"/>
                <w:szCs w:val="18"/>
              </w:rPr>
              <w:t xml:space="preserve">Formulario de venta con múltiples líneas, métodos de pago y validaciones</w:t>
            </w:r>
          </w:p>
        </w:tc>
      </w:tr>
      <w:tr>
        <w:tc>
          <w:tcPr>
            <w:tcW w:type="pct" w:w="46%"/>
            <w:tcMar>
              <w:top w:type="dxa" w:w="60"/>
              <w:left w:type="dxa" w:w="80"/>
              <w:bottom w:type="dxa" w:w="60"/>
              <w:right w:type="dxa" w:w="80"/>
            </w:tcMar>
          </w:tcPr>
          <w:p>
            <w:r>
              <w:rPr>
                <w:b w:val="false"/>
                <w:bCs w:val="false"/>
                <w:sz w:val="18"/>
                <w:szCs w:val="18"/>
              </w:rPr>
              <w:t xml:space="preserve">appointments/components/AppointmentForm.jsx</w:t>
            </w:r>
          </w:p>
        </w:tc>
        <w:tc>
          <w:tcPr>
            <w:tcW w:type="pct" w:w="12%"/>
            <w:tcMar>
              <w:top w:type="dxa" w:w="60"/>
              <w:left w:type="dxa" w:w="80"/>
              <w:bottom w:type="dxa" w:w="60"/>
              <w:right w:type="dxa" w:w="80"/>
            </w:tcMar>
          </w:tcPr>
          <w:p>
            <w:r>
              <w:rPr>
                <w:b w:val="false"/>
                <w:bCs w:val="false"/>
                <w:sz w:val="18"/>
                <w:szCs w:val="18"/>
              </w:rPr>
              <w:t xml:space="preserve">1.045</w:t>
            </w:r>
          </w:p>
        </w:tc>
        <w:tc>
          <w:tcPr>
            <w:tcW w:type="pct" w:w="42%"/>
            <w:tcMar>
              <w:top w:type="dxa" w:w="60"/>
              <w:left w:type="dxa" w:w="80"/>
              <w:bottom w:type="dxa" w:w="60"/>
              <w:right w:type="dxa" w:w="80"/>
            </w:tcMar>
          </w:tcPr>
          <w:p>
            <w:r>
              <w:rPr>
                <w:b w:val="false"/>
                <w:bCs w:val="false"/>
                <w:sz w:val="18"/>
                <w:szCs w:val="18"/>
              </w:rPr>
              <w:t xml:space="preserve">Formulario con selección de cliente, barbero, servicios y horarios</w:t>
            </w:r>
          </w:p>
        </w:tc>
      </w:tr>
      <w:tr>
        <w:tc>
          <w:tcPr>
            <w:tcW w:type="pct" w:w="46%"/>
            <w:tcMar>
              <w:top w:type="dxa" w:w="60"/>
              <w:left w:type="dxa" w:w="80"/>
              <w:bottom w:type="dxa" w:w="60"/>
              <w:right w:type="dxa" w:w="80"/>
            </w:tcMar>
          </w:tcPr>
          <w:p>
            <w:r>
              <w:rPr>
                <w:b w:val="false"/>
                <w:bCs w:val="false"/>
                <w:sz w:val="18"/>
                <w:szCs w:val="18"/>
              </w:rPr>
              <w:t xml:space="preserve">shared/utils/formValidation.js</w:t>
            </w:r>
          </w:p>
        </w:tc>
        <w:tc>
          <w:tcPr>
            <w:tcW w:type="pct" w:w="12%"/>
            <w:tcMar>
              <w:top w:type="dxa" w:w="60"/>
              <w:left w:type="dxa" w:w="80"/>
              <w:bottom w:type="dxa" w:w="60"/>
              <w:right w:type="dxa" w:w="80"/>
            </w:tcMar>
          </w:tcPr>
          <w:p>
            <w:r>
              <w:rPr>
                <w:b w:val="false"/>
                <w:bCs w:val="false"/>
                <w:sz w:val="18"/>
                <w:szCs w:val="18"/>
              </w:rPr>
              <w:t xml:space="preserve">754</w:t>
            </w:r>
          </w:p>
        </w:tc>
        <w:tc>
          <w:tcPr>
            <w:tcW w:type="pct" w:w="42%"/>
            <w:tcMar>
              <w:top w:type="dxa" w:w="60"/>
              <w:left w:type="dxa" w:w="80"/>
              <w:bottom w:type="dxa" w:w="60"/>
              <w:right w:type="dxa" w:w="80"/>
            </w:tcMar>
          </w:tcPr>
          <w:p>
            <w:r>
              <w:rPr>
                <w:b w:val="false"/>
                <w:bCs w:val="false"/>
                <w:sz w:val="18"/>
                <w:szCs w:val="18"/>
              </w:rPr>
              <w:t xml:space="preserve">Validaciones de todos los formularios del sistema en un solo archivo</w:t>
            </w:r>
          </w:p>
        </w:tc>
      </w:tr>
      <w:tr>
        <w:tc>
          <w:tcPr>
            <w:tcW w:type="pct" w:w="46%"/>
            <w:tcMar>
              <w:top w:type="dxa" w:w="60"/>
              <w:left w:type="dxa" w:w="80"/>
              <w:bottom w:type="dxa" w:w="60"/>
              <w:right w:type="dxa" w:w="80"/>
            </w:tcMar>
          </w:tcPr>
          <w:p>
            <w:r>
              <w:rPr>
                <w:b w:val="false"/>
                <w:bCs w:val="false"/>
                <w:sz w:val="18"/>
                <w:szCs w:val="18"/>
              </w:rPr>
              <w:t xml:space="preserve">auth/pages/RegisterPage.jsx</w:t>
            </w:r>
          </w:p>
        </w:tc>
        <w:tc>
          <w:tcPr>
            <w:tcW w:type="pct" w:w="12%"/>
            <w:tcMar>
              <w:top w:type="dxa" w:w="60"/>
              <w:left w:type="dxa" w:w="80"/>
              <w:bottom w:type="dxa" w:w="60"/>
              <w:right w:type="dxa" w:w="80"/>
            </w:tcMar>
          </w:tcPr>
          <w:p>
            <w:r>
              <w:rPr>
                <w:b w:val="false"/>
                <w:bCs w:val="false"/>
                <w:sz w:val="18"/>
                <w:szCs w:val="18"/>
              </w:rPr>
              <w:t xml:space="preserve">746</w:t>
            </w:r>
          </w:p>
        </w:tc>
        <w:tc>
          <w:tcPr>
            <w:tcW w:type="pct" w:w="42%"/>
            <w:tcMar>
              <w:top w:type="dxa" w:w="60"/>
              <w:left w:type="dxa" w:w="80"/>
              <w:bottom w:type="dxa" w:w="60"/>
              <w:right w:type="dxa" w:w="80"/>
            </w:tcMar>
          </w:tcPr>
          <w:p>
            <w:r>
              <w:rPr>
                <w:b w:val="false"/>
                <w:bCs w:val="false"/>
                <w:sz w:val="18"/>
                <w:szCs w:val="18"/>
              </w:rPr>
              <w:t xml:space="preserve">Registro con validación en vivo y verificación de disponibilidad</w:t>
            </w:r>
          </w:p>
        </w:tc>
      </w:tr>
    </w:tbl>
    <w:p>
      <w:pPr>
        <w:pStyle w:val="Heading2"/>
        <w:spacing w:after="140" w:before="280"/>
      </w:pPr>
      <w:r>
        <w:rPr>
          <w:b/>
          <w:bCs/>
          <w:color w:val="2E5395"/>
          <w:sz w:val="24"/>
          <w:szCs w:val="24"/>
        </w:rPr>
        <w:t xml:space="preserve">5.4 Cohesión</w:t>
      </w:r>
    </w:p>
    <w:p>
      <w:pPr>
        <w:spacing w:after="140" w:line="276"/>
        <w:jc w:val="both"/>
      </w:pPr>
      <w:r>
        <w:rPr>
          <w:b w:val="false"/>
          <w:bCs w:val="false"/>
          <w:i w:val="false"/>
          <w:iCs w:val="false"/>
          <w:sz w:val="22"/>
          <w:szCs w:val="22"/>
        </w:rPr>
        <w:t xml:space="preserve">Alta dentro de las features con contenido real: los archivos agrupados en inventory/, purchases/ o cash-registers/ pertenecen efectivamente al mismo dominio. La cohesión se degrada en shared/components/, que agrupa piezas de propósitos distintos bajo una sola carpeta.</w:t>
      </w:r>
    </w:p>
    <w:p>
      <w:pPr>
        <w:pStyle w:val="Heading2"/>
        <w:spacing w:after="140" w:before="280"/>
      </w:pPr>
      <w:r>
        <w:rPr>
          <w:b/>
          <w:bCs/>
          <w:color w:val="2E5395"/>
          <w:sz w:val="24"/>
          <w:szCs w:val="24"/>
        </w:rPr>
        <w:t xml:space="preserve">5.5 Acoplamiento</w:t>
      </w:r>
    </w:p>
    <w:p>
      <w:pPr>
        <w:spacing w:after="140" w:line="276"/>
        <w:jc w:val="both"/>
      </w:pPr>
      <w:r>
        <w:rPr>
          <w:b w:val="false"/>
          <w:bCs w:val="false"/>
          <w:i w:val="false"/>
          <w:iCs w:val="false"/>
          <w:sz w:val="22"/>
          <w:szCs w:val="22"/>
        </w:rPr>
        <w:t xml:space="preserve">La estructura no evidencia dependencias cruzadas entre features (no hay carpetas que importen visiblemente de otra feature). El acoplamiento real entre módulos es «No verificable mediante revisión estructural»: exigiría analizar los imports del código.</w:t>
      </w:r>
    </w:p>
    <w:p>
      <w:pPr>
        <w:pStyle w:val="Heading1"/>
        <w:spacing w:after="180" w:before="360"/>
      </w:pPr>
      <w:r>
        <w:rPr>
          <w:b/>
          <w:bCs/>
          <w:color w:val="1F3864"/>
          <w:sz w:val="30"/>
          <w:szCs w:val="30"/>
        </w:rPr>
        <w:t xml:space="preserve">6. Auditoría por archivo (tamaño de código)</w:t>
      </w:r>
    </w:p>
    <w:p>
      <w:pPr>
        <w:spacing w:after="140" w:line="276"/>
        <w:jc w:val="both"/>
      </w:pPr>
      <w:r>
        <w:rPr>
          <w:b w:val="false"/>
          <w:bCs w:val="false"/>
          <w:i w:val="false"/>
          <w:iCs w:val="false"/>
          <w:sz w:val="22"/>
          <w:szCs w:val="22"/>
        </w:rPr>
        <w:t xml:space="preserve">Criterio aplicado: se considera «Crítico» todo archivo de más de 400 líneas; «Requiere revisión» las páginas de más de 150 líneas y los demás archivos de más de 200; «Aceptable» el resto. Los umbrales son los habituales para componentes React mantenibles.</w:t>
      </w:r>
    </w:p>
    <w:p>
      <w:pPr>
        <w:pStyle w:val="Heading2"/>
        <w:spacing w:after="140" w:before="280"/>
      </w:pPr>
      <w:r>
        <w:rPr>
          <w:b/>
          <w:bCs/>
          <w:color w:val="2E5395"/>
          <w:sz w:val="24"/>
          <w:szCs w:val="24"/>
        </w:rPr>
        <w:t xml:space="preserve">6.1 Resumen cuantitativo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shd w:fill="1F3864" w:val="clear"/>
            <w:tcMar>
              <w:top w:type="dxa" w:w="60"/>
              <w:left w:type="dxa" w:w="80"/>
              <w:bottom w:type="dxa" w:w="60"/>
              <w:right w:type="dxa" w:w="80"/>
            </w:tcMar>
          </w:tcPr>
          <w:p>
            <w:r>
              <w:rPr>
                <w:b/>
                <w:bCs/>
                <w:color w:val="FFFFFF"/>
                <w:sz w:val="18"/>
                <w:szCs w:val="18"/>
              </w:rPr>
              <w:t xml:space="preserve">Métrica</w:t>
            </w:r>
          </w:p>
        </w:tc>
        <w:tc>
          <w:tcPr>
            <w:tcW w:type="pct" w:w="30%"/>
            <w:shd w:fill="1F3864" w:val="clear"/>
            <w:tcMar>
              <w:top w:type="dxa" w:w="60"/>
              <w:left w:type="dxa" w:w="80"/>
              <w:bottom w:type="dxa" w:w="60"/>
              <w:right w:type="dxa" w:w="80"/>
            </w:tcMar>
          </w:tcPr>
          <w:p>
            <w:r>
              <w:rPr>
                <w:b/>
                <w:bCs/>
                <w:color w:val="FFFFFF"/>
                <w:sz w:val="18"/>
                <w:szCs w:val="18"/>
              </w:rPr>
              <w:t xml:space="preserve">Cantidad</w:t>
            </w:r>
          </w:p>
        </w:tc>
      </w:tr>
      <w:tr>
        <w:tc>
          <w:tcPr>
            <w:tcW w:type="pct" w:w="70%"/>
            <w:tcMar>
              <w:top w:type="dxa" w:w="60"/>
              <w:left w:type="dxa" w:w="80"/>
              <w:bottom w:type="dxa" w:w="60"/>
              <w:right w:type="dxa" w:w="80"/>
            </w:tcMar>
          </w:tcPr>
          <w:p>
            <w:r>
              <w:rPr>
                <w:b w:val="false"/>
                <w:bCs w:val="false"/>
                <w:sz w:val="18"/>
                <w:szCs w:val="18"/>
              </w:rPr>
              <w:t xml:space="preserve">Archivos de código analizados</w:t>
            </w:r>
          </w:p>
        </w:tc>
        <w:tc>
          <w:tcPr>
            <w:tcW w:type="pct" w:w="30%"/>
            <w:tcMar>
              <w:top w:type="dxa" w:w="60"/>
              <w:left w:type="dxa" w:w="80"/>
              <w:bottom w:type="dxa" w:w="60"/>
              <w:right w:type="dxa" w:w="80"/>
            </w:tcMar>
          </w:tcPr>
          <w:p>
            <w:r>
              <w:rPr>
                <w:b w:val="false"/>
                <w:bCs w:val="false"/>
                <w:sz w:val="18"/>
                <w:szCs w:val="18"/>
              </w:rPr>
              <w:t xml:space="preserve">204</w:t>
            </w:r>
          </w:p>
        </w:tc>
      </w:tr>
      <w:tr>
        <w:tc>
          <w:tcPr>
            <w:tcW w:type="pct" w:w="70%"/>
            <w:tcMar>
              <w:top w:type="dxa" w:w="60"/>
              <w:left w:type="dxa" w:w="80"/>
              <w:bottom w:type="dxa" w:w="60"/>
              <w:right w:type="dxa" w:w="80"/>
            </w:tcMar>
          </w:tcPr>
          <w:p>
            <w:r>
              <w:rPr>
                <w:b w:val="false"/>
                <w:bCs w:val="false"/>
                <w:sz w:val="18"/>
                <w:szCs w:val="18"/>
              </w:rPr>
              <w:t xml:space="preserve">Archivos aceptables</w:t>
            </w:r>
          </w:p>
        </w:tc>
        <w:tc>
          <w:tcPr>
            <w:tcW w:type="pct" w:w="30%"/>
            <w:tcMar>
              <w:top w:type="dxa" w:w="60"/>
              <w:left w:type="dxa" w:w="80"/>
              <w:bottom w:type="dxa" w:w="60"/>
              <w:right w:type="dxa" w:w="80"/>
            </w:tcMar>
          </w:tcPr>
          <w:p>
            <w:r>
              <w:rPr>
                <w:b w:val="false"/>
                <w:bCs w:val="false"/>
                <w:sz w:val="18"/>
                <w:szCs w:val="18"/>
              </w:rPr>
              <w:t xml:space="preserve">148</w:t>
            </w:r>
          </w:p>
        </w:tc>
      </w:tr>
      <w:tr>
        <w:tc>
          <w:tcPr>
            <w:tcW w:type="pct" w:w="70%"/>
            <w:tcMar>
              <w:top w:type="dxa" w:w="60"/>
              <w:left w:type="dxa" w:w="80"/>
              <w:bottom w:type="dxa" w:w="60"/>
              <w:right w:type="dxa" w:w="80"/>
            </w:tcMar>
          </w:tcPr>
          <w:p>
            <w:r>
              <w:rPr>
                <w:b w:val="false"/>
                <w:bCs w:val="false"/>
                <w:sz w:val="18"/>
                <w:szCs w:val="18"/>
              </w:rPr>
              <w:t xml:space="preserve">Archivos que requieren revisión</w:t>
            </w:r>
          </w:p>
        </w:tc>
        <w:tc>
          <w:tcPr>
            <w:tcW w:type="pct" w:w="30%"/>
            <w:tcMar>
              <w:top w:type="dxa" w:w="60"/>
              <w:left w:type="dxa" w:w="80"/>
              <w:bottom w:type="dxa" w:w="60"/>
              <w:right w:type="dxa" w:w="80"/>
            </w:tcMar>
          </w:tcPr>
          <w:p>
            <w:r>
              <w:rPr>
                <w:b w:val="false"/>
                <w:bCs w:val="false"/>
                <w:sz w:val="18"/>
                <w:szCs w:val="18"/>
              </w:rPr>
              <w:t xml:space="preserve">36</w:t>
            </w:r>
          </w:p>
        </w:tc>
      </w:tr>
      <w:tr>
        <w:tc>
          <w:tcPr>
            <w:tcW w:type="pct" w:w="70%"/>
            <w:tcMar>
              <w:top w:type="dxa" w:w="60"/>
              <w:left w:type="dxa" w:w="80"/>
              <w:bottom w:type="dxa" w:w="60"/>
              <w:right w:type="dxa" w:w="80"/>
            </w:tcMar>
          </w:tcPr>
          <w:p>
            <w:r>
              <w:rPr>
                <w:b w:val="false"/>
                <w:bCs w:val="false"/>
                <w:sz w:val="18"/>
                <w:szCs w:val="18"/>
              </w:rPr>
              <w:t xml:space="preserve">Archivos críticos</w:t>
            </w:r>
          </w:p>
        </w:tc>
        <w:tc>
          <w:tcPr>
            <w:tcW w:type="pct" w:w="30%"/>
            <w:tcMar>
              <w:top w:type="dxa" w:w="60"/>
              <w:left w:type="dxa" w:w="80"/>
              <w:bottom w:type="dxa" w:w="60"/>
              <w:right w:type="dxa" w:w="80"/>
            </w:tcMar>
          </w:tcPr>
          <w:p>
            <w:r>
              <w:rPr>
                <w:b w:val="false"/>
                <w:bCs w:val="false"/>
                <w:sz w:val="18"/>
                <w:szCs w:val="18"/>
              </w:rPr>
              <w:t xml:space="preserve">20</w:t>
            </w:r>
          </w:p>
        </w:tc>
      </w:tr>
    </w:tbl>
    <w:p>
      <w:pPr>
        <w:pStyle w:val="Heading2"/>
        <w:spacing w:after="140" w:before="280"/>
      </w:pPr>
      <w:r>
        <w:rPr>
          <w:b/>
          <w:bCs/>
          <w:color w:val="2E5395"/>
          <w:sz w:val="24"/>
          <w:szCs w:val="24"/>
        </w:rPr>
        <w:t xml:space="preserve">6.2 Archivos críticos (más de 400 líneas)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1F3864" w:val="clear"/>
            <w:tcMar>
              <w:top w:type="dxa" w:w="60"/>
              <w:left w:type="dxa" w:w="80"/>
              <w:bottom w:type="dxa" w:w="60"/>
              <w:right w:type="dxa" w:w="80"/>
            </w:tcMar>
          </w:tcPr>
          <w:p>
            <w:r>
              <w:rPr>
                <w:b/>
                <w:bCs/>
                <w:color w:val="FFFFFF"/>
                <w:sz w:val="18"/>
                <w:szCs w:val="18"/>
              </w:rPr>
              <w:t xml:space="preserve">#</w:t>
            </w:r>
          </w:p>
        </w:tc>
        <w:tc>
          <w:tcPr>
            <w:tcW w:type="pct" w:w="47%"/>
            <w:shd w:fill="1F3864" w:val="clear"/>
            <w:tcMar>
              <w:top w:type="dxa" w:w="60"/>
              <w:left w:type="dxa" w:w="80"/>
              <w:bottom w:type="dxa" w:w="60"/>
              <w:right w:type="dxa" w:w="80"/>
            </w:tcMar>
          </w:tcPr>
          <w:p>
            <w:r>
              <w:rPr>
                <w:b/>
                <w:bCs/>
                <w:color w:val="FFFFFF"/>
                <w:sz w:val="18"/>
                <w:szCs w:val="18"/>
              </w:rPr>
              <w:t xml:space="preserve">Archivo</w:t>
            </w:r>
          </w:p>
        </w:tc>
        <w:tc>
          <w:tcPr>
            <w:tcW w:type="pct" w:w="18%"/>
            <w:shd w:fill="1F3864" w:val="clear"/>
            <w:tcMar>
              <w:top w:type="dxa" w:w="60"/>
              <w:left w:type="dxa" w:w="80"/>
              <w:bottom w:type="dxa" w:w="60"/>
              <w:right w:type="dxa" w:w="80"/>
            </w:tcMar>
          </w:tcPr>
          <w:p>
            <w:r>
              <w:rPr>
                <w:b/>
                <w:bCs/>
                <w:color w:val="FFFFFF"/>
                <w:sz w:val="18"/>
                <w:szCs w:val="18"/>
              </w:rPr>
              <w:t xml:space="preserve">Tipo</w:t>
            </w:r>
          </w:p>
        </w:tc>
        <w:tc>
          <w:tcPr>
            <w:tcW w:type="pct" w:w="12%"/>
            <w:shd w:fill="1F3864" w:val="clear"/>
            <w:tcMar>
              <w:top w:type="dxa" w:w="60"/>
              <w:left w:type="dxa" w:w="80"/>
              <w:bottom w:type="dxa" w:w="60"/>
              <w:right w:type="dxa" w:w="80"/>
            </w:tcMar>
          </w:tcPr>
          <w:p>
            <w:r>
              <w:rPr>
                <w:b/>
                <w:bCs/>
                <w:color w:val="FFFFFF"/>
                <w:sz w:val="18"/>
                <w:szCs w:val="18"/>
              </w:rPr>
              <w:t xml:space="preserve">Líneas</w:t>
            </w:r>
          </w:p>
        </w:tc>
        <w:tc>
          <w:tcPr>
            <w:tcW w:type="pct" w:w="18%"/>
            <w:shd w:fill="1F3864" w:val="clear"/>
            <w:tcMar>
              <w:top w:type="dxa" w:w="60"/>
              <w:left w:type="dxa" w:w="80"/>
              <w:bottom w:type="dxa" w:w="60"/>
              <w:right w:type="dxa" w:w="80"/>
            </w:tcMar>
          </w:tcPr>
          <w:p>
            <w:r>
              <w:rPr>
                <w:b/>
                <w:bCs/>
                <w:color w:val="FFFFFF"/>
                <w:sz w:val="18"/>
                <w:szCs w:val="18"/>
              </w:rPr>
              <w:t xml:space="preserve">Estado</w:t>
            </w:r>
          </w:p>
        </w:tc>
      </w:tr>
      <w:tr>
        <w:tc>
          <w:tcPr>
            <w:tcW w:type="pct" w:w="5%"/>
            <w:tcMar>
              <w:top w:type="dxa" w:w="60"/>
              <w:left w:type="dxa" w:w="80"/>
              <w:bottom w:type="dxa" w:w="60"/>
              <w:right w:type="dxa" w:w="80"/>
            </w:tcMar>
          </w:tcPr>
          <w:p>
            <w:r>
              <w:rPr>
                <w:b w:val="false"/>
                <w:bCs w:val="false"/>
                <w:sz w:val="18"/>
                <w:szCs w:val="18"/>
              </w:rPr>
              <w:t xml:space="preserve">1</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2</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3</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4</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Utilidad</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5</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6</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7</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8</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9</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10</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11</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12</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13</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14</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15</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16</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17</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18</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19</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20</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bCs/>
                <w:sz w:val="18"/>
                <w:szCs w:val="18"/>
              </w:rPr>
              <w:t xml:space="preserve">[object Object]</w:t>
            </w:r>
          </w:p>
        </w:tc>
        <w:tc>
          <w:tcPr>
            <w:tcW w:type="pct" w:w="18%"/>
            <w:tcMar>
              <w:top w:type="dxa" w:w="60"/>
              <w:left w:type="dxa" w:w="80"/>
              <w:bottom w:type="dxa" w:w="60"/>
              <w:right w:type="dxa" w:w="80"/>
            </w:tcMar>
          </w:tcPr>
          <w:p>
            <w:r>
              <w:rPr>
                <w:b/>
                <w:bCs/>
                <w:color w:val="B91C1C"/>
                <w:sz w:val="18"/>
                <w:szCs w:val="18"/>
              </w:rPr>
              <w:t xml:space="preserve">[object Object]</w:t>
            </w:r>
          </w:p>
        </w:tc>
      </w:tr>
    </w:tbl>
    <w:p>
      <w:pPr>
        <w:pStyle w:val="Heading2"/>
        <w:spacing w:after="140" w:before="280"/>
      </w:pPr>
      <w:r>
        <w:rPr>
          <w:b/>
          <w:bCs/>
          <w:color w:val="2E5395"/>
          <w:sz w:val="24"/>
          <w:szCs w:val="24"/>
        </w:rPr>
        <w:t xml:space="preserve">6.3 Archivos que requieren revisión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1F3864" w:val="clear"/>
            <w:tcMar>
              <w:top w:type="dxa" w:w="60"/>
              <w:left w:type="dxa" w:w="80"/>
              <w:bottom w:type="dxa" w:w="60"/>
              <w:right w:type="dxa" w:w="80"/>
            </w:tcMar>
          </w:tcPr>
          <w:p>
            <w:r>
              <w:rPr>
                <w:b/>
                <w:bCs/>
                <w:color w:val="FFFFFF"/>
                <w:sz w:val="18"/>
                <w:szCs w:val="18"/>
              </w:rPr>
              <w:t xml:space="preserve">#</w:t>
            </w:r>
          </w:p>
        </w:tc>
        <w:tc>
          <w:tcPr>
            <w:tcW w:type="pct" w:w="47%"/>
            <w:shd w:fill="1F3864" w:val="clear"/>
            <w:tcMar>
              <w:top w:type="dxa" w:w="60"/>
              <w:left w:type="dxa" w:w="80"/>
              <w:bottom w:type="dxa" w:w="60"/>
              <w:right w:type="dxa" w:w="80"/>
            </w:tcMar>
          </w:tcPr>
          <w:p>
            <w:r>
              <w:rPr>
                <w:b/>
                <w:bCs/>
                <w:color w:val="FFFFFF"/>
                <w:sz w:val="18"/>
                <w:szCs w:val="18"/>
              </w:rPr>
              <w:t xml:space="preserve">Archivo</w:t>
            </w:r>
          </w:p>
        </w:tc>
        <w:tc>
          <w:tcPr>
            <w:tcW w:type="pct" w:w="18%"/>
            <w:shd w:fill="1F3864" w:val="clear"/>
            <w:tcMar>
              <w:top w:type="dxa" w:w="60"/>
              <w:left w:type="dxa" w:w="80"/>
              <w:bottom w:type="dxa" w:w="60"/>
              <w:right w:type="dxa" w:w="80"/>
            </w:tcMar>
          </w:tcPr>
          <w:p>
            <w:r>
              <w:rPr>
                <w:b/>
                <w:bCs/>
                <w:color w:val="FFFFFF"/>
                <w:sz w:val="18"/>
                <w:szCs w:val="18"/>
              </w:rPr>
              <w:t xml:space="preserve">Tipo</w:t>
            </w:r>
          </w:p>
        </w:tc>
        <w:tc>
          <w:tcPr>
            <w:tcW w:type="pct" w:w="12%"/>
            <w:shd w:fill="1F3864" w:val="clear"/>
            <w:tcMar>
              <w:top w:type="dxa" w:w="60"/>
              <w:left w:type="dxa" w:w="80"/>
              <w:bottom w:type="dxa" w:w="60"/>
              <w:right w:type="dxa" w:w="80"/>
            </w:tcMar>
          </w:tcPr>
          <w:p>
            <w:r>
              <w:rPr>
                <w:b/>
                <w:bCs/>
                <w:color w:val="FFFFFF"/>
                <w:sz w:val="18"/>
                <w:szCs w:val="18"/>
              </w:rPr>
              <w:t xml:space="preserve">Líneas</w:t>
            </w:r>
          </w:p>
        </w:tc>
        <w:tc>
          <w:tcPr>
            <w:tcW w:type="pct" w:w="18%"/>
            <w:shd w:fill="1F3864" w:val="clear"/>
            <w:tcMar>
              <w:top w:type="dxa" w:w="60"/>
              <w:left w:type="dxa" w:w="80"/>
              <w:bottom w:type="dxa" w:w="60"/>
              <w:right w:type="dxa" w:w="80"/>
            </w:tcMar>
          </w:tcPr>
          <w:p>
            <w:r>
              <w:rPr>
                <w:b/>
                <w:bCs/>
                <w:color w:val="FFFFFF"/>
                <w:sz w:val="18"/>
                <w:szCs w:val="18"/>
              </w:rPr>
              <w:t xml:space="preserve">Estado</w:t>
            </w:r>
          </w:p>
        </w:tc>
      </w:tr>
      <w:tr>
        <w:tc>
          <w:tcPr>
            <w:tcW w:type="pct" w:w="5%"/>
            <w:tcMar>
              <w:top w:type="dxa" w:w="60"/>
              <w:left w:type="dxa" w:w="80"/>
              <w:bottom w:type="dxa" w:w="60"/>
              <w:right w:type="dxa" w:w="80"/>
            </w:tcMar>
          </w:tcPr>
          <w:p>
            <w:r>
              <w:rPr>
                <w:b w:val="false"/>
                <w:bCs w:val="false"/>
                <w:sz w:val="18"/>
                <w:szCs w:val="18"/>
              </w:rPr>
              <w:t xml:space="preserve">1</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385</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2</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val="false"/>
                <w:bCs w:val="false"/>
                <w:sz w:val="18"/>
                <w:szCs w:val="18"/>
              </w:rPr>
              <w:t xml:space="preserve">384</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3</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368</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4</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362</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5</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val="false"/>
                <w:bCs w:val="false"/>
                <w:sz w:val="18"/>
                <w:szCs w:val="18"/>
              </w:rPr>
              <w:t xml:space="preserve">357</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6</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val="false"/>
                <w:bCs w:val="false"/>
                <w:sz w:val="18"/>
                <w:szCs w:val="18"/>
              </w:rPr>
              <w:t xml:space="preserve">348</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7</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val="false"/>
                <w:bCs w:val="false"/>
                <w:sz w:val="18"/>
                <w:szCs w:val="18"/>
              </w:rPr>
              <w:t xml:space="preserve">342</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8</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342</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9</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val="false"/>
                <w:bCs w:val="false"/>
                <w:sz w:val="18"/>
                <w:szCs w:val="18"/>
              </w:rPr>
              <w:t xml:space="preserve">330</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10</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328</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11</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Panel</w:t>
            </w:r>
          </w:p>
        </w:tc>
        <w:tc>
          <w:tcPr>
            <w:tcW w:type="pct" w:w="12%"/>
            <w:tcMar>
              <w:top w:type="dxa" w:w="60"/>
              <w:left w:type="dxa" w:w="80"/>
              <w:bottom w:type="dxa" w:w="60"/>
              <w:right w:type="dxa" w:w="80"/>
            </w:tcMar>
          </w:tcPr>
          <w:p>
            <w:r>
              <w:rPr>
                <w:b w:val="false"/>
                <w:bCs w:val="false"/>
                <w:sz w:val="18"/>
                <w:szCs w:val="18"/>
              </w:rPr>
              <w:t xml:space="preserve">325</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12</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Utilidad</w:t>
            </w:r>
          </w:p>
        </w:tc>
        <w:tc>
          <w:tcPr>
            <w:tcW w:type="pct" w:w="12%"/>
            <w:tcMar>
              <w:top w:type="dxa" w:w="60"/>
              <w:left w:type="dxa" w:w="80"/>
              <w:bottom w:type="dxa" w:w="60"/>
              <w:right w:type="dxa" w:w="80"/>
            </w:tcMar>
          </w:tcPr>
          <w:p>
            <w:r>
              <w:rPr>
                <w:b w:val="false"/>
                <w:bCs w:val="false"/>
                <w:sz w:val="18"/>
                <w:szCs w:val="18"/>
              </w:rPr>
              <w:t xml:space="preserve">324</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13</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321</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14</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Página</w:t>
            </w:r>
          </w:p>
        </w:tc>
        <w:tc>
          <w:tcPr>
            <w:tcW w:type="pct" w:w="12%"/>
            <w:tcMar>
              <w:top w:type="dxa" w:w="60"/>
              <w:left w:type="dxa" w:w="80"/>
              <w:bottom w:type="dxa" w:w="60"/>
              <w:right w:type="dxa" w:w="80"/>
            </w:tcMar>
          </w:tcPr>
          <w:p>
            <w:r>
              <w:rPr>
                <w:b w:val="false"/>
                <w:bCs w:val="false"/>
                <w:sz w:val="18"/>
                <w:szCs w:val="18"/>
              </w:rPr>
              <w:t xml:space="preserve">316</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15</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Utilidad</w:t>
            </w:r>
          </w:p>
        </w:tc>
        <w:tc>
          <w:tcPr>
            <w:tcW w:type="pct" w:w="12%"/>
            <w:tcMar>
              <w:top w:type="dxa" w:w="60"/>
              <w:left w:type="dxa" w:w="80"/>
              <w:bottom w:type="dxa" w:w="60"/>
              <w:right w:type="dxa" w:w="80"/>
            </w:tcMar>
          </w:tcPr>
          <w:p>
            <w:r>
              <w:rPr>
                <w:b w:val="false"/>
                <w:bCs w:val="false"/>
                <w:sz w:val="18"/>
                <w:szCs w:val="18"/>
              </w:rPr>
              <w:t xml:space="preserve">315</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16</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305</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17</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Panel</w:t>
            </w:r>
          </w:p>
        </w:tc>
        <w:tc>
          <w:tcPr>
            <w:tcW w:type="pct" w:w="12%"/>
            <w:tcMar>
              <w:top w:type="dxa" w:w="60"/>
              <w:left w:type="dxa" w:w="80"/>
              <w:bottom w:type="dxa" w:w="60"/>
              <w:right w:type="dxa" w:w="80"/>
            </w:tcMar>
          </w:tcPr>
          <w:p>
            <w:r>
              <w:rPr>
                <w:b w:val="false"/>
                <w:bCs w:val="false"/>
                <w:sz w:val="18"/>
                <w:szCs w:val="18"/>
              </w:rPr>
              <w:t xml:space="preserve">290</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18</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Panel</w:t>
            </w:r>
          </w:p>
        </w:tc>
        <w:tc>
          <w:tcPr>
            <w:tcW w:type="pct" w:w="12%"/>
            <w:tcMar>
              <w:top w:type="dxa" w:w="60"/>
              <w:left w:type="dxa" w:w="80"/>
              <w:bottom w:type="dxa" w:w="60"/>
              <w:right w:type="dxa" w:w="80"/>
            </w:tcMar>
          </w:tcPr>
          <w:p>
            <w:r>
              <w:rPr>
                <w:b w:val="false"/>
                <w:bCs w:val="false"/>
                <w:sz w:val="18"/>
                <w:szCs w:val="18"/>
              </w:rPr>
              <w:t xml:space="preserve">281</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19</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274</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20</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Panel</w:t>
            </w:r>
          </w:p>
        </w:tc>
        <w:tc>
          <w:tcPr>
            <w:tcW w:type="pct" w:w="12%"/>
            <w:tcMar>
              <w:top w:type="dxa" w:w="60"/>
              <w:left w:type="dxa" w:w="80"/>
              <w:bottom w:type="dxa" w:w="60"/>
              <w:right w:type="dxa" w:w="80"/>
            </w:tcMar>
          </w:tcPr>
          <w:p>
            <w:r>
              <w:rPr>
                <w:b w:val="false"/>
                <w:bCs w:val="false"/>
                <w:sz w:val="18"/>
                <w:szCs w:val="18"/>
              </w:rPr>
              <w:t xml:space="preserve">259</w:t>
            </w:r>
          </w:p>
        </w:tc>
        <w:tc>
          <w:tcPr>
            <w:tcW w:type="pct" w:w="18%"/>
            <w:tcMar>
              <w:top w:type="dxa" w:w="60"/>
              <w:left w:type="dxa" w:w="80"/>
              <w:bottom w:type="dxa" w:w="60"/>
              <w:right w:type="dxa" w:w="80"/>
            </w:tcMar>
          </w:tcPr>
          <w:p>
            <w:r>
              <w:rPr>
                <w:b w:val="false"/>
                <w:bCs w:val="false"/>
                <w:color w:val="B45309"/>
                <w:sz w:val="18"/>
                <w:szCs w:val="18"/>
              </w:rPr>
              <w:t xml:space="preserve">[object Object]</w:t>
            </w:r>
          </w:p>
        </w:tc>
      </w:tr>
    </w:tbl>
    <w:p>
      <w:pPr>
        <w:spacing w:after="140" w:line="276"/>
        <w:jc w:val="both"/>
      </w:pPr>
      <w:r>
        <w:rPr>
          <w:b w:val="false"/>
          <w:bCs w:val="false"/>
          <w:i/>
          <w:iCs/>
          <w:sz w:val="22"/>
          <w:szCs w:val="22"/>
        </w:rPr>
        <w:t xml:space="preserve">(Se listan los 20 primeros de 36, ordenados de mayor a menor.)</w:t>
      </w:r>
    </w:p>
    <w:p>
      <w:pPr>
        <w:pStyle w:val="Heading2"/>
        <w:spacing w:after="140" w:before="280"/>
      </w:pPr>
      <w:r>
        <w:rPr>
          <w:b/>
          <w:bCs/>
          <w:color w:val="2E5395"/>
          <w:sz w:val="24"/>
          <w:szCs w:val="24"/>
        </w:rPr>
        <w:t xml:space="preserve">6.4 Muestra de archivos aceptables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1F3864" w:val="clear"/>
            <w:tcMar>
              <w:top w:type="dxa" w:w="60"/>
              <w:left w:type="dxa" w:w="80"/>
              <w:bottom w:type="dxa" w:w="60"/>
              <w:right w:type="dxa" w:w="80"/>
            </w:tcMar>
          </w:tcPr>
          <w:p>
            <w:r>
              <w:rPr>
                <w:b/>
                <w:bCs/>
                <w:color w:val="FFFFFF"/>
                <w:sz w:val="18"/>
                <w:szCs w:val="18"/>
              </w:rPr>
              <w:t xml:space="preserve">#</w:t>
            </w:r>
          </w:p>
        </w:tc>
        <w:tc>
          <w:tcPr>
            <w:tcW w:type="pct" w:w="47%"/>
            <w:shd w:fill="1F3864" w:val="clear"/>
            <w:tcMar>
              <w:top w:type="dxa" w:w="60"/>
              <w:left w:type="dxa" w:w="80"/>
              <w:bottom w:type="dxa" w:w="60"/>
              <w:right w:type="dxa" w:w="80"/>
            </w:tcMar>
          </w:tcPr>
          <w:p>
            <w:r>
              <w:rPr>
                <w:b/>
                <w:bCs/>
                <w:color w:val="FFFFFF"/>
                <w:sz w:val="18"/>
                <w:szCs w:val="18"/>
              </w:rPr>
              <w:t xml:space="preserve">Archivo</w:t>
            </w:r>
          </w:p>
        </w:tc>
        <w:tc>
          <w:tcPr>
            <w:tcW w:type="pct" w:w="18%"/>
            <w:shd w:fill="1F3864" w:val="clear"/>
            <w:tcMar>
              <w:top w:type="dxa" w:w="60"/>
              <w:left w:type="dxa" w:w="80"/>
              <w:bottom w:type="dxa" w:w="60"/>
              <w:right w:type="dxa" w:w="80"/>
            </w:tcMar>
          </w:tcPr>
          <w:p>
            <w:r>
              <w:rPr>
                <w:b/>
                <w:bCs/>
                <w:color w:val="FFFFFF"/>
                <w:sz w:val="18"/>
                <w:szCs w:val="18"/>
              </w:rPr>
              <w:t xml:space="preserve">Tipo</w:t>
            </w:r>
          </w:p>
        </w:tc>
        <w:tc>
          <w:tcPr>
            <w:tcW w:type="pct" w:w="12%"/>
            <w:shd w:fill="1F3864" w:val="clear"/>
            <w:tcMar>
              <w:top w:type="dxa" w:w="60"/>
              <w:left w:type="dxa" w:w="80"/>
              <w:bottom w:type="dxa" w:w="60"/>
              <w:right w:type="dxa" w:w="80"/>
            </w:tcMar>
          </w:tcPr>
          <w:p>
            <w:r>
              <w:rPr>
                <w:b/>
                <w:bCs/>
                <w:color w:val="FFFFFF"/>
                <w:sz w:val="18"/>
                <w:szCs w:val="18"/>
              </w:rPr>
              <w:t xml:space="preserve">Líneas</w:t>
            </w:r>
          </w:p>
        </w:tc>
        <w:tc>
          <w:tcPr>
            <w:tcW w:type="pct" w:w="18%"/>
            <w:shd w:fill="1F3864" w:val="clear"/>
            <w:tcMar>
              <w:top w:type="dxa" w:w="60"/>
              <w:left w:type="dxa" w:w="80"/>
              <w:bottom w:type="dxa" w:w="60"/>
              <w:right w:type="dxa" w:w="80"/>
            </w:tcMar>
          </w:tcPr>
          <w:p>
            <w:r>
              <w:rPr>
                <w:b/>
                <w:bCs/>
                <w:color w:val="FFFFFF"/>
                <w:sz w:val="18"/>
                <w:szCs w:val="18"/>
              </w:rPr>
              <w:t xml:space="preserve">Estado</w:t>
            </w:r>
          </w:p>
        </w:tc>
      </w:tr>
      <w:tr>
        <w:tc>
          <w:tcPr>
            <w:tcW w:type="pct" w:w="5%"/>
            <w:tcMar>
              <w:top w:type="dxa" w:w="60"/>
              <w:left w:type="dxa" w:w="80"/>
              <w:bottom w:type="dxa" w:w="60"/>
              <w:right w:type="dxa" w:w="80"/>
            </w:tcMar>
          </w:tcPr>
          <w:p>
            <w:r>
              <w:rPr>
                <w:b w:val="false"/>
                <w:bCs w:val="false"/>
                <w:sz w:val="18"/>
                <w:szCs w:val="18"/>
              </w:rPr>
              <w:t xml:space="preserve">1</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200</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2</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200</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3</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195</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4</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Panel</w:t>
            </w:r>
          </w:p>
        </w:tc>
        <w:tc>
          <w:tcPr>
            <w:tcW w:type="pct" w:w="12%"/>
            <w:tcMar>
              <w:top w:type="dxa" w:w="60"/>
              <w:left w:type="dxa" w:w="80"/>
              <w:bottom w:type="dxa" w:w="60"/>
              <w:right w:type="dxa" w:w="80"/>
            </w:tcMar>
          </w:tcPr>
          <w:p>
            <w:r>
              <w:rPr>
                <w:b w:val="false"/>
                <w:bCs w:val="false"/>
                <w:sz w:val="18"/>
                <w:szCs w:val="18"/>
              </w:rPr>
              <w:t xml:space="preserve">182</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5</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176</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6</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168</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7</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Utilidad</w:t>
            </w:r>
          </w:p>
        </w:tc>
        <w:tc>
          <w:tcPr>
            <w:tcW w:type="pct" w:w="12%"/>
            <w:tcMar>
              <w:top w:type="dxa" w:w="60"/>
              <w:left w:type="dxa" w:w="80"/>
              <w:bottom w:type="dxa" w:w="60"/>
              <w:right w:type="dxa" w:w="80"/>
            </w:tcMar>
          </w:tcPr>
          <w:p>
            <w:r>
              <w:rPr>
                <w:b w:val="false"/>
                <w:bCs w:val="false"/>
                <w:sz w:val="18"/>
                <w:szCs w:val="18"/>
              </w:rPr>
              <w:t xml:space="preserve">164</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8</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160</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9</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Panel</w:t>
            </w:r>
          </w:p>
        </w:tc>
        <w:tc>
          <w:tcPr>
            <w:tcW w:type="pct" w:w="12%"/>
            <w:tcMar>
              <w:top w:type="dxa" w:w="60"/>
              <w:left w:type="dxa" w:w="80"/>
              <w:bottom w:type="dxa" w:w="60"/>
              <w:right w:type="dxa" w:w="80"/>
            </w:tcMar>
          </w:tcPr>
          <w:p>
            <w:r>
              <w:rPr>
                <w:b w:val="false"/>
                <w:bCs w:val="false"/>
                <w:sz w:val="18"/>
                <w:szCs w:val="18"/>
              </w:rPr>
              <w:t xml:space="preserve">154</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10</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Utilidad</w:t>
            </w:r>
          </w:p>
        </w:tc>
        <w:tc>
          <w:tcPr>
            <w:tcW w:type="pct" w:w="12%"/>
            <w:tcMar>
              <w:top w:type="dxa" w:w="60"/>
              <w:left w:type="dxa" w:w="80"/>
              <w:bottom w:type="dxa" w:w="60"/>
              <w:right w:type="dxa" w:w="80"/>
            </w:tcMar>
          </w:tcPr>
          <w:p>
            <w:r>
              <w:rPr>
                <w:b w:val="false"/>
                <w:bCs w:val="false"/>
                <w:sz w:val="18"/>
                <w:szCs w:val="18"/>
              </w:rPr>
              <w:t xml:space="preserve">153</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11</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Otro</w:t>
            </w:r>
          </w:p>
        </w:tc>
        <w:tc>
          <w:tcPr>
            <w:tcW w:type="pct" w:w="12%"/>
            <w:tcMar>
              <w:top w:type="dxa" w:w="60"/>
              <w:left w:type="dxa" w:w="80"/>
              <w:bottom w:type="dxa" w:w="60"/>
              <w:right w:type="dxa" w:w="80"/>
            </w:tcMar>
          </w:tcPr>
          <w:p>
            <w:r>
              <w:rPr>
                <w:b w:val="false"/>
                <w:bCs w:val="false"/>
                <w:sz w:val="18"/>
                <w:szCs w:val="18"/>
              </w:rPr>
              <w:t xml:space="preserve">144</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12</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Otro</w:t>
            </w:r>
          </w:p>
        </w:tc>
        <w:tc>
          <w:tcPr>
            <w:tcW w:type="pct" w:w="12%"/>
            <w:tcMar>
              <w:top w:type="dxa" w:w="60"/>
              <w:left w:type="dxa" w:w="80"/>
              <w:bottom w:type="dxa" w:w="60"/>
              <w:right w:type="dxa" w:w="80"/>
            </w:tcMar>
          </w:tcPr>
          <w:p>
            <w:r>
              <w:rPr>
                <w:b w:val="false"/>
                <w:bCs w:val="false"/>
                <w:sz w:val="18"/>
                <w:szCs w:val="18"/>
              </w:rPr>
              <w:t xml:space="preserve">142</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13</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Otro</w:t>
            </w:r>
          </w:p>
        </w:tc>
        <w:tc>
          <w:tcPr>
            <w:tcW w:type="pct" w:w="12%"/>
            <w:tcMar>
              <w:top w:type="dxa" w:w="60"/>
              <w:left w:type="dxa" w:w="80"/>
              <w:bottom w:type="dxa" w:w="60"/>
              <w:right w:type="dxa" w:w="80"/>
            </w:tcMar>
          </w:tcPr>
          <w:p>
            <w:r>
              <w:rPr>
                <w:b w:val="false"/>
                <w:bCs w:val="false"/>
                <w:sz w:val="18"/>
                <w:szCs w:val="18"/>
              </w:rPr>
              <w:t xml:space="preserve">139</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14</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Context</w:t>
            </w:r>
          </w:p>
        </w:tc>
        <w:tc>
          <w:tcPr>
            <w:tcW w:type="pct" w:w="12%"/>
            <w:tcMar>
              <w:top w:type="dxa" w:w="60"/>
              <w:left w:type="dxa" w:w="80"/>
              <w:bottom w:type="dxa" w:w="60"/>
              <w:right w:type="dxa" w:w="80"/>
            </w:tcMar>
          </w:tcPr>
          <w:p>
            <w:r>
              <w:rPr>
                <w:b w:val="false"/>
                <w:bCs w:val="false"/>
                <w:sz w:val="18"/>
                <w:szCs w:val="18"/>
              </w:rPr>
              <w:t xml:space="preserve">130</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r>
        <w:tc>
          <w:tcPr>
            <w:tcW w:type="pct" w:w="5%"/>
            <w:tcMar>
              <w:top w:type="dxa" w:w="60"/>
              <w:left w:type="dxa" w:w="80"/>
              <w:bottom w:type="dxa" w:w="60"/>
              <w:right w:type="dxa" w:w="80"/>
            </w:tcMar>
          </w:tcPr>
          <w:p>
            <w:r>
              <w:rPr>
                <w:b w:val="false"/>
                <w:bCs w:val="false"/>
                <w:sz w:val="18"/>
                <w:szCs w:val="18"/>
              </w:rPr>
              <w:t xml:space="preserve">15</w:t>
            </w:r>
          </w:p>
        </w:tc>
        <w:tc>
          <w:tcPr>
            <w:tcW w:type="pct" w:w="47%"/>
            <w:tcMar>
              <w:top w:type="dxa" w:w="60"/>
              <w:left w:type="dxa" w:w="80"/>
              <w:bottom w:type="dxa" w:w="60"/>
              <w:right w:type="dxa" w:w="80"/>
            </w:tcMar>
          </w:tcPr>
          <w:p>
            <w:r>
              <w:rPr>
                <w:rFonts w:ascii="Consolas" w:cs="Consolas" w:eastAsia="Consolas" w:hAnsi="Consolas"/>
                <w:b w:val="false"/>
                <w:bCs w:val="false"/>
                <w:sz w:val="15"/>
                <w:szCs w:val="15"/>
              </w:rPr>
              <w:t xml:space="preserve">[object Object]</w:t>
            </w:r>
          </w:p>
        </w:tc>
        <w:tc>
          <w:tcPr>
            <w:tcW w:type="pct" w:w="18%"/>
            <w:tcMar>
              <w:top w:type="dxa" w:w="60"/>
              <w:left w:type="dxa" w:w="80"/>
              <w:bottom w:type="dxa" w:w="60"/>
              <w:right w:type="dxa" w:w="80"/>
            </w:tcMar>
          </w:tcPr>
          <w:p>
            <w:r>
              <w:rPr>
                <w:b w:val="false"/>
                <w:bCs w:val="false"/>
                <w:sz w:val="18"/>
                <w:szCs w:val="18"/>
              </w:rPr>
              <w:t xml:space="preserve">Componente React</w:t>
            </w:r>
          </w:p>
        </w:tc>
        <w:tc>
          <w:tcPr>
            <w:tcW w:type="pct" w:w="12%"/>
            <w:tcMar>
              <w:top w:type="dxa" w:w="60"/>
              <w:left w:type="dxa" w:w="80"/>
              <w:bottom w:type="dxa" w:w="60"/>
              <w:right w:type="dxa" w:w="80"/>
            </w:tcMar>
          </w:tcPr>
          <w:p>
            <w:r>
              <w:rPr>
                <w:b w:val="false"/>
                <w:bCs w:val="false"/>
                <w:sz w:val="18"/>
                <w:szCs w:val="18"/>
              </w:rPr>
              <w:t xml:space="preserve">128</w:t>
            </w:r>
          </w:p>
        </w:tc>
        <w:tc>
          <w:tcPr>
            <w:tcW w:type="pct" w:w="18%"/>
            <w:tcMar>
              <w:top w:type="dxa" w:w="60"/>
              <w:left w:type="dxa" w:w="80"/>
              <w:bottom w:type="dxa" w:w="60"/>
              <w:right w:type="dxa" w:w="80"/>
            </w:tcMar>
          </w:tcPr>
          <w:p>
            <w:r>
              <w:rPr>
                <w:b w:val="false"/>
                <w:bCs w:val="false"/>
                <w:color w:val="15803D"/>
                <w:sz w:val="18"/>
                <w:szCs w:val="18"/>
              </w:rPr>
              <w:t xml:space="preserve">[object Object]</w:t>
            </w:r>
          </w:p>
        </w:tc>
      </w:tr>
    </w:tbl>
    <w:p>
      <w:pPr>
        <w:spacing w:after="140" w:line="276"/>
        <w:jc w:val="both"/>
      </w:pPr>
      <w:r>
        <w:rPr>
          <w:b w:val="false"/>
          <w:bCs w:val="false"/>
          <w:i/>
          <w:iCs/>
          <w:sz w:val="22"/>
          <w:szCs w:val="22"/>
        </w:rPr>
        <w:t xml:space="preserve">(Muestra de 15 de 148 archivos aceptables.)</w:t>
      </w:r>
    </w:p>
    <w:p>
      <w:pPr>
        <w:pStyle w:val="Heading1"/>
        <w:spacing w:after="180" w:before="360"/>
      </w:pPr>
      <w:r>
        <w:rPr>
          <w:b/>
          <w:bCs/>
          <w:color w:val="1F3864"/>
          <w:sz w:val="30"/>
          <w:szCs w:val="30"/>
        </w:rPr>
        <w:t xml:space="preserve">7. FASE 5 — Hallazgos</w:t>
      </w:r>
    </w:p>
    <w:p>
      <w:pPr>
        <w:spacing w:after="140" w:line="276"/>
        <w:jc w:val="both"/>
      </w:pPr>
      <w:r>
        <w:rPr>
          <w:b w:val="false"/>
          <w:bCs w:val="false"/>
          <w:i w:val="false"/>
          <w:iCs w:val="false"/>
          <w:sz w:val="22"/>
          <w:szCs w:val="22"/>
        </w:rPr>
        <w:t xml:space="preserve">Cada hallazgo está sustentado en una evidencia observable en la estructura del proyecto.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6%"/>
            <w:shd w:fill="1F3864" w:val="clear"/>
            <w:tcMar>
              <w:top w:type="dxa" w:w="60"/>
              <w:left w:type="dxa" w:w="80"/>
              <w:bottom w:type="dxa" w:w="60"/>
              <w:right w:type="dxa" w:w="80"/>
            </w:tcMar>
          </w:tcPr>
          <w:p>
            <w:r>
              <w:rPr>
                <w:b/>
                <w:bCs/>
                <w:color w:val="FFFFFF"/>
                <w:sz w:val="18"/>
                <w:szCs w:val="18"/>
              </w:rPr>
              <w:t xml:space="preserve">ID</w:t>
            </w:r>
          </w:p>
        </w:tc>
        <w:tc>
          <w:tcPr>
            <w:tcW w:type="pct" w:w="14%"/>
            <w:shd w:fill="1F3864" w:val="clear"/>
            <w:tcMar>
              <w:top w:type="dxa" w:w="60"/>
              <w:left w:type="dxa" w:w="80"/>
              <w:bottom w:type="dxa" w:w="60"/>
              <w:right w:type="dxa" w:w="80"/>
            </w:tcMar>
          </w:tcPr>
          <w:p>
            <w:r>
              <w:rPr>
                <w:b/>
                <w:bCs/>
                <w:color w:val="FFFFFF"/>
                <w:sz w:val="18"/>
                <w:szCs w:val="18"/>
              </w:rPr>
              <w:t xml:space="preserve">Categoría</w:t>
            </w:r>
          </w:p>
        </w:tc>
        <w:tc>
          <w:tcPr>
            <w:tcW w:type="pct" w:w="24%"/>
            <w:shd w:fill="1F3864" w:val="clear"/>
            <w:tcMar>
              <w:top w:type="dxa" w:w="60"/>
              <w:left w:type="dxa" w:w="80"/>
              <w:bottom w:type="dxa" w:w="60"/>
              <w:right w:type="dxa" w:w="80"/>
            </w:tcMar>
          </w:tcPr>
          <w:p>
            <w:r>
              <w:rPr>
                <w:b/>
                <w:bCs/>
                <w:color w:val="FFFFFF"/>
                <w:sz w:val="18"/>
                <w:szCs w:val="18"/>
              </w:rPr>
              <w:t xml:space="preserve">Problema</w:t>
            </w:r>
          </w:p>
        </w:tc>
        <w:tc>
          <w:tcPr>
            <w:tcW w:type="pct" w:w="20%"/>
            <w:shd w:fill="1F3864" w:val="clear"/>
            <w:tcMar>
              <w:top w:type="dxa" w:w="60"/>
              <w:left w:type="dxa" w:w="80"/>
              <w:bottom w:type="dxa" w:w="60"/>
              <w:right w:type="dxa" w:w="80"/>
            </w:tcMar>
          </w:tcPr>
          <w:p>
            <w:r>
              <w:rPr>
                <w:b/>
                <w:bCs/>
                <w:color w:val="FFFFFF"/>
                <w:sz w:val="18"/>
                <w:szCs w:val="18"/>
              </w:rPr>
              <w:t xml:space="preserve">Ubicación</w:t>
            </w:r>
          </w:p>
        </w:tc>
        <w:tc>
          <w:tcPr>
            <w:tcW w:type="pct" w:w="9%"/>
            <w:shd w:fill="1F3864" w:val="clear"/>
            <w:tcMar>
              <w:top w:type="dxa" w:w="60"/>
              <w:left w:type="dxa" w:w="80"/>
              <w:bottom w:type="dxa" w:w="60"/>
              <w:right w:type="dxa" w:w="80"/>
            </w:tcMar>
          </w:tcPr>
          <w:p>
            <w:r>
              <w:rPr>
                <w:b/>
                <w:bCs/>
                <w:color w:val="FFFFFF"/>
                <w:sz w:val="18"/>
                <w:szCs w:val="18"/>
              </w:rPr>
              <w:t xml:space="preserve">Impacto</w:t>
            </w:r>
          </w:p>
        </w:tc>
        <w:tc>
          <w:tcPr>
            <w:tcW w:type="pct" w:w="27%"/>
            <w:shd w:fill="1F3864" w:val="clear"/>
            <w:tcMar>
              <w:top w:type="dxa" w:w="60"/>
              <w:left w:type="dxa" w:w="80"/>
              <w:bottom w:type="dxa" w:w="60"/>
              <w:right w:type="dxa" w:w="80"/>
            </w:tcMar>
          </w:tcPr>
          <w:p>
            <w:r>
              <w:rPr>
                <w:b/>
                <w:bCs/>
                <w:color w:val="FFFFFF"/>
                <w:sz w:val="18"/>
                <w:szCs w:val="18"/>
              </w:rPr>
              <w:t xml:space="preserve">Recomendación</w:t>
            </w:r>
          </w:p>
        </w:tc>
      </w:tr>
      <w:tr>
        <w:tc>
          <w:tcPr>
            <w:tcW w:type="pct" w:w="6%"/>
            <w:tcMar>
              <w:top w:type="dxa" w:w="60"/>
              <w:left w:type="dxa" w:w="80"/>
              <w:bottom w:type="dxa" w:w="60"/>
              <w:right w:type="dxa" w:w="80"/>
            </w:tcMar>
          </w:tcPr>
          <w:p>
            <w:r>
              <w:rPr>
                <w:b w:val="false"/>
                <w:bCs w:val="false"/>
                <w:sz w:val="18"/>
                <w:szCs w:val="18"/>
              </w:rPr>
              <w:t xml:space="preserve">H01</w:t>
            </w:r>
          </w:p>
        </w:tc>
        <w:tc>
          <w:tcPr>
            <w:tcW w:type="pct" w:w="14%"/>
            <w:tcMar>
              <w:top w:type="dxa" w:w="60"/>
              <w:left w:type="dxa" w:w="80"/>
              <w:bottom w:type="dxa" w:w="60"/>
              <w:right w:type="dxa" w:w="80"/>
            </w:tcMar>
          </w:tcPr>
          <w:p>
            <w:r>
              <w:rPr>
                <w:b w:val="false"/>
                <w:bCs w:val="false"/>
                <w:sz w:val="18"/>
                <w:szCs w:val="18"/>
              </w:rPr>
              <w:t xml:space="preserve">Organización</w:t>
            </w:r>
          </w:p>
        </w:tc>
        <w:tc>
          <w:tcPr>
            <w:tcW w:type="pct" w:w="24%"/>
            <w:tcMar>
              <w:top w:type="dxa" w:w="60"/>
              <w:left w:type="dxa" w:w="80"/>
              <w:bottom w:type="dxa" w:w="60"/>
              <w:right w:type="dxa" w:w="80"/>
            </w:tcMar>
          </w:tcPr>
          <w:p>
            <w:r>
              <w:rPr>
                <w:b w:val="false"/>
                <w:bCs w:val="false"/>
                <w:sz w:val="18"/>
                <w:szCs w:val="18"/>
              </w:rPr>
              <w:t xml:space="preserve">58 de 144 carpetas están vacías (solo .gitkeep), el 40 % del total</w:t>
            </w:r>
          </w:p>
        </w:tc>
        <w:tc>
          <w:tcPr>
            <w:tcW w:type="pct" w:w="20%"/>
            <w:tcMar>
              <w:top w:type="dxa" w:w="60"/>
              <w:left w:type="dxa" w:w="80"/>
              <w:bottom w:type="dxa" w:w="60"/>
              <w:right w:type="dxa" w:w="80"/>
            </w:tcMar>
          </w:tcPr>
          <w:p>
            <w:r>
              <w:rPr>
                <w:b w:val="false"/>
                <w:bCs w:val="false"/>
                <w:sz w:val="18"/>
                <w:szCs w:val="18"/>
              </w:rPr>
              <w:t xml:space="preserve">features/*/hooks, services, slices, components</w:t>
            </w:r>
          </w:p>
        </w:tc>
        <w:tc>
          <w:tcPr>
            <w:tcW w:type="pct" w:w="9%"/>
            <w:tcMar>
              <w:top w:type="dxa" w:w="60"/>
              <w:left w:type="dxa" w:w="80"/>
              <w:bottom w:type="dxa" w:w="60"/>
              <w:right w:type="dxa" w:w="80"/>
            </w:tcMar>
          </w:tcPr>
          <w:p>
            <w:r>
              <w:rPr>
                <w:b w:val="false"/>
                <w:bCs w:val="false"/>
                <w:sz w:val="18"/>
                <w:szCs w:val="18"/>
              </w:rPr>
              <w:t xml:space="preserve">Alto</w:t>
            </w:r>
          </w:p>
        </w:tc>
        <w:tc>
          <w:tcPr>
            <w:tcW w:type="pct" w:w="27%"/>
            <w:tcMar>
              <w:top w:type="dxa" w:w="60"/>
              <w:left w:type="dxa" w:w="80"/>
              <w:bottom w:type="dxa" w:w="60"/>
              <w:right w:type="dxa" w:w="80"/>
            </w:tcMar>
          </w:tcPr>
          <w:p>
            <w:r>
              <w:rPr>
                <w:b w:val="false"/>
                <w:bCs w:val="false"/>
                <w:sz w:val="18"/>
                <w:szCs w:val="18"/>
              </w:rPr>
              <w:t xml:space="preserve">Eliminar las carpetas vacías; crearlas cuando se necesiten</w:t>
            </w:r>
          </w:p>
        </w:tc>
      </w:tr>
      <w:tr>
        <w:tc>
          <w:tcPr>
            <w:tcW w:type="pct" w:w="6%"/>
            <w:tcMar>
              <w:top w:type="dxa" w:w="60"/>
              <w:left w:type="dxa" w:w="80"/>
              <w:bottom w:type="dxa" w:w="60"/>
              <w:right w:type="dxa" w:w="80"/>
            </w:tcMar>
          </w:tcPr>
          <w:p>
            <w:r>
              <w:rPr>
                <w:b w:val="false"/>
                <w:bCs w:val="false"/>
                <w:sz w:val="18"/>
                <w:szCs w:val="18"/>
              </w:rPr>
              <w:t xml:space="preserve">H02</w:t>
            </w:r>
          </w:p>
        </w:tc>
        <w:tc>
          <w:tcPr>
            <w:tcW w:type="pct" w:w="14%"/>
            <w:tcMar>
              <w:top w:type="dxa" w:w="60"/>
              <w:left w:type="dxa" w:w="80"/>
              <w:bottom w:type="dxa" w:w="60"/>
              <w:right w:type="dxa" w:w="80"/>
            </w:tcMar>
          </w:tcPr>
          <w:p>
            <w:r>
              <w:rPr>
                <w:b w:val="false"/>
                <w:bCs w:val="false"/>
                <w:sz w:val="18"/>
                <w:szCs w:val="18"/>
              </w:rPr>
              <w:t xml:space="preserve">Arquitectura</w:t>
            </w:r>
          </w:p>
        </w:tc>
        <w:tc>
          <w:tcPr>
            <w:tcW w:type="pct" w:w="24%"/>
            <w:tcMar>
              <w:top w:type="dxa" w:w="60"/>
              <w:left w:type="dxa" w:w="80"/>
              <w:bottom w:type="dxa" w:w="60"/>
              <w:right w:type="dxa" w:w="80"/>
            </w:tcMar>
          </w:tcPr>
          <w:p>
            <w:r>
              <w:rPr>
                <w:b w:val="false"/>
                <w:bCs w:val="false"/>
                <w:sz w:val="18"/>
                <w:szCs w:val="18"/>
              </w:rPr>
              <w:t xml:space="preserve">Todas las features tienen slices/ (patrón Redux) pero el proyecto usa Context API</w:t>
            </w:r>
          </w:p>
        </w:tc>
        <w:tc>
          <w:tcPr>
            <w:tcW w:type="pct" w:w="20%"/>
            <w:tcMar>
              <w:top w:type="dxa" w:w="60"/>
              <w:left w:type="dxa" w:w="80"/>
              <w:bottom w:type="dxa" w:w="60"/>
              <w:right w:type="dxa" w:w="80"/>
            </w:tcMar>
          </w:tcPr>
          <w:p>
            <w:r>
              <w:rPr>
                <w:b w:val="false"/>
                <w:bCs w:val="false"/>
                <w:sz w:val="18"/>
                <w:szCs w:val="18"/>
              </w:rPr>
              <w:t xml:space="preserve">features/*/slices/ (24 carpetas)</w:t>
            </w:r>
          </w:p>
        </w:tc>
        <w:tc>
          <w:tcPr>
            <w:tcW w:type="pct" w:w="9%"/>
            <w:tcMar>
              <w:top w:type="dxa" w:w="60"/>
              <w:left w:type="dxa" w:w="80"/>
              <w:bottom w:type="dxa" w:w="60"/>
              <w:right w:type="dxa" w:w="80"/>
            </w:tcMar>
          </w:tcPr>
          <w:p>
            <w:r>
              <w:rPr>
                <w:b w:val="false"/>
                <w:bCs w:val="false"/>
                <w:sz w:val="18"/>
                <w:szCs w:val="18"/>
              </w:rPr>
              <w:t xml:space="preserve">Alto</w:t>
            </w:r>
          </w:p>
        </w:tc>
        <w:tc>
          <w:tcPr>
            <w:tcW w:type="pct" w:w="27%"/>
            <w:tcMar>
              <w:top w:type="dxa" w:w="60"/>
              <w:left w:type="dxa" w:w="80"/>
              <w:bottom w:type="dxa" w:w="60"/>
              <w:right w:type="dxa" w:w="80"/>
            </w:tcMar>
          </w:tcPr>
          <w:p>
            <w:r>
              <w:rPr>
                <w:b w:val="false"/>
                <w:bCs w:val="false"/>
                <w:sz w:val="18"/>
                <w:szCs w:val="18"/>
              </w:rPr>
              <w:t xml:space="preserve">Eliminar por completo slices/: la estructura promete algo que no existe</w:t>
            </w:r>
          </w:p>
        </w:tc>
      </w:tr>
      <w:tr>
        <w:tc>
          <w:tcPr>
            <w:tcW w:type="pct" w:w="6%"/>
            <w:tcMar>
              <w:top w:type="dxa" w:w="60"/>
              <w:left w:type="dxa" w:w="80"/>
              <w:bottom w:type="dxa" w:w="60"/>
              <w:right w:type="dxa" w:w="80"/>
            </w:tcMar>
          </w:tcPr>
          <w:p>
            <w:r>
              <w:rPr>
                <w:b w:val="false"/>
                <w:bCs w:val="false"/>
                <w:sz w:val="18"/>
                <w:szCs w:val="18"/>
              </w:rPr>
              <w:t xml:space="preserve">H03</w:t>
            </w:r>
          </w:p>
        </w:tc>
        <w:tc>
          <w:tcPr>
            <w:tcW w:type="pct" w:w="14%"/>
            <w:tcMar>
              <w:top w:type="dxa" w:w="60"/>
              <w:left w:type="dxa" w:w="80"/>
              <w:bottom w:type="dxa" w:w="60"/>
              <w:right w:type="dxa" w:w="80"/>
            </w:tcMar>
          </w:tcPr>
          <w:p>
            <w:r>
              <w:rPr>
                <w:b w:val="false"/>
                <w:bCs w:val="false"/>
                <w:sz w:val="18"/>
                <w:szCs w:val="18"/>
              </w:rPr>
              <w:t xml:space="preserve">Responsabilidad única</w:t>
            </w:r>
          </w:p>
        </w:tc>
        <w:tc>
          <w:tcPr>
            <w:tcW w:type="pct" w:w="24%"/>
            <w:tcMar>
              <w:top w:type="dxa" w:w="60"/>
              <w:left w:type="dxa" w:w="80"/>
              <w:bottom w:type="dxa" w:w="60"/>
              <w:right w:type="dxa" w:w="80"/>
            </w:tcMar>
          </w:tcPr>
          <w:p>
            <w:r>
              <w:rPr>
                <w:b w:val="false"/>
                <w:bCs w:val="false"/>
                <w:sz w:val="18"/>
                <w:szCs w:val="18"/>
              </w:rPr>
              <w:t xml:space="preserve">13 archivos superan las 500 líneas; el mayor llega a 1.266</w:t>
            </w:r>
          </w:p>
        </w:tc>
        <w:tc>
          <w:tcPr>
            <w:tcW w:type="pct" w:w="20%"/>
            <w:tcMar>
              <w:top w:type="dxa" w:w="60"/>
              <w:left w:type="dxa" w:w="80"/>
              <w:bottom w:type="dxa" w:w="60"/>
              <w:right w:type="dxa" w:w="80"/>
            </w:tcMar>
          </w:tcPr>
          <w:p>
            <w:r>
              <w:rPr>
                <w:b w:val="false"/>
                <w:bCs w:val="false"/>
                <w:sz w:val="18"/>
                <w:szCs w:val="18"/>
              </w:rPr>
              <w:t xml:space="preserve">AppointmentsPage, PaymentFormPage, AppointmentForm</w:t>
            </w:r>
          </w:p>
        </w:tc>
        <w:tc>
          <w:tcPr>
            <w:tcW w:type="pct" w:w="9%"/>
            <w:tcMar>
              <w:top w:type="dxa" w:w="60"/>
              <w:left w:type="dxa" w:w="80"/>
              <w:bottom w:type="dxa" w:w="60"/>
              <w:right w:type="dxa" w:w="80"/>
            </w:tcMar>
          </w:tcPr>
          <w:p>
            <w:r>
              <w:rPr>
                <w:b w:val="false"/>
                <w:bCs w:val="false"/>
                <w:sz w:val="18"/>
                <w:szCs w:val="18"/>
              </w:rPr>
              <w:t xml:space="preserve">Alto</w:t>
            </w:r>
          </w:p>
        </w:tc>
        <w:tc>
          <w:tcPr>
            <w:tcW w:type="pct" w:w="27%"/>
            <w:tcMar>
              <w:top w:type="dxa" w:w="60"/>
              <w:left w:type="dxa" w:w="80"/>
              <w:bottom w:type="dxa" w:w="60"/>
              <w:right w:type="dxa" w:w="80"/>
            </w:tcMar>
          </w:tcPr>
          <w:p>
            <w:r>
              <w:rPr>
                <w:b w:val="false"/>
                <w:bCs w:val="false"/>
                <w:sz w:val="18"/>
                <w:szCs w:val="18"/>
              </w:rPr>
              <w:t xml:space="preserve">Descomponer por vista y extraer subcomponentes y hooks</w:t>
            </w:r>
          </w:p>
        </w:tc>
      </w:tr>
      <w:tr>
        <w:tc>
          <w:tcPr>
            <w:tcW w:type="pct" w:w="6%"/>
            <w:tcMar>
              <w:top w:type="dxa" w:w="60"/>
              <w:left w:type="dxa" w:w="80"/>
              <w:bottom w:type="dxa" w:w="60"/>
              <w:right w:type="dxa" w:w="80"/>
            </w:tcMar>
          </w:tcPr>
          <w:p>
            <w:r>
              <w:rPr>
                <w:b w:val="false"/>
                <w:bCs w:val="false"/>
                <w:sz w:val="18"/>
                <w:szCs w:val="18"/>
              </w:rPr>
              <w:t xml:space="preserve">H04</w:t>
            </w:r>
          </w:p>
        </w:tc>
        <w:tc>
          <w:tcPr>
            <w:tcW w:type="pct" w:w="14%"/>
            <w:tcMar>
              <w:top w:type="dxa" w:w="60"/>
              <w:left w:type="dxa" w:w="80"/>
              <w:bottom w:type="dxa" w:w="60"/>
              <w:right w:type="dxa" w:w="80"/>
            </w:tcMar>
          </w:tcPr>
          <w:p>
            <w:r>
              <w:rPr>
                <w:b w:val="false"/>
                <w:bCs w:val="false"/>
                <w:sz w:val="18"/>
                <w:szCs w:val="18"/>
              </w:rPr>
              <w:t xml:space="preserve">Duplicación</w:t>
            </w:r>
          </w:p>
        </w:tc>
        <w:tc>
          <w:tcPr>
            <w:tcW w:type="pct" w:w="24%"/>
            <w:tcMar>
              <w:top w:type="dxa" w:w="60"/>
              <w:left w:type="dxa" w:w="80"/>
              <w:bottom w:type="dxa" w:w="60"/>
              <w:right w:type="dxa" w:w="80"/>
            </w:tcMar>
          </w:tcPr>
          <w:p>
            <w:r>
              <w:rPr>
                <w:b w:val="false"/>
                <w:bCs w:val="false"/>
                <w:sz w:val="18"/>
                <w:szCs w:val="18"/>
              </w:rPr>
              <w:t xml:space="preserve">Tres selectores con búsqueda casi equivalentes en tres features</w:t>
            </w:r>
          </w:p>
        </w:tc>
        <w:tc>
          <w:tcPr>
            <w:tcW w:type="pct" w:w="20%"/>
            <w:tcMar>
              <w:top w:type="dxa" w:w="60"/>
              <w:left w:type="dxa" w:w="80"/>
              <w:bottom w:type="dxa" w:w="60"/>
              <w:right w:type="dxa" w:w="80"/>
            </w:tcMar>
          </w:tcPr>
          <w:p>
            <w:r>
              <w:rPr>
                <w:b w:val="false"/>
                <w:bCs w:val="false"/>
                <w:sz w:val="18"/>
                <w:szCs w:val="18"/>
              </w:rPr>
              <w:t xml:space="preserve">ClientPicker, ProductPicker, SupplierPicker</w:t>
            </w:r>
          </w:p>
        </w:tc>
        <w:tc>
          <w:tcPr>
            <w:tcW w:type="pct" w:w="9%"/>
            <w:tcMar>
              <w:top w:type="dxa" w:w="60"/>
              <w:left w:type="dxa" w:w="80"/>
              <w:bottom w:type="dxa" w:w="60"/>
              <w:right w:type="dxa" w:w="80"/>
            </w:tcMar>
          </w:tcPr>
          <w:p>
            <w:r>
              <w:rPr>
                <w:b w:val="false"/>
                <w:bCs w:val="false"/>
                <w:sz w:val="18"/>
                <w:szCs w:val="18"/>
              </w:rPr>
              <w:t xml:space="preserve">Alto</w:t>
            </w:r>
          </w:p>
        </w:tc>
        <w:tc>
          <w:tcPr>
            <w:tcW w:type="pct" w:w="27%"/>
            <w:tcMar>
              <w:top w:type="dxa" w:w="60"/>
              <w:left w:type="dxa" w:w="80"/>
              <w:bottom w:type="dxa" w:w="60"/>
              <w:right w:type="dxa" w:w="80"/>
            </w:tcMar>
          </w:tcPr>
          <w:p>
            <w:r>
              <w:rPr>
                <w:b w:val="false"/>
                <w:bCs w:val="false"/>
                <w:sz w:val="18"/>
                <w:szCs w:val="18"/>
              </w:rPr>
              <w:t xml:space="preserve">Extraer un EntityPicker compartido y parametrizarlo</w:t>
            </w:r>
          </w:p>
        </w:tc>
      </w:tr>
      <w:tr>
        <w:tc>
          <w:tcPr>
            <w:tcW w:type="pct" w:w="6%"/>
            <w:tcMar>
              <w:top w:type="dxa" w:w="60"/>
              <w:left w:type="dxa" w:w="80"/>
              <w:bottom w:type="dxa" w:w="60"/>
              <w:right w:type="dxa" w:w="80"/>
            </w:tcMar>
          </w:tcPr>
          <w:p>
            <w:r>
              <w:rPr>
                <w:b w:val="false"/>
                <w:bCs w:val="false"/>
                <w:sz w:val="18"/>
                <w:szCs w:val="18"/>
              </w:rPr>
              <w:t xml:space="preserve">H05</w:t>
            </w:r>
          </w:p>
        </w:tc>
        <w:tc>
          <w:tcPr>
            <w:tcW w:type="pct" w:w="14%"/>
            <w:tcMar>
              <w:top w:type="dxa" w:w="60"/>
              <w:left w:type="dxa" w:w="80"/>
              <w:bottom w:type="dxa" w:w="60"/>
              <w:right w:type="dxa" w:w="80"/>
            </w:tcMar>
          </w:tcPr>
          <w:p>
            <w:r>
              <w:rPr>
                <w:b w:val="false"/>
                <w:bCs w:val="false"/>
                <w:sz w:val="18"/>
                <w:szCs w:val="18"/>
              </w:rPr>
              <w:t xml:space="preserve">Organización</w:t>
            </w:r>
          </w:p>
        </w:tc>
        <w:tc>
          <w:tcPr>
            <w:tcW w:type="pct" w:w="24%"/>
            <w:tcMar>
              <w:top w:type="dxa" w:w="60"/>
              <w:left w:type="dxa" w:w="80"/>
              <w:bottom w:type="dxa" w:w="60"/>
              <w:right w:type="dxa" w:w="80"/>
            </w:tcMar>
          </w:tcPr>
          <w:p>
            <w:r>
              <w:rPr>
                <w:b w:val="false"/>
                <w:bCs w:val="false"/>
                <w:sz w:val="18"/>
                <w:szCs w:val="18"/>
              </w:rPr>
              <w:t xml:space="preserve">La feature settings/ no contiene ningún archivo de código</w:t>
            </w:r>
          </w:p>
        </w:tc>
        <w:tc>
          <w:tcPr>
            <w:tcW w:type="pct" w:w="20%"/>
            <w:tcMar>
              <w:top w:type="dxa" w:w="60"/>
              <w:left w:type="dxa" w:w="80"/>
              <w:bottom w:type="dxa" w:w="60"/>
              <w:right w:type="dxa" w:w="80"/>
            </w:tcMar>
          </w:tcPr>
          <w:p>
            <w:r>
              <w:rPr>
                <w:b w:val="false"/>
                <w:bCs w:val="false"/>
                <w:sz w:val="18"/>
                <w:szCs w:val="18"/>
              </w:rPr>
              <w:t xml:space="preserve">features/settings/</w:t>
            </w:r>
          </w:p>
        </w:tc>
        <w:tc>
          <w:tcPr>
            <w:tcW w:type="pct" w:w="9%"/>
            <w:tcMar>
              <w:top w:type="dxa" w:w="60"/>
              <w:left w:type="dxa" w:w="80"/>
              <w:bottom w:type="dxa" w:w="60"/>
              <w:right w:type="dxa" w:w="80"/>
            </w:tcMar>
          </w:tcPr>
          <w:p>
            <w:r>
              <w:rPr>
                <w:b w:val="false"/>
                <w:bCs w:val="false"/>
                <w:sz w:val="18"/>
                <w:szCs w:val="18"/>
              </w:rPr>
              <w:t xml:space="preserve">Medio</w:t>
            </w:r>
          </w:p>
        </w:tc>
        <w:tc>
          <w:tcPr>
            <w:tcW w:type="pct" w:w="27%"/>
            <w:tcMar>
              <w:top w:type="dxa" w:w="60"/>
              <w:left w:type="dxa" w:w="80"/>
              <w:bottom w:type="dxa" w:w="60"/>
              <w:right w:type="dxa" w:w="80"/>
            </w:tcMar>
          </w:tcPr>
          <w:p>
            <w:r>
              <w:rPr>
                <w:b w:val="false"/>
                <w:bCs w:val="false"/>
                <w:sz w:val="18"/>
                <w:szCs w:val="18"/>
              </w:rPr>
              <w:t xml:space="preserve">Eliminarla mientras no exista la funcionalidad</w:t>
            </w:r>
          </w:p>
        </w:tc>
      </w:tr>
      <w:tr>
        <w:tc>
          <w:tcPr>
            <w:tcW w:type="pct" w:w="6%"/>
            <w:tcMar>
              <w:top w:type="dxa" w:w="60"/>
              <w:left w:type="dxa" w:w="80"/>
              <w:bottom w:type="dxa" w:w="60"/>
              <w:right w:type="dxa" w:w="80"/>
            </w:tcMar>
          </w:tcPr>
          <w:p>
            <w:r>
              <w:rPr>
                <w:b w:val="false"/>
                <w:bCs w:val="false"/>
                <w:sz w:val="18"/>
                <w:szCs w:val="18"/>
              </w:rPr>
              <w:t xml:space="preserve">H06</w:t>
            </w:r>
          </w:p>
        </w:tc>
        <w:tc>
          <w:tcPr>
            <w:tcW w:type="pct" w:w="14%"/>
            <w:tcMar>
              <w:top w:type="dxa" w:w="60"/>
              <w:left w:type="dxa" w:w="80"/>
              <w:bottom w:type="dxa" w:w="60"/>
              <w:right w:type="dxa" w:w="80"/>
            </w:tcMar>
          </w:tcPr>
          <w:p>
            <w:r>
              <w:rPr>
                <w:b w:val="false"/>
                <w:bCs w:val="false"/>
                <w:sz w:val="18"/>
                <w:szCs w:val="18"/>
              </w:rPr>
              <w:t xml:space="preserve">Nomenclatura</w:t>
            </w:r>
          </w:p>
        </w:tc>
        <w:tc>
          <w:tcPr>
            <w:tcW w:type="pct" w:w="24%"/>
            <w:tcMar>
              <w:top w:type="dxa" w:w="60"/>
              <w:left w:type="dxa" w:w="80"/>
              <w:bottom w:type="dxa" w:w="60"/>
              <w:right w:type="dxa" w:w="80"/>
            </w:tcMar>
          </w:tcPr>
          <w:p>
            <w:r>
              <w:rPr>
                <w:b w:val="false"/>
                <w:bCs w:val="false"/>
                <w:sz w:val="18"/>
                <w:szCs w:val="18"/>
              </w:rPr>
              <w:t xml:space="preserve">App.js e index.js contienen JSX pero no usan extensión .jsx</w:t>
            </w:r>
          </w:p>
        </w:tc>
        <w:tc>
          <w:tcPr>
            <w:tcW w:type="pct" w:w="20%"/>
            <w:tcMar>
              <w:top w:type="dxa" w:w="60"/>
              <w:left w:type="dxa" w:w="80"/>
              <w:bottom w:type="dxa" w:w="60"/>
              <w:right w:type="dxa" w:w="80"/>
            </w:tcMar>
          </w:tcPr>
          <w:p>
            <w:r>
              <w:rPr>
                <w:b w:val="false"/>
                <w:bCs w:val="false"/>
                <w:sz w:val="18"/>
                <w:szCs w:val="18"/>
              </w:rPr>
              <w:t xml:space="preserve">src/App.js, src/index.js</w:t>
            </w:r>
          </w:p>
        </w:tc>
        <w:tc>
          <w:tcPr>
            <w:tcW w:type="pct" w:w="9%"/>
            <w:tcMar>
              <w:top w:type="dxa" w:w="60"/>
              <w:left w:type="dxa" w:w="80"/>
              <w:bottom w:type="dxa" w:w="60"/>
              <w:right w:type="dxa" w:w="80"/>
            </w:tcMar>
          </w:tcPr>
          <w:p>
            <w:r>
              <w:rPr>
                <w:b w:val="false"/>
                <w:bCs w:val="false"/>
                <w:sz w:val="18"/>
                <w:szCs w:val="18"/>
              </w:rPr>
              <w:t xml:space="preserve">Medio</w:t>
            </w:r>
          </w:p>
        </w:tc>
        <w:tc>
          <w:tcPr>
            <w:tcW w:type="pct" w:w="27%"/>
            <w:tcMar>
              <w:top w:type="dxa" w:w="60"/>
              <w:left w:type="dxa" w:w="80"/>
              <w:bottom w:type="dxa" w:w="60"/>
              <w:right w:type="dxa" w:w="80"/>
            </w:tcMar>
          </w:tcPr>
          <w:p>
            <w:r>
              <w:rPr>
                <w:b w:val="false"/>
                <w:bCs w:val="false"/>
                <w:sz w:val="18"/>
                <w:szCs w:val="18"/>
              </w:rPr>
              <w:t xml:space="preserve">Renombrar a .jsx para respetar la convención del proyecto</w:t>
            </w:r>
          </w:p>
        </w:tc>
      </w:tr>
      <w:tr>
        <w:tc>
          <w:tcPr>
            <w:tcW w:type="pct" w:w="6%"/>
            <w:tcMar>
              <w:top w:type="dxa" w:w="60"/>
              <w:left w:type="dxa" w:w="80"/>
              <w:bottom w:type="dxa" w:w="60"/>
              <w:right w:type="dxa" w:w="80"/>
            </w:tcMar>
          </w:tcPr>
          <w:p>
            <w:r>
              <w:rPr>
                <w:b w:val="false"/>
                <w:bCs w:val="false"/>
                <w:sz w:val="18"/>
                <w:szCs w:val="18"/>
              </w:rPr>
              <w:t xml:space="preserve">H07</w:t>
            </w:r>
          </w:p>
        </w:tc>
        <w:tc>
          <w:tcPr>
            <w:tcW w:type="pct" w:w="14%"/>
            <w:tcMar>
              <w:top w:type="dxa" w:w="60"/>
              <w:left w:type="dxa" w:w="80"/>
              <w:bottom w:type="dxa" w:w="60"/>
              <w:right w:type="dxa" w:w="80"/>
            </w:tcMar>
          </w:tcPr>
          <w:p>
            <w:r>
              <w:rPr>
                <w:b w:val="false"/>
                <w:bCs w:val="false"/>
                <w:sz w:val="18"/>
                <w:szCs w:val="18"/>
              </w:rPr>
              <w:t xml:space="preserve">Nomenclatura</w:t>
            </w:r>
          </w:p>
        </w:tc>
        <w:tc>
          <w:tcPr>
            <w:tcW w:type="pct" w:w="24%"/>
            <w:tcMar>
              <w:top w:type="dxa" w:w="60"/>
              <w:left w:type="dxa" w:w="80"/>
              <w:bottom w:type="dxa" w:w="60"/>
              <w:right w:type="dxa" w:w="80"/>
            </w:tcMar>
          </w:tcPr>
          <w:p>
            <w:r>
              <w:rPr>
                <w:b w:val="false"/>
                <w:bCs w:val="false"/>
                <w:sz w:val="18"/>
                <w:szCs w:val="18"/>
              </w:rPr>
              <w:t xml:space="preserve">panels/ en reports equivale a components/ en el resto de features</w:t>
            </w:r>
          </w:p>
        </w:tc>
        <w:tc>
          <w:tcPr>
            <w:tcW w:type="pct" w:w="20%"/>
            <w:tcMar>
              <w:top w:type="dxa" w:w="60"/>
              <w:left w:type="dxa" w:w="80"/>
              <w:bottom w:type="dxa" w:w="60"/>
              <w:right w:type="dxa" w:w="80"/>
            </w:tcMar>
          </w:tcPr>
          <w:p>
            <w:r>
              <w:rPr>
                <w:b w:val="false"/>
                <w:bCs w:val="false"/>
                <w:sz w:val="18"/>
                <w:szCs w:val="18"/>
              </w:rPr>
              <w:t xml:space="preserve">features/reports/panels/</w:t>
            </w:r>
          </w:p>
        </w:tc>
        <w:tc>
          <w:tcPr>
            <w:tcW w:type="pct" w:w="9%"/>
            <w:tcMar>
              <w:top w:type="dxa" w:w="60"/>
              <w:left w:type="dxa" w:w="80"/>
              <w:bottom w:type="dxa" w:w="60"/>
              <w:right w:type="dxa" w:w="80"/>
            </w:tcMar>
          </w:tcPr>
          <w:p>
            <w:r>
              <w:rPr>
                <w:b w:val="false"/>
                <w:bCs w:val="false"/>
                <w:sz w:val="18"/>
                <w:szCs w:val="18"/>
              </w:rPr>
              <w:t xml:space="preserve">Bajo</w:t>
            </w:r>
          </w:p>
        </w:tc>
        <w:tc>
          <w:tcPr>
            <w:tcW w:type="pct" w:w="27%"/>
            <w:tcMar>
              <w:top w:type="dxa" w:w="60"/>
              <w:left w:type="dxa" w:w="80"/>
              <w:bottom w:type="dxa" w:w="60"/>
              <w:right w:type="dxa" w:w="80"/>
            </w:tcMar>
          </w:tcPr>
          <w:p>
            <w:r>
              <w:rPr>
                <w:b w:val="false"/>
                <w:bCs w:val="false"/>
                <w:sz w:val="18"/>
                <w:szCs w:val="18"/>
              </w:rPr>
              <w:t xml:space="preserve">Unificar el nombre a components/</w:t>
            </w:r>
          </w:p>
        </w:tc>
      </w:tr>
      <w:tr>
        <w:tc>
          <w:tcPr>
            <w:tcW w:type="pct" w:w="6%"/>
            <w:tcMar>
              <w:top w:type="dxa" w:w="60"/>
              <w:left w:type="dxa" w:w="80"/>
              <w:bottom w:type="dxa" w:w="60"/>
              <w:right w:type="dxa" w:w="80"/>
            </w:tcMar>
          </w:tcPr>
          <w:p>
            <w:r>
              <w:rPr>
                <w:b w:val="false"/>
                <w:bCs w:val="false"/>
                <w:sz w:val="18"/>
                <w:szCs w:val="18"/>
              </w:rPr>
              <w:t xml:space="preserve">H08</w:t>
            </w:r>
          </w:p>
        </w:tc>
        <w:tc>
          <w:tcPr>
            <w:tcW w:type="pct" w:w="14%"/>
            <w:tcMar>
              <w:top w:type="dxa" w:w="60"/>
              <w:left w:type="dxa" w:w="80"/>
              <w:bottom w:type="dxa" w:w="60"/>
              <w:right w:type="dxa" w:w="80"/>
            </w:tcMar>
          </w:tcPr>
          <w:p>
            <w:r>
              <w:rPr>
                <w:b w:val="false"/>
                <w:bCs w:val="false"/>
                <w:sz w:val="18"/>
                <w:szCs w:val="18"/>
              </w:rPr>
              <w:t xml:space="preserve">Modularidad</w:t>
            </w:r>
          </w:p>
        </w:tc>
        <w:tc>
          <w:tcPr>
            <w:tcW w:type="pct" w:w="24%"/>
            <w:tcMar>
              <w:top w:type="dxa" w:w="60"/>
              <w:left w:type="dxa" w:w="80"/>
              <w:bottom w:type="dxa" w:w="60"/>
              <w:right w:type="dxa" w:w="80"/>
            </w:tcMar>
          </w:tcPr>
          <w:p>
            <w:r>
              <w:rPr>
                <w:b w:val="false"/>
                <w:bCs w:val="false"/>
                <w:sz w:val="18"/>
                <w:szCs w:val="18"/>
              </w:rPr>
              <w:t xml:space="preserve">11 features solo tienen páginas, sin componentes propios</w:t>
            </w:r>
          </w:p>
        </w:tc>
        <w:tc>
          <w:tcPr>
            <w:tcW w:type="pct" w:w="20%"/>
            <w:tcMar>
              <w:top w:type="dxa" w:w="60"/>
              <w:left w:type="dxa" w:w="80"/>
              <w:bottom w:type="dxa" w:w="60"/>
              <w:right w:type="dxa" w:w="80"/>
            </w:tcMar>
          </w:tcPr>
          <w:p>
            <w:r>
              <w:rPr>
                <w:b w:val="false"/>
                <w:bCs w:val="false"/>
                <w:sz w:val="18"/>
                <w:szCs w:val="18"/>
              </w:rPr>
              <w:t xml:space="preserve">auth, barbers, booking, profile, testimonials…</w:t>
            </w:r>
          </w:p>
        </w:tc>
        <w:tc>
          <w:tcPr>
            <w:tcW w:type="pct" w:w="9%"/>
            <w:tcMar>
              <w:top w:type="dxa" w:w="60"/>
              <w:left w:type="dxa" w:w="80"/>
              <w:bottom w:type="dxa" w:w="60"/>
              <w:right w:type="dxa" w:w="80"/>
            </w:tcMar>
          </w:tcPr>
          <w:p>
            <w:r>
              <w:rPr>
                <w:b w:val="false"/>
                <w:bCs w:val="false"/>
                <w:sz w:val="18"/>
                <w:szCs w:val="18"/>
              </w:rPr>
              <w:t xml:space="preserve">Medio</w:t>
            </w:r>
          </w:p>
        </w:tc>
        <w:tc>
          <w:tcPr>
            <w:tcW w:type="pct" w:w="27%"/>
            <w:tcMar>
              <w:top w:type="dxa" w:w="60"/>
              <w:left w:type="dxa" w:w="80"/>
              <w:bottom w:type="dxa" w:w="60"/>
              <w:right w:type="dxa" w:w="80"/>
            </w:tcMar>
          </w:tcPr>
          <w:p>
            <w:r>
              <w:rPr>
                <w:b w:val="false"/>
                <w:bCs w:val="false"/>
                <w:sz w:val="18"/>
                <w:szCs w:val="18"/>
              </w:rPr>
              <w:t xml:space="preserve">Extraer componentes desde las páginas grandes de esas features</w:t>
            </w:r>
          </w:p>
        </w:tc>
      </w:tr>
      <w:tr>
        <w:tc>
          <w:tcPr>
            <w:tcW w:type="pct" w:w="6%"/>
            <w:tcMar>
              <w:top w:type="dxa" w:w="60"/>
              <w:left w:type="dxa" w:w="80"/>
              <w:bottom w:type="dxa" w:w="60"/>
              <w:right w:type="dxa" w:w="80"/>
            </w:tcMar>
          </w:tcPr>
          <w:p>
            <w:r>
              <w:rPr>
                <w:b w:val="false"/>
                <w:bCs w:val="false"/>
                <w:sz w:val="18"/>
                <w:szCs w:val="18"/>
              </w:rPr>
              <w:t xml:space="preserve">H09</w:t>
            </w:r>
          </w:p>
        </w:tc>
        <w:tc>
          <w:tcPr>
            <w:tcW w:type="pct" w:w="14%"/>
            <w:tcMar>
              <w:top w:type="dxa" w:w="60"/>
              <w:left w:type="dxa" w:w="80"/>
              <w:bottom w:type="dxa" w:w="60"/>
              <w:right w:type="dxa" w:w="80"/>
            </w:tcMar>
          </w:tcPr>
          <w:p>
            <w:r>
              <w:rPr>
                <w:b w:val="false"/>
                <w:bCs w:val="false"/>
                <w:sz w:val="18"/>
                <w:szCs w:val="18"/>
              </w:rPr>
              <w:t xml:space="preserve">Cohesión</w:t>
            </w:r>
          </w:p>
        </w:tc>
        <w:tc>
          <w:tcPr>
            <w:tcW w:type="pct" w:w="24%"/>
            <w:tcMar>
              <w:top w:type="dxa" w:w="60"/>
              <w:left w:type="dxa" w:w="80"/>
              <w:bottom w:type="dxa" w:w="60"/>
              <w:right w:type="dxa" w:w="80"/>
            </w:tcMar>
          </w:tcPr>
          <w:p>
            <w:r>
              <w:rPr>
                <w:b w:val="false"/>
                <w:bCs w:val="false"/>
                <w:sz w:val="18"/>
                <w:szCs w:val="18"/>
              </w:rPr>
              <w:t xml:space="preserve">shared/utils/ concentra 15 utilidades de propósitos muy distintos</w:t>
            </w:r>
          </w:p>
        </w:tc>
        <w:tc>
          <w:tcPr>
            <w:tcW w:type="pct" w:w="20%"/>
            <w:tcMar>
              <w:top w:type="dxa" w:w="60"/>
              <w:left w:type="dxa" w:w="80"/>
              <w:bottom w:type="dxa" w:w="60"/>
              <w:right w:type="dxa" w:w="80"/>
            </w:tcMar>
          </w:tcPr>
          <w:p>
            <w:r>
              <w:rPr>
                <w:b w:val="false"/>
                <w:bCs w:val="false"/>
                <w:sz w:val="18"/>
                <w:szCs w:val="18"/>
              </w:rPr>
              <w:t xml:space="preserve">shared/utils/</w:t>
            </w:r>
          </w:p>
        </w:tc>
        <w:tc>
          <w:tcPr>
            <w:tcW w:type="pct" w:w="9%"/>
            <w:tcMar>
              <w:top w:type="dxa" w:w="60"/>
              <w:left w:type="dxa" w:w="80"/>
              <w:bottom w:type="dxa" w:w="60"/>
              <w:right w:type="dxa" w:w="80"/>
            </w:tcMar>
          </w:tcPr>
          <w:p>
            <w:r>
              <w:rPr>
                <w:b w:val="false"/>
                <w:bCs w:val="false"/>
                <w:sz w:val="18"/>
                <w:szCs w:val="18"/>
              </w:rPr>
              <w:t xml:space="preserve">Bajo</w:t>
            </w:r>
          </w:p>
        </w:tc>
        <w:tc>
          <w:tcPr>
            <w:tcW w:type="pct" w:w="27%"/>
            <w:tcMar>
              <w:top w:type="dxa" w:w="60"/>
              <w:left w:type="dxa" w:w="80"/>
              <w:bottom w:type="dxa" w:w="60"/>
              <w:right w:type="dxa" w:w="80"/>
            </w:tcMar>
          </w:tcPr>
          <w:p>
            <w:r>
              <w:rPr>
                <w:b w:val="false"/>
                <w:bCs w:val="false"/>
                <w:sz w:val="18"/>
                <w:szCs w:val="18"/>
              </w:rPr>
              <w:t xml:space="preserve">Agrupar por propósito (validación, exportación, formato)</w:t>
            </w:r>
          </w:p>
        </w:tc>
      </w:tr>
    </w:tbl>
    <w:p>
      <w:pPr>
        <w:pStyle w:val="Heading1"/>
        <w:spacing w:after="180" w:before="360"/>
      </w:pPr>
      <w:r>
        <w:rPr>
          <w:b/>
          <w:bCs/>
          <w:color w:val="1F3864"/>
          <w:sz w:val="30"/>
          <w:szCs w:val="30"/>
        </w:rPr>
        <w:t xml:space="preserve">8. FASE 6 — Evaluación de calidad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3864" w:val="clear"/>
            <w:tcMar>
              <w:top w:type="dxa" w:w="60"/>
              <w:left w:type="dxa" w:w="80"/>
              <w:bottom w:type="dxa" w:w="60"/>
              <w:right w:type="dxa" w:w="80"/>
            </w:tcMar>
          </w:tcPr>
          <w:p>
            <w:r>
              <w:rPr>
                <w:b/>
                <w:bCs/>
                <w:color w:val="FFFFFF"/>
                <w:sz w:val="18"/>
                <w:szCs w:val="18"/>
              </w:rPr>
              <w:t xml:space="preserve">Criterio</w:t>
            </w:r>
          </w:p>
        </w:tc>
        <w:tc>
          <w:tcPr>
            <w:tcW w:type="pct" w:w="14%"/>
            <w:shd w:fill="1F3864" w:val="clear"/>
            <w:tcMar>
              <w:top w:type="dxa" w:w="60"/>
              <w:left w:type="dxa" w:w="80"/>
              <w:bottom w:type="dxa" w:w="60"/>
              <w:right w:type="dxa" w:w="80"/>
            </w:tcMar>
          </w:tcPr>
          <w:p>
            <w:r>
              <w:rPr>
                <w:b/>
                <w:bCs/>
                <w:color w:val="FFFFFF"/>
                <w:sz w:val="18"/>
                <w:szCs w:val="18"/>
              </w:rPr>
              <w:t xml:space="preserve">Calificación</w:t>
            </w:r>
          </w:p>
        </w:tc>
        <w:tc>
          <w:tcPr>
            <w:tcW w:type="pct" w:w="56%"/>
            <w:shd w:fill="1F3864" w:val="clear"/>
            <w:tcMar>
              <w:top w:type="dxa" w:w="60"/>
              <w:left w:type="dxa" w:w="80"/>
              <w:bottom w:type="dxa" w:w="60"/>
              <w:right w:type="dxa" w:w="80"/>
            </w:tcMar>
          </w:tcPr>
          <w:p>
            <w:r>
              <w:rPr>
                <w:b/>
                <w:bCs/>
                <w:color w:val="FFFFFF"/>
                <w:sz w:val="18"/>
                <w:szCs w:val="18"/>
              </w:rPr>
              <w:t xml:space="preserve">Justificación</w:t>
            </w:r>
          </w:p>
        </w:tc>
      </w:tr>
      <w:tr>
        <w:tc>
          <w:tcPr>
            <w:tcW w:type="pct" w:w="30%"/>
            <w:tcMar>
              <w:top w:type="dxa" w:w="60"/>
              <w:left w:type="dxa" w:w="80"/>
              <w:bottom w:type="dxa" w:w="60"/>
              <w:right w:type="dxa" w:w="80"/>
            </w:tcMar>
          </w:tcPr>
          <w:p>
            <w:r>
              <w:rPr>
                <w:b w:val="false"/>
                <w:bCs w:val="false"/>
                <w:sz w:val="18"/>
                <w:szCs w:val="18"/>
              </w:rPr>
              <w:t xml:space="preserve">Organización general</w:t>
            </w:r>
          </w:p>
        </w:tc>
        <w:tc>
          <w:tcPr>
            <w:tcW w:type="pct" w:w="14%"/>
            <w:tcMar>
              <w:top w:type="dxa" w:w="60"/>
              <w:left w:type="dxa" w:w="80"/>
              <w:bottom w:type="dxa" w:w="60"/>
              <w:right w:type="dxa" w:w="80"/>
            </w:tcMar>
          </w:tcPr>
          <w:p>
            <w:r>
              <w:rPr>
                <w:b w:val="false"/>
                <w:bCs w:val="false"/>
                <w:sz w:val="18"/>
                <w:szCs w:val="18"/>
              </w:rPr>
              <w:t xml:space="preserve">6 / 10</w:t>
            </w:r>
          </w:p>
        </w:tc>
        <w:tc>
          <w:tcPr>
            <w:tcW w:type="pct" w:w="56%"/>
            <w:tcMar>
              <w:top w:type="dxa" w:w="60"/>
              <w:left w:type="dxa" w:w="80"/>
              <w:bottom w:type="dxa" w:w="60"/>
              <w:right w:type="dxa" w:w="80"/>
            </w:tcMar>
          </w:tcPr>
          <w:p>
            <w:r>
              <w:rPr>
                <w:b w:val="false"/>
                <w:bCs w:val="false"/>
                <w:sz w:val="18"/>
                <w:szCs w:val="18"/>
              </w:rPr>
              <w:t xml:space="preserve">La separación features/shared es correcta, pero el 40 % de carpetas vacías genera mucho ruido</w:t>
            </w:r>
          </w:p>
        </w:tc>
      </w:tr>
      <w:tr>
        <w:tc>
          <w:tcPr>
            <w:tcW w:type="pct" w:w="30%"/>
            <w:tcMar>
              <w:top w:type="dxa" w:w="60"/>
              <w:left w:type="dxa" w:w="80"/>
              <w:bottom w:type="dxa" w:w="60"/>
              <w:right w:type="dxa" w:w="80"/>
            </w:tcMar>
          </w:tcPr>
          <w:p>
            <w:r>
              <w:rPr>
                <w:b w:val="false"/>
                <w:bCs w:val="false"/>
                <w:sz w:val="18"/>
                <w:szCs w:val="18"/>
              </w:rPr>
              <w:t xml:space="preserve">Modularidad</w:t>
            </w:r>
          </w:p>
        </w:tc>
        <w:tc>
          <w:tcPr>
            <w:tcW w:type="pct" w:w="14%"/>
            <w:tcMar>
              <w:top w:type="dxa" w:w="60"/>
              <w:left w:type="dxa" w:w="80"/>
              <w:bottom w:type="dxa" w:w="60"/>
              <w:right w:type="dxa" w:w="80"/>
            </w:tcMar>
          </w:tcPr>
          <w:p>
            <w:r>
              <w:rPr>
                <w:b w:val="false"/>
                <w:bCs w:val="false"/>
                <w:sz w:val="18"/>
                <w:szCs w:val="18"/>
              </w:rPr>
              <w:t xml:space="preserve">7 / 10</w:t>
            </w:r>
          </w:p>
        </w:tc>
        <w:tc>
          <w:tcPr>
            <w:tcW w:type="pct" w:w="56%"/>
            <w:tcMar>
              <w:top w:type="dxa" w:w="60"/>
              <w:left w:type="dxa" w:w="80"/>
              <w:bottom w:type="dxa" w:w="60"/>
              <w:right w:type="dxa" w:w="80"/>
            </w:tcMar>
          </w:tcPr>
          <w:p>
            <w:r>
              <w:rPr>
                <w:b w:val="false"/>
                <w:bCs w:val="false"/>
                <w:sz w:val="18"/>
                <w:szCs w:val="18"/>
              </w:rPr>
              <w:t xml:space="preserve">24 dominios bien delimitados; penaliza que 11 no descompongan sus páginas</w:t>
            </w:r>
          </w:p>
        </w:tc>
      </w:tr>
      <w:tr>
        <w:tc>
          <w:tcPr>
            <w:tcW w:type="pct" w:w="30%"/>
            <w:tcMar>
              <w:top w:type="dxa" w:w="60"/>
              <w:left w:type="dxa" w:w="80"/>
              <w:bottom w:type="dxa" w:w="60"/>
              <w:right w:type="dxa" w:w="80"/>
            </w:tcMar>
          </w:tcPr>
          <w:p>
            <w:r>
              <w:rPr>
                <w:b w:val="false"/>
                <w:bCs w:val="false"/>
                <w:sz w:val="18"/>
                <w:szCs w:val="18"/>
              </w:rPr>
              <w:t xml:space="preserve">Reutilización de componentes</w:t>
            </w:r>
          </w:p>
        </w:tc>
        <w:tc>
          <w:tcPr>
            <w:tcW w:type="pct" w:w="14%"/>
            <w:tcMar>
              <w:top w:type="dxa" w:w="60"/>
              <w:left w:type="dxa" w:w="80"/>
              <w:bottom w:type="dxa" w:w="60"/>
              <w:right w:type="dxa" w:w="80"/>
            </w:tcMar>
          </w:tcPr>
          <w:p>
            <w:r>
              <w:rPr>
                <w:b w:val="false"/>
                <w:bCs w:val="false"/>
                <w:sz w:val="18"/>
                <w:szCs w:val="18"/>
              </w:rPr>
              <w:t xml:space="preserve">6 / 10</w:t>
            </w:r>
          </w:p>
        </w:tc>
        <w:tc>
          <w:tcPr>
            <w:tcW w:type="pct" w:w="56%"/>
            <w:tcMar>
              <w:top w:type="dxa" w:w="60"/>
              <w:left w:type="dxa" w:w="80"/>
              <w:bottom w:type="dxa" w:w="60"/>
              <w:right w:type="dxa" w:w="80"/>
            </w:tcMar>
          </w:tcPr>
          <w:p>
            <w:r>
              <w:rPr>
                <w:b w:val="false"/>
                <w:bCs w:val="false"/>
                <w:sz w:val="18"/>
                <w:szCs w:val="18"/>
              </w:rPr>
              <w:t xml:space="preserve">shared/components/ está bien poblado, pero los tres Picker demuestran reutilización perdida</w:t>
            </w:r>
          </w:p>
        </w:tc>
      </w:tr>
      <w:tr>
        <w:tc>
          <w:tcPr>
            <w:tcW w:type="pct" w:w="30%"/>
            <w:tcMar>
              <w:top w:type="dxa" w:w="60"/>
              <w:left w:type="dxa" w:w="80"/>
              <w:bottom w:type="dxa" w:w="60"/>
              <w:right w:type="dxa" w:w="80"/>
            </w:tcMar>
          </w:tcPr>
          <w:p>
            <w:r>
              <w:rPr>
                <w:b w:val="false"/>
                <w:bCs w:val="false"/>
                <w:sz w:val="18"/>
                <w:szCs w:val="18"/>
              </w:rPr>
              <w:t xml:space="preserve">Separación de responsabilidades</w:t>
            </w:r>
          </w:p>
        </w:tc>
        <w:tc>
          <w:tcPr>
            <w:tcW w:type="pct" w:w="14%"/>
            <w:tcMar>
              <w:top w:type="dxa" w:w="60"/>
              <w:left w:type="dxa" w:w="80"/>
              <w:bottom w:type="dxa" w:w="60"/>
              <w:right w:type="dxa" w:w="80"/>
            </w:tcMar>
          </w:tcPr>
          <w:p>
            <w:r>
              <w:rPr>
                <w:b w:val="false"/>
                <w:bCs w:val="false"/>
                <w:sz w:val="18"/>
                <w:szCs w:val="18"/>
              </w:rPr>
              <w:t xml:space="preserve">5 / 10</w:t>
            </w:r>
          </w:p>
        </w:tc>
        <w:tc>
          <w:tcPr>
            <w:tcW w:type="pct" w:w="56%"/>
            <w:tcMar>
              <w:top w:type="dxa" w:w="60"/>
              <w:left w:type="dxa" w:w="80"/>
              <w:bottom w:type="dxa" w:w="60"/>
              <w:right w:type="dxa" w:w="80"/>
            </w:tcMar>
          </w:tcPr>
          <w:p>
            <w:r>
              <w:rPr>
                <w:b w:val="false"/>
                <w:bCs w:val="false"/>
                <w:sz w:val="18"/>
                <w:szCs w:val="18"/>
              </w:rPr>
              <w:t xml:space="preserve">13 archivos de más de 500 líneas concentran vistas, estado y lógica de negocio</w:t>
            </w:r>
          </w:p>
        </w:tc>
      </w:tr>
      <w:tr>
        <w:tc>
          <w:tcPr>
            <w:tcW w:type="pct" w:w="30%"/>
            <w:tcMar>
              <w:top w:type="dxa" w:w="60"/>
              <w:left w:type="dxa" w:w="80"/>
              <w:bottom w:type="dxa" w:w="60"/>
              <w:right w:type="dxa" w:w="80"/>
            </w:tcMar>
          </w:tcPr>
          <w:p>
            <w:r>
              <w:rPr>
                <w:b w:val="false"/>
                <w:bCs w:val="false"/>
                <w:sz w:val="18"/>
                <w:szCs w:val="18"/>
              </w:rPr>
              <w:t xml:space="preserve">Cohesión</w:t>
            </w:r>
          </w:p>
        </w:tc>
        <w:tc>
          <w:tcPr>
            <w:tcW w:type="pct" w:w="14%"/>
            <w:tcMar>
              <w:top w:type="dxa" w:w="60"/>
              <w:left w:type="dxa" w:w="80"/>
              <w:bottom w:type="dxa" w:w="60"/>
              <w:right w:type="dxa" w:w="80"/>
            </w:tcMar>
          </w:tcPr>
          <w:p>
            <w:r>
              <w:rPr>
                <w:b w:val="false"/>
                <w:bCs w:val="false"/>
                <w:sz w:val="18"/>
                <w:szCs w:val="18"/>
              </w:rPr>
              <w:t xml:space="preserve">7 / 10</w:t>
            </w:r>
          </w:p>
        </w:tc>
        <w:tc>
          <w:tcPr>
            <w:tcW w:type="pct" w:w="56%"/>
            <w:tcMar>
              <w:top w:type="dxa" w:w="60"/>
              <w:left w:type="dxa" w:w="80"/>
              <w:bottom w:type="dxa" w:w="60"/>
              <w:right w:type="dxa" w:w="80"/>
            </w:tcMar>
          </w:tcPr>
          <w:p>
            <w:r>
              <w:rPr>
                <w:b w:val="false"/>
                <w:bCs w:val="false"/>
                <w:sz w:val="18"/>
                <w:szCs w:val="18"/>
              </w:rPr>
              <w:t xml:space="preserve">Alta dentro de cada feature con contenido; menor en shared/components y shared/utils</w:t>
            </w:r>
          </w:p>
        </w:tc>
      </w:tr>
      <w:tr>
        <w:tc>
          <w:tcPr>
            <w:tcW w:type="pct" w:w="30%"/>
            <w:tcMar>
              <w:top w:type="dxa" w:w="60"/>
              <w:left w:type="dxa" w:w="80"/>
              <w:bottom w:type="dxa" w:w="60"/>
              <w:right w:type="dxa" w:w="80"/>
            </w:tcMar>
          </w:tcPr>
          <w:p>
            <w:r>
              <w:rPr>
                <w:b w:val="false"/>
                <w:bCs w:val="false"/>
                <w:sz w:val="18"/>
                <w:szCs w:val="18"/>
              </w:rPr>
              <w:t xml:space="preserve">Acoplamiento</w:t>
            </w:r>
          </w:p>
        </w:tc>
        <w:tc>
          <w:tcPr>
            <w:tcW w:type="pct" w:w="14%"/>
            <w:tcMar>
              <w:top w:type="dxa" w:w="60"/>
              <w:left w:type="dxa" w:w="80"/>
              <w:bottom w:type="dxa" w:w="60"/>
              <w:right w:type="dxa" w:w="80"/>
            </w:tcMar>
          </w:tcPr>
          <w:p>
            <w:r>
              <w:rPr>
                <w:b w:val="false"/>
                <w:bCs w:val="false"/>
                <w:sz w:val="18"/>
                <w:szCs w:val="18"/>
              </w:rPr>
              <w:t xml:space="preserve">7 / 10</w:t>
            </w:r>
          </w:p>
        </w:tc>
        <w:tc>
          <w:tcPr>
            <w:tcW w:type="pct" w:w="56%"/>
            <w:tcMar>
              <w:top w:type="dxa" w:w="60"/>
              <w:left w:type="dxa" w:w="80"/>
              <w:bottom w:type="dxa" w:w="60"/>
              <w:right w:type="dxa" w:w="80"/>
            </w:tcMar>
          </w:tcPr>
          <w:p>
            <w:r>
              <w:rPr>
                <w:b w:val="false"/>
                <w:bCs w:val="false"/>
                <w:sz w:val="18"/>
                <w:szCs w:val="18"/>
              </w:rPr>
              <w:t xml:space="preserve">No se observan dependencias cruzadas entre features (verificación completa requiere leer imports)</w:t>
            </w:r>
          </w:p>
        </w:tc>
      </w:tr>
      <w:tr>
        <w:tc>
          <w:tcPr>
            <w:tcW w:type="pct" w:w="30%"/>
            <w:tcMar>
              <w:top w:type="dxa" w:w="60"/>
              <w:left w:type="dxa" w:w="80"/>
              <w:bottom w:type="dxa" w:w="60"/>
              <w:right w:type="dxa" w:w="80"/>
            </w:tcMar>
          </w:tcPr>
          <w:p>
            <w:r>
              <w:rPr>
                <w:b w:val="false"/>
                <w:bCs w:val="false"/>
                <w:sz w:val="18"/>
                <w:szCs w:val="18"/>
              </w:rPr>
              <w:t xml:space="preserve">Escalabilidad</w:t>
            </w:r>
          </w:p>
        </w:tc>
        <w:tc>
          <w:tcPr>
            <w:tcW w:type="pct" w:w="14%"/>
            <w:tcMar>
              <w:top w:type="dxa" w:w="60"/>
              <w:left w:type="dxa" w:w="80"/>
              <w:bottom w:type="dxa" w:w="60"/>
              <w:right w:type="dxa" w:w="80"/>
            </w:tcMar>
          </w:tcPr>
          <w:p>
            <w:r>
              <w:rPr>
                <w:b w:val="false"/>
                <w:bCs w:val="false"/>
                <w:sz w:val="18"/>
                <w:szCs w:val="18"/>
              </w:rPr>
              <w:t xml:space="preserve">7 / 10</w:t>
            </w:r>
          </w:p>
        </w:tc>
        <w:tc>
          <w:tcPr>
            <w:tcW w:type="pct" w:w="56%"/>
            <w:tcMar>
              <w:top w:type="dxa" w:w="60"/>
              <w:left w:type="dxa" w:w="80"/>
              <w:bottom w:type="dxa" w:w="60"/>
              <w:right w:type="dxa" w:w="80"/>
            </w:tcMar>
          </w:tcPr>
          <w:p>
            <w:r>
              <w:rPr>
                <w:b w:val="false"/>
                <w:bCs w:val="false"/>
                <w:sz w:val="18"/>
                <w:szCs w:val="18"/>
              </w:rPr>
              <w:t xml:space="preserve">Añadir dominios es trivial; el freno son las páginas monolíticas ya existentes</w:t>
            </w:r>
          </w:p>
        </w:tc>
      </w:tr>
      <w:tr>
        <w:tc>
          <w:tcPr>
            <w:tcW w:type="pct" w:w="30%"/>
            <w:tcMar>
              <w:top w:type="dxa" w:w="60"/>
              <w:left w:type="dxa" w:w="80"/>
              <w:bottom w:type="dxa" w:w="60"/>
              <w:right w:type="dxa" w:w="80"/>
            </w:tcMar>
          </w:tcPr>
          <w:p>
            <w:r>
              <w:rPr>
                <w:b w:val="false"/>
                <w:bCs w:val="false"/>
                <w:sz w:val="18"/>
                <w:szCs w:val="18"/>
              </w:rPr>
              <w:t xml:space="preserve">Facilidad de mantenimiento</w:t>
            </w:r>
          </w:p>
        </w:tc>
        <w:tc>
          <w:tcPr>
            <w:tcW w:type="pct" w:w="14%"/>
            <w:tcMar>
              <w:top w:type="dxa" w:w="60"/>
              <w:left w:type="dxa" w:w="80"/>
              <w:bottom w:type="dxa" w:w="60"/>
              <w:right w:type="dxa" w:w="80"/>
            </w:tcMar>
          </w:tcPr>
          <w:p>
            <w:r>
              <w:rPr>
                <w:b w:val="false"/>
                <w:bCs w:val="false"/>
                <w:sz w:val="18"/>
                <w:szCs w:val="18"/>
              </w:rPr>
              <w:t xml:space="preserve">5 / 10</w:t>
            </w:r>
          </w:p>
        </w:tc>
        <w:tc>
          <w:tcPr>
            <w:tcW w:type="pct" w:w="56%"/>
            <w:tcMar>
              <w:top w:type="dxa" w:w="60"/>
              <w:left w:type="dxa" w:w="80"/>
              <w:bottom w:type="dxa" w:w="60"/>
              <w:right w:type="dxa" w:w="80"/>
            </w:tcMar>
          </w:tcPr>
          <w:p>
            <w:r>
              <w:rPr>
                <w:b w:val="false"/>
                <w:bCs w:val="false"/>
                <w:sz w:val="18"/>
                <w:szCs w:val="18"/>
              </w:rPr>
              <w:t xml:space="preserve">Localizar código en archivos de más de 1.000 líneas es costoso y arriesgado</w:t>
            </w:r>
          </w:p>
        </w:tc>
      </w:tr>
      <w:tr>
        <w:tc>
          <w:tcPr>
            <w:tcW w:type="pct" w:w="30%"/>
            <w:tcMar>
              <w:top w:type="dxa" w:w="60"/>
              <w:left w:type="dxa" w:w="80"/>
              <w:bottom w:type="dxa" w:w="60"/>
              <w:right w:type="dxa" w:w="80"/>
            </w:tcMar>
          </w:tcPr>
          <w:p>
            <w:r>
              <w:rPr>
                <w:b w:val="false"/>
                <w:bCs w:val="false"/>
                <w:sz w:val="18"/>
                <w:szCs w:val="18"/>
              </w:rPr>
              <w:t xml:space="preserve">Legibilidad</w:t>
            </w:r>
          </w:p>
        </w:tc>
        <w:tc>
          <w:tcPr>
            <w:tcW w:type="pct" w:w="14%"/>
            <w:tcMar>
              <w:top w:type="dxa" w:w="60"/>
              <w:left w:type="dxa" w:w="80"/>
              <w:bottom w:type="dxa" w:w="60"/>
              <w:right w:type="dxa" w:w="80"/>
            </w:tcMar>
          </w:tcPr>
          <w:p>
            <w:r>
              <w:rPr>
                <w:b w:val="false"/>
                <w:bCs w:val="false"/>
                <w:sz w:val="18"/>
                <w:szCs w:val="18"/>
              </w:rPr>
              <w:t xml:space="preserve">6 / 10</w:t>
            </w:r>
          </w:p>
        </w:tc>
        <w:tc>
          <w:tcPr>
            <w:tcW w:type="pct" w:w="56%"/>
            <w:tcMar>
              <w:top w:type="dxa" w:w="60"/>
              <w:left w:type="dxa" w:w="80"/>
              <w:bottom w:type="dxa" w:w="60"/>
              <w:right w:type="dxa" w:w="80"/>
            </w:tcMar>
          </w:tcPr>
          <w:p>
            <w:r>
              <w:rPr>
                <w:b w:val="false"/>
                <w:bCs w:val="false"/>
                <w:sz w:val="18"/>
                <w:szCs w:val="18"/>
              </w:rPr>
              <w:t xml:space="preserve">Nomenclatura clara y predecible, empañada por carpetas vacías y archivos enormes</w:t>
            </w:r>
          </w:p>
        </w:tc>
      </w:tr>
      <w:tr>
        <w:tc>
          <w:tcPr>
            <w:tcW w:type="pct" w:w="30%"/>
            <w:tcMar>
              <w:top w:type="dxa" w:w="60"/>
              <w:left w:type="dxa" w:w="80"/>
              <w:bottom w:type="dxa" w:w="60"/>
              <w:right w:type="dxa" w:w="80"/>
            </w:tcMar>
          </w:tcPr>
          <w:p>
            <w:r>
              <w:rPr>
                <w:b/>
                <w:bCs/>
                <w:sz w:val="18"/>
                <w:szCs w:val="18"/>
              </w:rPr>
              <w:t xml:space="preserve">[object Object]</w:t>
            </w:r>
          </w:p>
        </w:tc>
        <w:tc>
          <w:tcPr>
            <w:tcW w:type="pct" w:w="14%"/>
            <w:tcMar>
              <w:top w:type="dxa" w:w="60"/>
              <w:left w:type="dxa" w:w="80"/>
              <w:bottom w:type="dxa" w:w="60"/>
              <w:right w:type="dxa" w:w="80"/>
            </w:tcMar>
          </w:tcPr>
          <w:p>
            <w:r>
              <w:rPr>
                <w:b/>
                <w:bCs/>
                <w:sz w:val="18"/>
                <w:szCs w:val="18"/>
              </w:rPr>
              <w:t xml:space="preserve">[object Object]</w:t>
            </w:r>
          </w:p>
        </w:tc>
        <w:tc>
          <w:tcPr>
            <w:tcW w:type="pct" w:w="56%"/>
            <w:tcMar>
              <w:top w:type="dxa" w:w="60"/>
              <w:left w:type="dxa" w:w="80"/>
              <w:bottom w:type="dxa" w:w="60"/>
              <w:right w:type="dxa" w:w="80"/>
            </w:tcMar>
          </w:tcPr>
          <w:p>
            <w:r>
              <w:rPr>
                <w:b/>
                <w:bCs/>
                <w:sz w:val="18"/>
                <w:szCs w:val="18"/>
              </w:rPr>
              <w:t xml:space="preserve">[object Object]</w:t>
            </w:r>
          </w:p>
        </w:tc>
      </w:tr>
    </w:tbl>
    <w:p>
      <w:pPr>
        <w:pStyle w:val="Heading2"/>
        <w:spacing w:after="140" w:before="280"/>
      </w:pPr>
      <w:r>
        <w:rPr>
          <w:b/>
          <w:bCs/>
          <w:color w:val="2E5395"/>
          <w:sz w:val="24"/>
          <w:szCs w:val="24"/>
        </w:rPr>
        <w:t xml:space="preserve">8.1 Significado de la calificación</w:t>
      </w:r>
    </w:p>
    <w:p>
      <w:pPr>
        <w:spacing w:after="140" w:line="276"/>
        <w:jc w:val="both"/>
      </w:pPr>
      <w:r>
        <w:rPr>
          <w:b w:val="false"/>
          <w:bCs w:val="false"/>
          <w:i w:val="false"/>
          <w:iCs w:val="false"/>
          <w:sz w:val="22"/>
          <w:szCs w:val="22"/>
        </w:rPr>
        <w:t xml:space="preserve">Un promedio de 6,2 sitúa la estructura en el rango «Aceptable»: el proyecto tiene una arquitectura correcta y una convención de nombres predecible, pero arrastra dos problemas que le impiden subir de nota. El primero es cosmético pero omnipresente —el andamiaje vacío—; el segundo es real y afecta al trabajo diario: unos pocos archivos gigantes concentran demasiada responsabilidad. Ninguno de los dos exige rehacer la arquitectura, y ambos se corrigen de forma incremental.</w:t>
      </w:r>
    </w:p>
    <w:p>
      <w:pPr>
        <w:pStyle w:val="Heading1"/>
        <w:spacing w:after="180" w:before="360"/>
      </w:pPr>
      <w:r>
        <w:rPr>
          <w:b/>
          <w:bCs/>
          <w:color w:val="1F3864"/>
          <w:sz w:val="30"/>
          <w:szCs w:val="30"/>
        </w:rPr>
        <w:t xml:space="preserve">9. FASE 7 — Recomendaciones priorizadas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F3864" w:val="clear"/>
            <w:tcMar>
              <w:top w:type="dxa" w:w="60"/>
              <w:left w:type="dxa" w:w="80"/>
              <w:bottom w:type="dxa" w:w="60"/>
              <w:right w:type="dxa" w:w="80"/>
            </w:tcMar>
          </w:tcPr>
          <w:p>
            <w:r>
              <w:rPr>
                <w:b/>
                <w:bCs/>
                <w:color w:val="FFFFFF"/>
                <w:sz w:val="18"/>
                <w:szCs w:val="18"/>
              </w:rPr>
              <w:t xml:space="preserve">Prioridad</w:t>
            </w:r>
          </w:p>
        </w:tc>
        <w:tc>
          <w:tcPr>
            <w:tcW w:type="pct" w:w="20%"/>
            <w:shd w:fill="1F3864" w:val="clear"/>
            <w:tcMar>
              <w:top w:type="dxa" w:w="60"/>
              <w:left w:type="dxa" w:w="80"/>
              <w:bottom w:type="dxa" w:w="60"/>
              <w:right w:type="dxa" w:w="80"/>
            </w:tcMar>
          </w:tcPr>
          <w:p>
            <w:r>
              <w:rPr>
                <w:b/>
                <w:bCs/>
                <w:color w:val="FFFFFF"/>
                <w:sz w:val="18"/>
                <w:szCs w:val="18"/>
              </w:rPr>
              <w:t xml:space="preserve">Problema que resuelve</w:t>
            </w:r>
          </w:p>
        </w:tc>
        <w:tc>
          <w:tcPr>
            <w:tcW w:type="pct" w:w="38%"/>
            <w:shd w:fill="1F3864" w:val="clear"/>
            <w:tcMar>
              <w:top w:type="dxa" w:w="60"/>
              <w:left w:type="dxa" w:w="80"/>
              <w:bottom w:type="dxa" w:w="60"/>
              <w:right w:type="dxa" w:w="80"/>
            </w:tcMar>
          </w:tcPr>
          <w:p>
            <w:r>
              <w:rPr>
                <w:b/>
                <w:bCs/>
                <w:color w:val="FFFFFF"/>
                <w:sz w:val="18"/>
                <w:szCs w:val="18"/>
              </w:rPr>
              <w:t xml:space="preserve">Acción propuesta</w:t>
            </w:r>
          </w:p>
        </w:tc>
        <w:tc>
          <w:tcPr>
            <w:tcW w:type="pct" w:w="32%"/>
            <w:shd w:fill="1F3864" w:val="clear"/>
            <w:tcMar>
              <w:top w:type="dxa" w:w="60"/>
              <w:left w:type="dxa" w:w="80"/>
              <w:bottom w:type="dxa" w:w="60"/>
              <w:right w:type="dxa" w:w="80"/>
            </w:tcMar>
          </w:tcPr>
          <w:p>
            <w:r>
              <w:rPr>
                <w:b/>
                <w:bCs/>
                <w:color w:val="FFFFFF"/>
                <w:sz w:val="18"/>
                <w:szCs w:val="18"/>
              </w:rPr>
              <w:t xml:space="preserve">Beneficio esperado</w:t>
            </w:r>
          </w:p>
        </w:tc>
      </w:tr>
      <w:tr>
        <w:tc>
          <w:tcPr>
            <w:tcW w:type="pct" w:w="10%"/>
            <w:tcMar>
              <w:top w:type="dxa" w:w="60"/>
              <w:left w:type="dxa" w:w="80"/>
              <w:bottom w:type="dxa" w:w="60"/>
              <w:right w:type="dxa" w:w="80"/>
            </w:tcMar>
          </w:tcPr>
          <w:p>
            <w:r>
              <w:rPr>
                <w:b w:val="false"/>
                <w:bCs w:val="false"/>
                <w:sz w:val="18"/>
                <w:szCs w:val="18"/>
              </w:rPr>
              <w:t xml:space="preserve">Alta</w:t>
            </w:r>
          </w:p>
        </w:tc>
        <w:tc>
          <w:tcPr>
            <w:tcW w:type="pct" w:w="20%"/>
            <w:tcMar>
              <w:top w:type="dxa" w:w="60"/>
              <w:left w:type="dxa" w:w="80"/>
              <w:bottom w:type="dxa" w:w="60"/>
              <w:right w:type="dxa" w:w="80"/>
            </w:tcMar>
          </w:tcPr>
          <w:p>
            <w:r>
              <w:rPr>
                <w:b w:val="false"/>
                <w:bCs w:val="false"/>
                <w:sz w:val="18"/>
                <w:szCs w:val="18"/>
              </w:rPr>
              <w:t xml:space="preserve">H01 y H02 — andamiaje vacío</w:t>
            </w:r>
          </w:p>
        </w:tc>
        <w:tc>
          <w:tcPr>
            <w:tcW w:type="pct" w:w="38%"/>
            <w:tcMar>
              <w:top w:type="dxa" w:w="60"/>
              <w:left w:type="dxa" w:w="80"/>
              <w:bottom w:type="dxa" w:w="60"/>
              <w:right w:type="dxa" w:w="80"/>
            </w:tcMar>
          </w:tcPr>
          <w:p>
            <w:r>
              <w:rPr>
                <w:b w:val="false"/>
                <w:bCs w:val="false"/>
                <w:sz w:val="18"/>
                <w:szCs w:val="18"/>
              </w:rPr>
              <w:t xml:space="preserve">Eliminar las 58 carpetas vacías con .gitkeep, incluidas las 24 slices/ de Redux que nunca se usaron</w:t>
            </w:r>
          </w:p>
        </w:tc>
        <w:tc>
          <w:tcPr>
            <w:tcW w:type="pct" w:w="32%"/>
            <w:tcMar>
              <w:top w:type="dxa" w:w="60"/>
              <w:left w:type="dxa" w:w="80"/>
              <w:bottom w:type="dxa" w:w="60"/>
              <w:right w:type="dxa" w:w="80"/>
            </w:tcMar>
          </w:tcPr>
          <w:p>
            <w:r>
              <w:rPr>
                <w:b w:val="false"/>
                <w:bCs w:val="false"/>
                <w:sz w:val="18"/>
                <w:szCs w:val="18"/>
              </w:rPr>
              <w:t xml:space="preserve">La estructura pasa a reflejar lo que el proyecto realmente es; navegar deja de exigir abrir carpetas vacías</w:t>
            </w:r>
          </w:p>
        </w:tc>
      </w:tr>
      <w:tr>
        <w:tc>
          <w:tcPr>
            <w:tcW w:type="pct" w:w="10%"/>
            <w:tcMar>
              <w:top w:type="dxa" w:w="60"/>
              <w:left w:type="dxa" w:w="80"/>
              <w:bottom w:type="dxa" w:w="60"/>
              <w:right w:type="dxa" w:w="80"/>
            </w:tcMar>
          </w:tcPr>
          <w:p>
            <w:r>
              <w:rPr>
                <w:b w:val="false"/>
                <w:bCs w:val="false"/>
                <w:sz w:val="18"/>
                <w:szCs w:val="18"/>
              </w:rPr>
              <w:t xml:space="preserve">Alta</w:t>
            </w:r>
          </w:p>
        </w:tc>
        <w:tc>
          <w:tcPr>
            <w:tcW w:type="pct" w:w="20%"/>
            <w:tcMar>
              <w:top w:type="dxa" w:w="60"/>
              <w:left w:type="dxa" w:w="80"/>
              <w:bottom w:type="dxa" w:w="60"/>
              <w:right w:type="dxa" w:w="80"/>
            </w:tcMar>
          </w:tcPr>
          <w:p>
            <w:r>
              <w:rPr>
                <w:b w:val="false"/>
                <w:bCs w:val="false"/>
                <w:sz w:val="18"/>
                <w:szCs w:val="18"/>
              </w:rPr>
              <w:t xml:space="preserve">H04 — triple duplicación</w:t>
            </w:r>
          </w:p>
        </w:tc>
        <w:tc>
          <w:tcPr>
            <w:tcW w:type="pct" w:w="38%"/>
            <w:tcMar>
              <w:top w:type="dxa" w:w="60"/>
              <w:left w:type="dxa" w:w="80"/>
              <w:bottom w:type="dxa" w:w="60"/>
              <w:right w:type="dxa" w:w="80"/>
            </w:tcMar>
          </w:tcPr>
          <w:p>
            <w:r>
              <w:rPr>
                <w:b w:val="false"/>
                <w:bCs w:val="false"/>
                <w:sz w:val="18"/>
                <w:szCs w:val="18"/>
              </w:rPr>
              <w:t xml:space="preserve">Crear shared/components/EntityPicker.jsx y reescribir ClientPicker, ProductPicker y SupplierPicker como configuraciones suyas</w:t>
            </w:r>
          </w:p>
        </w:tc>
        <w:tc>
          <w:tcPr>
            <w:tcW w:type="pct" w:w="32%"/>
            <w:tcMar>
              <w:top w:type="dxa" w:w="60"/>
              <w:left w:type="dxa" w:w="80"/>
              <w:bottom w:type="dxa" w:w="60"/>
              <w:right w:type="dxa" w:w="80"/>
            </w:tcMar>
          </w:tcPr>
          <w:p>
            <w:r>
              <w:rPr>
                <w:b w:val="false"/>
                <w:bCs w:val="false"/>
                <w:sz w:val="18"/>
                <w:szCs w:val="18"/>
              </w:rPr>
              <w:t xml:space="preserve">Un solo lugar para corregir errores del selector; menos código que mantener</w:t>
            </w:r>
          </w:p>
        </w:tc>
      </w:tr>
      <w:tr>
        <w:tc>
          <w:tcPr>
            <w:tcW w:type="pct" w:w="10%"/>
            <w:tcMar>
              <w:top w:type="dxa" w:w="60"/>
              <w:left w:type="dxa" w:w="80"/>
              <w:bottom w:type="dxa" w:w="60"/>
              <w:right w:type="dxa" w:w="80"/>
            </w:tcMar>
          </w:tcPr>
          <w:p>
            <w:r>
              <w:rPr>
                <w:b w:val="false"/>
                <w:bCs w:val="false"/>
                <w:sz w:val="18"/>
                <w:szCs w:val="18"/>
              </w:rPr>
              <w:t xml:space="preserve">Alta</w:t>
            </w:r>
          </w:p>
        </w:tc>
        <w:tc>
          <w:tcPr>
            <w:tcW w:type="pct" w:w="20%"/>
            <w:tcMar>
              <w:top w:type="dxa" w:w="60"/>
              <w:left w:type="dxa" w:w="80"/>
              <w:bottom w:type="dxa" w:w="60"/>
              <w:right w:type="dxa" w:w="80"/>
            </w:tcMar>
          </w:tcPr>
          <w:p>
            <w:r>
              <w:rPr>
                <w:b w:val="false"/>
                <w:bCs w:val="false"/>
                <w:sz w:val="18"/>
                <w:szCs w:val="18"/>
              </w:rPr>
              <w:t xml:space="preserve">H03 — archivos gigantes</w:t>
            </w:r>
          </w:p>
        </w:tc>
        <w:tc>
          <w:tcPr>
            <w:tcW w:type="pct" w:w="38%"/>
            <w:tcMar>
              <w:top w:type="dxa" w:w="60"/>
              <w:left w:type="dxa" w:w="80"/>
              <w:bottom w:type="dxa" w:w="60"/>
              <w:right w:type="dxa" w:w="80"/>
            </w:tcMar>
          </w:tcPr>
          <w:p>
            <w:r>
              <w:rPr>
                <w:b w:val="false"/>
                <w:bCs w:val="false"/>
                <w:sz w:val="18"/>
                <w:szCs w:val="18"/>
              </w:rPr>
              <w:t xml:space="preserve">Dividir AppointmentsPage.jsx (1.266 líneas) separando las vistas de cliente, barbero y admin en componentes propios</w:t>
            </w:r>
          </w:p>
        </w:tc>
        <w:tc>
          <w:tcPr>
            <w:tcW w:type="pct" w:w="32%"/>
            <w:tcMar>
              <w:top w:type="dxa" w:w="60"/>
              <w:left w:type="dxa" w:w="80"/>
              <w:bottom w:type="dxa" w:w="60"/>
              <w:right w:type="dxa" w:w="80"/>
            </w:tcMar>
          </w:tcPr>
          <w:p>
            <w:r>
              <w:rPr>
                <w:b w:val="false"/>
                <w:bCs w:val="false"/>
                <w:sz w:val="18"/>
                <w:szCs w:val="18"/>
              </w:rPr>
              <w:t xml:space="preserve">Cada vista se puede leer y modificar sin riesgo de romper las otras dos</w:t>
            </w:r>
          </w:p>
        </w:tc>
      </w:tr>
      <w:tr>
        <w:tc>
          <w:tcPr>
            <w:tcW w:type="pct" w:w="10%"/>
            <w:tcMar>
              <w:top w:type="dxa" w:w="60"/>
              <w:left w:type="dxa" w:w="80"/>
              <w:bottom w:type="dxa" w:w="60"/>
              <w:right w:type="dxa" w:w="80"/>
            </w:tcMar>
          </w:tcPr>
          <w:p>
            <w:r>
              <w:rPr>
                <w:b w:val="false"/>
                <w:bCs w:val="false"/>
                <w:sz w:val="18"/>
                <w:szCs w:val="18"/>
              </w:rPr>
              <w:t xml:space="preserve">Media</w:t>
            </w:r>
          </w:p>
        </w:tc>
        <w:tc>
          <w:tcPr>
            <w:tcW w:type="pct" w:w="20%"/>
            <w:tcMar>
              <w:top w:type="dxa" w:w="60"/>
              <w:left w:type="dxa" w:w="80"/>
              <w:bottom w:type="dxa" w:w="60"/>
              <w:right w:type="dxa" w:w="80"/>
            </w:tcMar>
          </w:tcPr>
          <w:p>
            <w:r>
              <w:rPr>
                <w:b w:val="false"/>
                <w:bCs w:val="false"/>
                <w:sz w:val="18"/>
                <w:szCs w:val="18"/>
              </w:rPr>
              <w:t xml:space="preserve">H05 — feature fantasma</w:t>
            </w:r>
          </w:p>
        </w:tc>
        <w:tc>
          <w:tcPr>
            <w:tcW w:type="pct" w:w="38%"/>
            <w:tcMar>
              <w:top w:type="dxa" w:w="60"/>
              <w:left w:type="dxa" w:w="80"/>
              <w:bottom w:type="dxa" w:w="60"/>
              <w:right w:type="dxa" w:w="80"/>
            </w:tcMar>
          </w:tcPr>
          <w:p>
            <w:r>
              <w:rPr>
                <w:b w:val="false"/>
                <w:bCs w:val="false"/>
                <w:sz w:val="18"/>
                <w:szCs w:val="18"/>
              </w:rPr>
              <w:t xml:space="preserve">Eliminar features/settings/ mientras no exista la funcionalidad</w:t>
            </w:r>
          </w:p>
        </w:tc>
        <w:tc>
          <w:tcPr>
            <w:tcW w:type="pct" w:w="32%"/>
            <w:tcMar>
              <w:top w:type="dxa" w:w="60"/>
              <w:left w:type="dxa" w:w="80"/>
              <w:bottom w:type="dxa" w:w="60"/>
              <w:right w:type="dxa" w:w="80"/>
            </w:tcMar>
          </w:tcPr>
          <w:p>
            <w:r>
              <w:rPr>
                <w:b w:val="false"/>
                <w:bCs w:val="false"/>
                <w:sz w:val="18"/>
                <w:szCs w:val="18"/>
              </w:rPr>
              <w:t xml:space="preserve">Deja de aparecer un dominio que no existe</w:t>
            </w:r>
          </w:p>
        </w:tc>
      </w:tr>
      <w:tr>
        <w:tc>
          <w:tcPr>
            <w:tcW w:type="pct" w:w="10%"/>
            <w:tcMar>
              <w:top w:type="dxa" w:w="60"/>
              <w:left w:type="dxa" w:w="80"/>
              <w:bottom w:type="dxa" w:w="60"/>
              <w:right w:type="dxa" w:w="80"/>
            </w:tcMar>
          </w:tcPr>
          <w:p>
            <w:r>
              <w:rPr>
                <w:b w:val="false"/>
                <w:bCs w:val="false"/>
                <w:sz w:val="18"/>
                <w:szCs w:val="18"/>
              </w:rPr>
              <w:t xml:space="preserve">Media</w:t>
            </w:r>
          </w:p>
        </w:tc>
        <w:tc>
          <w:tcPr>
            <w:tcW w:type="pct" w:w="20%"/>
            <w:tcMar>
              <w:top w:type="dxa" w:w="60"/>
              <w:left w:type="dxa" w:w="80"/>
              <w:bottom w:type="dxa" w:w="60"/>
              <w:right w:type="dxa" w:w="80"/>
            </w:tcMar>
          </w:tcPr>
          <w:p>
            <w:r>
              <w:rPr>
                <w:b w:val="false"/>
                <w:bCs w:val="false"/>
                <w:sz w:val="18"/>
                <w:szCs w:val="18"/>
              </w:rPr>
              <w:t xml:space="preserve">H06 — convención rota</w:t>
            </w:r>
          </w:p>
        </w:tc>
        <w:tc>
          <w:tcPr>
            <w:tcW w:type="pct" w:w="38%"/>
            <w:tcMar>
              <w:top w:type="dxa" w:w="60"/>
              <w:left w:type="dxa" w:w="80"/>
              <w:bottom w:type="dxa" w:w="60"/>
              <w:right w:type="dxa" w:w="80"/>
            </w:tcMar>
          </w:tcPr>
          <w:p>
            <w:r>
              <w:rPr>
                <w:b w:val="false"/>
                <w:bCs w:val="false"/>
                <w:sz w:val="18"/>
                <w:szCs w:val="18"/>
              </w:rPr>
              <w:t xml:space="preserve">Renombrar App.js e index.js a App.jsx e index.jsx</w:t>
            </w:r>
          </w:p>
        </w:tc>
        <w:tc>
          <w:tcPr>
            <w:tcW w:type="pct" w:w="32%"/>
            <w:tcMar>
              <w:top w:type="dxa" w:w="60"/>
              <w:left w:type="dxa" w:w="80"/>
              <w:bottom w:type="dxa" w:w="60"/>
              <w:right w:type="dxa" w:w="80"/>
            </w:tcMar>
          </w:tcPr>
          <w:p>
            <w:r>
              <w:rPr>
                <w:b w:val="false"/>
                <w:bCs w:val="false"/>
                <w:sz w:val="18"/>
                <w:szCs w:val="18"/>
              </w:rPr>
              <w:t xml:space="preserve">Coherencia con los otros 116 archivos JSX del proyecto</w:t>
            </w:r>
          </w:p>
        </w:tc>
      </w:tr>
      <w:tr>
        <w:tc>
          <w:tcPr>
            <w:tcW w:type="pct" w:w="10%"/>
            <w:tcMar>
              <w:top w:type="dxa" w:w="60"/>
              <w:left w:type="dxa" w:w="80"/>
              <w:bottom w:type="dxa" w:w="60"/>
              <w:right w:type="dxa" w:w="80"/>
            </w:tcMar>
          </w:tcPr>
          <w:p>
            <w:r>
              <w:rPr>
                <w:b w:val="false"/>
                <w:bCs w:val="false"/>
                <w:sz w:val="18"/>
                <w:szCs w:val="18"/>
              </w:rPr>
              <w:t xml:space="preserve">Media</w:t>
            </w:r>
          </w:p>
        </w:tc>
        <w:tc>
          <w:tcPr>
            <w:tcW w:type="pct" w:w="20%"/>
            <w:tcMar>
              <w:top w:type="dxa" w:w="60"/>
              <w:left w:type="dxa" w:w="80"/>
              <w:bottom w:type="dxa" w:w="60"/>
              <w:right w:type="dxa" w:w="80"/>
            </w:tcMar>
          </w:tcPr>
          <w:p>
            <w:r>
              <w:rPr>
                <w:b w:val="false"/>
                <w:bCs w:val="false"/>
                <w:sz w:val="18"/>
                <w:szCs w:val="18"/>
              </w:rPr>
              <w:t xml:space="preserve">H09 — utilidades mezcladas</w:t>
            </w:r>
          </w:p>
        </w:tc>
        <w:tc>
          <w:tcPr>
            <w:tcW w:type="pct" w:w="38%"/>
            <w:tcMar>
              <w:top w:type="dxa" w:w="60"/>
              <w:left w:type="dxa" w:w="80"/>
              <w:bottom w:type="dxa" w:w="60"/>
              <w:right w:type="dxa" w:w="80"/>
            </w:tcMar>
          </w:tcPr>
          <w:p>
            <w:r>
              <w:rPr>
                <w:b w:val="false"/>
                <w:bCs w:val="false"/>
                <w:sz w:val="18"/>
                <w:szCs w:val="18"/>
              </w:rPr>
              <w:t xml:space="preserve">Agrupar shared/utils/ por propósito: validación, exportación y formato</w:t>
            </w:r>
          </w:p>
        </w:tc>
        <w:tc>
          <w:tcPr>
            <w:tcW w:type="pct" w:w="32%"/>
            <w:tcMar>
              <w:top w:type="dxa" w:w="60"/>
              <w:left w:type="dxa" w:w="80"/>
              <w:bottom w:type="dxa" w:w="60"/>
              <w:right w:type="dxa" w:w="80"/>
            </w:tcMar>
          </w:tcPr>
          <w:p>
            <w:r>
              <w:rPr>
                <w:b w:val="false"/>
                <w:bCs w:val="false"/>
                <w:sz w:val="18"/>
                <w:szCs w:val="18"/>
              </w:rPr>
              <w:t xml:space="preserve">Encontrar una utilidad deja de requerir recorrer 15 archivos sueltos</w:t>
            </w:r>
          </w:p>
        </w:tc>
      </w:tr>
      <w:tr>
        <w:tc>
          <w:tcPr>
            <w:tcW w:type="pct" w:w="10%"/>
            <w:tcMar>
              <w:top w:type="dxa" w:w="60"/>
              <w:left w:type="dxa" w:w="80"/>
              <w:bottom w:type="dxa" w:w="60"/>
              <w:right w:type="dxa" w:w="80"/>
            </w:tcMar>
          </w:tcPr>
          <w:p>
            <w:r>
              <w:rPr>
                <w:b w:val="false"/>
                <w:bCs w:val="false"/>
                <w:sz w:val="18"/>
                <w:szCs w:val="18"/>
              </w:rPr>
              <w:t xml:space="preserve">Baja</w:t>
            </w:r>
          </w:p>
        </w:tc>
        <w:tc>
          <w:tcPr>
            <w:tcW w:type="pct" w:w="20%"/>
            <w:tcMar>
              <w:top w:type="dxa" w:w="60"/>
              <w:left w:type="dxa" w:w="80"/>
              <w:bottom w:type="dxa" w:w="60"/>
              <w:right w:type="dxa" w:w="80"/>
            </w:tcMar>
          </w:tcPr>
          <w:p>
            <w:r>
              <w:rPr>
                <w:b w:val="false"/>
                <w:bCs w:val="false"/>
                <w:sz w:val="18"/>
                <w:szCs w:val="18"/>
              </w:rPr>
              <w:t xml:space="preserve">H07 — nomenclatura</w:t>
            </w:r>
          </w:p>
        </w:tc>
        <w:tc>
          <w:tcPr>
            <w:tcW w:type="pct" w:w="38%"/>
            <w:tcMar>
              <w:top w:type="dxa" w:w="60"/>
              <w:left w:type="dxa" w:w="80"/>
              <w:bottom w:type="dxa" w:w="60"/>
              <w:right w:type="dxa" w:w="80"/>
            </w:tcMar>
          </w:tcPr>
          <w:p>
            <w:r>
              <w:rPr>
                <w:b w:val="false"/>
                <w:bCs w:val="false"/>
                <w:sz w:val="18"/>
                <w:szCs w:val="18"/>
              </w:rPr>
              <w:t xml:space="preserve">Renombrar features/reports/panels/ a components/</w:t>
            </w:r>
          </w:p>
        </w:tc>
        <w:tc>
          <w:tcPr>
            <w:tcW w:type="pct" w:w="32%"/>
            <w:tcMar>
              <w:top w:type="dxa" w:w="60"/>
              <w:left w:type="dxa" w:w="80"/>
              <w:bottom w:type="dxa" w:w="60"/>
              <w:right w:type="dxa" w:w="80"/>
            </w:tcMar>
          </w:tcPr>
          <w:p>
            <w:r>
              <w:rPr>
                <w:b w:val="false"/>
                <w:bCs w:val="false"/>
                <w:sz w:val="18"/>
                <w:szCs w:val="18"/>
              </w:rPr>
              <w:t xml:space="preserve">Todas las features se recorren igual</w:t>
            </w:r>
          </w:p>
        </w:tc>
      </w:tr>
    </w:tbl>
    <w:p>
      <w:pPr>
        <w:pStyle w:val="Heading1"/>
        <w:spacing w:after="180" w:before="360"/>
      </w:pPr>
      <w:r>
        <w:rPr>
          <w:b/>
          <w:bCs/>
          <w:color w:val="1F3864"/>
          <w:sz w:val="30"/>
          <w:szCs w:val="30"/>
        </w:rPr>
        <w:t xml:space="preserve">10. FASE 8 — Propuesta de arquitectura mejorada</w:t>
      </w:r>
    </w:p>
    <w:p>
      <w:pPr>
        <w:spacing w:after="140" w:line="276"/>
        <w:jc w:val="both"/>
      </w:pPr>
      <w:r>
        <w:rPr>
          <w:b w:val="false"/>
          <w:bCs w:val="false"/>
          <w:i w:val="false"/>
          <w:iCs w:val="false"/>
          <w:sz w:val="22"/>
          <w:szCs w:val="22"/>
        </w:rPr>
        <w:t xml:space="preserve">La propuesta conserva la arquitectura actual —que es la adecuada— y corrige su aplicación. No se propone reorganizar dominios ni cambiar de patrón.</w:t>
      </w:r>
    </w:p>
    <w:p>
      <w:pPr>
        <w:shd w:fill="F5F5F5" w:val="clear"/>
        <w:spacing w:after="0" w:line="240"/>
      </w:pPr>
      <w:r>
        <w:rPr>
          <w:rFonts w:ascii="Consolas" w:cs="Consolas" w:eastAsia="Consolas" w:hAnsi="Consolas"/>
          <w:sz w:val="15"/>
          <w:szCs w:val="15"/>
        </w:rPr>
        <w:t xml:space="preserve">src/</w:t>
      </w:r>
    </w:p>
    <w:p>
      <w:pPr>
        <w:shd w:fill="F5F5F5" w:val="clear"/>
        <w:spacing w:after="0" w:line="240"/>
      </w:pPr>
      <w:r>
        <w:rPr>
          <w:rFonts w:ascii="Consolas" w:cs="Consolas" w:eastAsia="Consolas" w:hAnsi="Consolas"/>
          <w:sz w:val="15"/>
          <w:szCs w:val="15"/>
        </w:rPr>
        <w:t xml:space="preserve">+---features/</w:t>
      </w:r>
    </w:p>
    <w:p>
      <w:pPr>
        <w:shd w:fill="F5F5F5" w:val="clear"/>
        <w:spacing w:after="0" w:line="240"/>
      </w:pPr>
      <w:r>
        <w:rPr>
          <w:rFonts w:ascii="Consolas" w:cs="Consolas" w:eastAsia="Consolas" w:hAnsi="Consolas"/>
          <w:sz w:val="15"/>
          <w:szCs w:val="15"/>
        </w:rPr>
        <w:t xml:space="preserve">|   +---appointments/</w:t>
      </w:r>
    </w:p>
    <w:p>
      <w:pPr>
        <w:shd w:fill="F5F5F5" w:val="clear"/>
        <w:spacing w:after="0" w:line="240"/>
      </w:pPr>
      <w:r>
        <w:rPr>
          <w:rFonts w:ascii="Consolas" w:cs="Consolas" w:eastAsia="Consolas" w:hAnsi="Consolas"/>
          <w:sz w:val="15"/>
          <w:szCs w:val="15"/>
        </w:rPr>
        <w:t xml:space="preserve">|   |   +---components/      &lt;- se anaden los extraidos de la pagina</w:t>
      </w:r>
    </w:p>
    <w:p>
      <w:pPr>
        <w:shd w:fill="F5F5F5" w:val="clear"/>
        <w:spacing w:after="0" w:line="240"/>
      </w:pPr>
      <w:r>
        <w:rPr>
          <w:rFonts w:ascii="Consolas" w:cs="Consolas" w:eastAsia="Consolas" w:hAnsi="Consolas"/>
          <w:sz w:val="15"/>
          <w:szCs w:val="15"/>
        </w:rPr>
        <w:t xml:space="preserve">|   |   +---pages/</w:t>
      </w:r>
    </w:p>
    <w:p>
      <w:pPr>
        <w:shd w:fill="F5F5F5" w:val="clear"/>
        <w:spacing w:after="0" w:line="240"/>
      </w:pPr>
      <w:r>
        <w:rPr>
          <w:rFonts w:ascii="Consolas" w:cs="Consolas" w:eastAsia="Consolas" w:hAnsi="Consolas"/>
          <w:sz w:val="15"/>
          <w:szCs w:val="15"/>
        </w:rPr>
        <w:t xml:space="preserve">|   |   +---services/</w:t>
      </w:r>
    </w:p>
    <w:p>
      <w:pPr>
        <w:shd w:fill="F5F5F5" w:val="clear"/>
        <w:spacing w:after="0" w:line="240"/>
      </w:pPr>
      <w:r>
        <w:rPr>
          <w:rFonts w:ascii="Consolas" w:cs="Consolas" w:eastAsia="Consolas" w:hAnsi="Consolas"/>
          <w:sz w:val="15"/>
          <w:szCs w:val="15"/>
        </w:rPr>
        <w:t xml:space="preserve">|   |   \---utils/</w:t>
      </w:r>
    </w:p>
    <w:p>
      <w:pPr>
        <w:shd w:fill="F5F5F5" w:val="clear"/>
        <w:spacing w:after="0" w:line="240"/>
      </w:pPr>
      <w:r>
        <w:rPr>
          <w:rFonts w:ascii="Consolas" w:cs="Consolas" w:eastAsia="Consolas" w:hAnsi="Consolas"/>
          <w:sz w:val="15"/>
          <w:szCs w:val="15"/>
        </w:rPr>
        <w:t xml:space="preserve">|   +---inventory/</w:t>
      </w:r>
    </w:p>
    <w:p>
      <w:pPr>
        <w:shd w:fill="F5F5F5" w:val="clear"/>
        <w:spacing w:after="0" w:line="240"/>
      </w:pPr>
      <w:r>
        <w:rPr>
          <w:rFonts w:ascii="Consolas" w:cs="Consolas" w:eastAsia="Consolas" w:hAnsi="Consolas"/>
          <w:sz w:val="15"/>
          <w:szCs w:val="15"/>
        </w:rPr>
        <w:t xml:space="preserve">|   |   +---components/</w:t>
      </w:r>
    </w:p>
    <w:p>
      <w:pPr>
        <w:shd w:fill="F5F5F5" w:val="clear"/>
        <w:spacing w:after="0" w:line="240"/>
      </w:pPr>
      <w:r>
        <w:rPr>
          <w:rFonts w:ascii="Consolas" w:cs="Consolas" w:eastAsia="Consolas" w:hAnsi="Consolas"/>
          <w:sz w:val="15"/>
          <w:szCs w:val="15"/>
        </w:rPr>
        <w:t xml:space="preserve">|   |   +---models/</w:t>
      </w:r>
    </w:p>
    <w:p>
      <w:pPr>
        <w:shd w:fill="F5F5F5" w:val="clear"/>
        <w:spacing w:after="0" w:line="240"/>
      </w:pPr>
      <w:r>
        <w:rPr>
          <w:rFonts w:ascii="Consolas" w:cs="Consolas" w:eastAsia="Consolas" w:hAnsi="Consolas"/>
          <w:sz w:val="15"/>
          <w:szCs w:val="15"/>
        </w:rPr>
        <w:t xml:space="preserve">|   |   +---pages/</w:t>
      </w:r>
    </w:p>
    <w:p>
      <w:pPr>
        <w:shd w:fill="F5F5F5" w:val="clear"/>
        <w:spacing w:after="0" w:line="240"/>
      </w:pPr>
      <w:r>
        <w:rPr>
          <w:rFonts w:ascii="Consolas" w:cs="Consolas" w:eastAsia="Consolas" w:hAnsi="Consolas"/>
          <w:sz w:val="15"/>
          <w:szCs w:val="15"/>
        </w:rPr>
        <w:t xml:space="preserve">|   |   \---services/</w:t>
      </w:r>
    </w:p>
    <w:p>
      <w:pPr>
        <w:shd w:fill="F5F5F5" w:val="clear"/>
        <w:spacing w:after="0" w:line="240"/>
      </w:pPr>
      <w:r>
        <w:rPr>
          <w:rFonts w:ascii="Consolas" w:cs="Consolas" w:eastAsia="Consolas" w:hAnsi="Consolas"/>
          <w:sz w:val="15"/>
          <w:szCs w:val="15"/>
        </w:rPr>
        <w:t xml:space="preserve">|   \---...                  (sin hooks/ ni slices/ vacias)</w:t>
      </w:r>
    </w:p>
    <w:p>
      <w:pPr>
        <w:shd w:fill="F5F5F5" w:val="clear"/>
        <w:spacing w:after="0" w:line="240"/>
      </w:pPr>
      <w:r>
        <w:rPr>
          <w:rFonts w:ascii="Consolas" w:cs="Consolas" w:eastAsia="Consolas" w:hAnsi="Consolas"/>
          <w:sz w:val="15"/>
          <w:szCs w:val="15"/>
        </w:rPr>
        <w:t xml:space="preserve">+---shared/</w:t>
      </w:r>
    </w:p>
    <w:p>
      <w:pPr>
        <w:shd w:fill="F5F5F5" w:val="clear"/>
        <w:spacing w:after="0" w:line="240"/>
      </w:pPr>
      <w:r>
        <w:rPr>
          <w:rFonts w:ascii="Consolas" w:cs="Consolas" w:eastAsia="Consolas" w:hAnsi="Consolas"/>
          <w:sz w:val="15"/>
          <w:szCs w:val="15"/>
        </w:rPr>
        <w:t xml:space="preserve">|   +---components/</w:t>
      </w:r>
    </w:p>
    <w:p>
      <w:pPr>
        <w:shd w:fill="F5F5F5" w:val="clear"/>
        <w:spacing w:after="0" w:line="240"/>
      </w:pPr>
      <w:r>
        <w:rPr>
          <w:rFonts w:ascii="Consolas" w:cs="Consolas" w:eastAsia="Consolas" w:hAnsi="Consolas"/>
          <w:sz w:val="15"/>
          <w:szCs w:val="15"/>
        </w:rPr>
        <w:t xml:space="preserve">|   |   +---admin/</w:t>
      </w:r>
    </w:p>
    <w:p>
      <w:pPr>
        <w:shd w:fill="F5F5F5" w:val="clear"/>
        <w:spacing w:after="0" w:line="240"/>
      </w:pPr>
      <w:r>
        <w:rPr>
          <w:rFonts w:ascii="Consolas" w:cs="Consolas" w:eastAsia="Consolas" w:hAnsi="Consolas"/>
          <w:sz w:val="15"/>
          <w:szCs w:val="15"/>
        </w:rPr>
        <w:t xml:space="preserve">|   |   +---layout/</w:t>
      </w:r>
    </w:p>
    <w:p>
      <w:pPr>
        <w:shd w:fill="F5F5F5" w:val="clear"/>
        <w:spacing w:after="0" w:line="240"/>
      </w:pPr>
      <w:r>
        <w:rPr>
          <w:rFonts w:ascii="Consolas" w:cs="Consolas" w:eastAsia="Consolas" w:hAnsi="Consolas"/>
          <w:sz w:val="15"/>
          <w:szCs w:val="15"/>
        </w:rPr>
        <w:t xml:space="preserve">|   |   \---EntityPicker.jsx  &lt;- nuevo, unifica los tres Picker</w:t>
      </w:r>
    </w:p>
    <w:p>
      <w:pPr>
        <w:shd w:fill="F5F5F5" w:val="clear"/>
        <w:spacing w:after="0" w:line="240"/>
      </w:pPr>
      <w:r>
        <w:rPr>
          <w:rFonts w:ascii="Consolas" w:cs="Consolas" w:eastAsia="Consolas" w:hAnsi="Consolas"/>
          <w:sz w:val="15"/>
          <w:szCs w:val="15"/>
        </w:rPr>
        <w:t xml:space="preserve">|   +---contexts/</w:t>
      </w:r>
    </w:p>
    <w:p>
      <w:pPr>
        <w:shd w:fill="F5F5F5" w:val="clear"/>
        <w:spacing w:after="0" w:line="240"/>
      </w:pPr>
      <w:r>
        <w:rPr>
          <w:rFonts w:ascii="Consolas" w:cs="Consolas" w:eastAsia="Consolas" w:hAnsi="Consolas"/>
          <w:sz w:val="15"/>
          <w:szCs w:val="15"/>
        </w:rPr>
        <w:t xml:space="preserve">|   +---feedback/</w:t>
      </w:r>
    </w:p>
    <w:p>
      <w:pPr>
        <w:shd w:fill="F5F5F5" w:val="clear"/>
        <w:spacing w:after="0" w:line="240"/>
      </w:pPr>
      <w:r>
        <w:rPr>
          <w:rFonts w:ascii="Consolas" w:cs="Consolas" w:eastAsia="Consolas" w:hAnsi="Consolas"/>
          <w:sz w:val="15"/>
          <w:szCs w:val="15"/>
        </w:rPr>
        <w:t xml:space="preserve">|   +---services/</w:t>
      </w:r>
    </w:p>
    <w:p>
      <w:pPr>
        <w:shd w:fill="F5F5F5" w:val="clear"/>
        <w:spacing w:after="0" w:line="240"/>
      </w:pPr>
      <w:r>
        <w:rPr>
          <w:rFonts w:ascii="Consolas" w:cs="Consolas" w:eastAsia="Consolas" w:hAnsi="Consolas"/>
          <w:sz w:val="15"/>
          <w:szCs w:val="15"/>
        </w:rPr>
        <w:t xml:space="preserve">|   +---styles/</w:t>
      </w:r>
    </w:p>
    <w:p>
      <w:pPr>
        <w:shd w:fill="F5F5F5" w:val="clear"/>
        <w:spacing w:after="0" w:line="240"/>
      </w:pPr>
      <w:r>
        <w:rPr>
          <w:rFonts w:ascii="Consolas" w:cs="Consolas" w:eastAsia="Consolas" w:hAnsi="Consolas"/>
          <w:sz w:val="15"/>
          <w:szCs w:val="15"/>
        </w:rPr>
        <w:t xml:space="preserve">|   \---utils/</w:t>
      </w:r>
    </w:p>
    <w:p>
      <w:pPr>
        <w:shd w:fill="F5F5F5" w:val="clear"/>
        <w:spacing w:after="0" w:line="240"/>
      </w:pPr>
      <w:r>
        <w:rPr>
          <w:rFonts w:ascii="Consolas" w:cs="Consolas" w:eastAsia="Consolas" w:hAnsi="Consolas"/>
          <w:sz w:val="15"/>
          <w:szCs w:val="15"/>
        </w:rPr>
        <w:t xml:space="preserve">|       +---validation/       &lt;- agrupadas por proposito</w:t>
      </w:r>
    </w:p>
    <w:p>
      <w:pPr>
        <w:shd w:fill="F5F5F5" w:val="clear"/>
        <w:spacing w:after="0" w:line="240"/>
      </w:pPr>
      <w:r>
        <w:rPr>
          <w:rFonts w:ascii="Consolas" w:cs="Consolas" w:eastAsia="Consolas" w:hAnsi="Consolas"/>
          <w:sz w:val="15"/>
          <w:szCs w:val="15"/>
        </w:rPr>
        <w:t xml:space="preserve">|       +---export/</w:t>
      </w:r>
    </w:p>
    <w:p>
      <w:pPr>
        <w:shd w:fill="F5F5F5" w:val="clear"/>
        <w:spacing w:after="0" w:line="240"/>
      </w:pPr>
      <w:r>
        <w:rPr>
          <w:rFonts w:ascii="Consolas" w:cs="Consolas" w:eastAsia="Consolas" w:hAnsi="Consolas"/>
          <w:sz w:val="15"/>
          <w:szCs w:val="15"/>
        </w:rPr>
        <w:t xml:space="preserve">|       \---format/</w:t>
      </w:r>
    </w:p>
    <w:p>
      <w:pPr>
        <w:shd w:fill="F5F5F5" w:val="clear"/>
        <w:spacing w:after="0" w:line="240"/>
      </w:pPr>
      <w:r>
        <w:rPr>
          <w:rFonts w:ascii="Consolas" w:cs="Consolas" w:eastAsia="Consolas" w:hAnsi="Consolas"/>
          <w:sz w:val="15"/>
          <w:szCs w:val="15"/>
        </w:rPr>
        <w:t xml:space="preserve">+---App.jsx                   &lt;- renombrado desde .js</w:t>
      </w:r>
    </w:p>
    <w:p>
      <w:pPr>
        <w:shd w:fill="F5F5F5" w:val="clear"/>
        <w:spacing w:after="0" w:line="240"/>
      </w:pPr>
      <w:r>
        <w:rPr>
          <w:rFonts w:ascii="Consolas" w:cs="Consolas" w:eastAsia="Consolas" w:hAnsi="Consolas"/>
          <w:sz w:val="15"/>
          <w:szCs w:val="15"/>
        </w:rPr>
        <w:t xml:space="preserve">+---index.jsx                 &lt;- renombrado desde .js</w:t>
      </w:r>
    </w:p>
    <w:p>
      <w:pPr>
        <w:shd w:fill="F5F5F5" w:val="clear"/>
        <w:spacing w:after="0" w:line="240"/>
      </w:pPr>
      <w:r>
        <w:rPr>
          <w:rFonts w:ascii="Consolas" w:cs="Consolas" w:eastAsia="Consolas" w:hAnsi="Consolas"/>
          <w:sz w:val="15"/>
          <w:szCs w:val="15"/>
        </w:rPr>
        <w:t xml:space="preserve">\---routes.js</w:t>
      </w:r>
    </w:p>
    <w:p>
      <w:pPr>
        <w:pStyle w:val="Heading2"/>
        <w:spacing w:after="140" w:before="280"/>
      </w:pPr>
      <w:r>
        <w:rPr>
          <w:b/>
          <w:bCs/>
          <w:color w:val="2E5395"/>
          <w:sz w:val="24"/>
          <w:szCs w:val="24"/>
        </w:rPr>
        <w:t xml:space="preserve">10.1 Detalle de los cambios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4%"/>
            <w:shd w:fill="1F3864" w:val="clear"/>
            <w:tcMar>
              <w:top w:type="dxa" w:w="60"/>
              <w:left w:type="dxa" w:w="80"/>
              <w:bottom w:type="dxa" w:w="60"/>
              <w:right w:type="dxa" w:w="80"/>
            </w:tcMar>
          </w:tcPr>
          <w:p>
            <w:r>
              <w:rPr>
                <w:b/>
                <w:bCs/>
                <w:color w:val="FFFFFF"/>
                <w:sz w:val="18"/>
                <w:szCs w:val="18"/>
              </w:rPr>
              <w:t xml:space="preserve">Carpeta / Cambio</w:t>
            </w:r>
          </w:p>
        </w:tc>
        <w:tc>
          <w:tcPr>
            <w:tcW w:type="pct" w:w="14%"/>
            <w:shd w:fill="1F3864" w:val="clear"/>
            <w:tcMar>
              <w:top w:type="dxa" w:w="60"/>
              <w:left w:type="dxa" w:w="80"/>
              <w:bottom w:type="dxa" w:w="60"/>
              <w:right w:type="dxa" w:w="80"/>
            </w:tcMar>
          </w:tcPr>
          <w:p>
            <w:r>
              <w:rPr>
                <w:b/>
                <w:bCs/>
                <w:color w:val="FFFFFF"/>
                <w:sz w:val="18"/>
                <w:szCs w:val="18"/>
              </w:rPr>
              <w:t xml:space="preserve">Problema que resuelve</w:t>
            </w:r>
          </w:p>
        </w:tc>
        <w:tc>
          <w:tcPr>
            <w:tcW w:type="pct" w:w="34%"/>
            <w:shd w:fill="1F3864" w:val="clear"/>
            <w:tcMar>
              <w:top w:type="dxa" w:w="60"/>
              <w:left w:type="dxa" w:w="80"/>
              <w:bottom w:type="dxa" w:w="60"/>
              <w:right w:type="dxa" w:w="80"/>
            </w:tcMar>
          </w:tcPr>
          <w:p>
            <w:r>
              <w:rPr>
                <w:b/>
                <w:bCs/>
                <w:color w:val="FFFFFF"/>
                <w:sz w:val="18"/>
                <w:szCs w:val="18"/>
              </w:rPr>
              <w:t xml:space="preserve">Archivos a trasladar</w:t>
            </w:r>
          </w:p>
        </w:tc>
        <w:tc>
          <w:tcPr>
            <w:tcW w:type="pct" w:w="28%"/>
            <w:shd w:fill="1F3864" w:val="clear"/>
            <w:tcMar>
              <w:top w:type="dxa" w:w="60"/>
              <w:left w:type="dxa" w:w="80"/>
              <w:bottom w:type="dxa" w:w="60"/>
              <w:right w:type="dxa" w:w="80"/>
            </w:tcMar>
          </w:tcPr>
          <w:p>
            <w:r>
              <w:rPr>
                <w:b/>
                <w:bCs/>
                <w:color w:val="FFFFFF"/>
                <w:sz w:val="18"/>
                <w:szCs w:val="18"/>
              </w:rPr>
              <w:t xml:space="preserve">Beneficio</w:t>
            </w:r>
          </w:p>
        </w:tc>
      </w:tr>
      <w:tr>
        <w:tc>
          <w:tcPr>
            <w:tcW w:type="pct" w:w="24%"/>
            <w:tcMar>
              <w:top w:type="dxa" w:w="60"/>
              <w:left w:type="dxa" w:w="80"/>
              <w:bottom w:type="dxa" w:w="60"/>
              <w:right w:type="dxa" w:w="80"/>
            </w:tcMar>
          </w:tcPr>
          <w:p>
            <w:r>
              <w:rPr>
                <w:b w:val="false"/>
                <w:bCs w:val="false"/>
                <w:sz w:val="18"/>
                <w:szCs w:val="18"/>
              </w:rPr>
              <w:t xml:space="preserve">Eliminar hooks/ y slices/ vacías</w:t>
            </w:r>
          </w:p>
        </w:tc>
        <w:tc>
          <w:tcPr>
            <w:tcW w:type="pct" w:w="14%"/>
            <w:tcMar>
              <w:top w:type="dxa" w:w="60"/>
              <w:left w:type="dxa" w:w="80"/>
              <w:bottom w:type="dxa" w:w="60"/>
              <w:right w:type="dxa" w:w="80"/>
            </w:tcMar>
          </w:tcPr>
          <w:p>
            <w:r>
              <w:rPr>
                <w:b w:val="false"/>
                <w:bCs w:val="false"/>
                <w:sz w:val="18"/>
                <w:szCs w:val="18"/>
              </w:rPr>
              <w:t xml:space="preserve">H01, H02</w:t>
            </w:r>
          </w:p>
        </w:tc>
        <w:tc>
          <w:tcPr>
            <w:tcW w:type="pct" w:w="34%"/>
            <w:tcMar>
              <w:top w:type="dxa" w:w="60"/>
              <w:left w:type="dxa" w:w="80"/>
              <w:bottom w:type="dxa" w:w="60"/>
              <w:right w:type="dxa" w:w="80"/>
            </w:tcMar>
          </w:tcPr>
          <w:p>
            <w:r>
              <w:rPr>
                <w:b w:val="false"/>
                <w:bCs w:val="false"/>
                <w:sz w:val="18"/>
                <w:szCs w:val="18"/>
              </w:rPr>
              <w:t xml:space="preserve">Ninguno: solo se borran 58 .gitkeep y sus carpetas</w:t>
            </w:r>
          </w:p>
        </w:tc>
        <w:tc>
          <w:tcPr>
            <w:tcW w:type="pct" w:w="28%"/>
            <w:tcMar>
              <w:top w:type="dxa" w:w="60"/>
              <w:left w:type="dxa" w:w="80"/>
              <w:bottom w:type="dxa" w:w="60"/>
              <w:right w:type="dxa" w:w="80"/>
            </w:tcMar>
          </w:tcPr>
          <w:p>
            <w:r>
              <w:rPr>
                <w:b w:val="false"/>
                <w:bCs w:val="false"/>
                <w:sz w:val="18"/>
                <w:szCs w:val="18"/>
              </w:rPr>
              <w:t xml:space="preserve">La estructura deja de prometer un patrón (Redux) que no se usa</w:t>
            </w:r>
          </w:p>
        </w:tc>
      </w:tr>
      <w:tr>
        <w:tc>
          <w:tcPr>
            <w:tcW w:type="pct" w:w="24%"/>
            <w:tcMar>
              <w:top w:type="dxa" w:w="60"/>
              <w:left w:type="dxa" w:w="80"/>
              <w:bottom w:type="dxa" w:w="60"/>
              <w:right w:type="dxa" w:w="80"/>
            </w:tcMar>
          </w:tcPr>
          <w:p>
            <w:r>
              <w:rPr>
                <w:b w:val="false"/>
                <w:bCs w:val="false"/>
                <w:sz w:val="18"/>
                <w:szCs w:val="18"/>
              </w:rPr>
              <w:t xml:space="preserve">Nuevo shared/components/EntityPicker.jsx</w:t>
            </w:r>
          </w:p>
        </w:tc>
        <w:tc>
          <w:tcPr>
            <w:tcW w:type="pct" w:w="14%"/>
            <w:tcMar>
              <w:top w:type="dxa" w:w="60"/>
              <w:left w:type="dxa" w:w="80"/>
              <w:bottom w:type="dxa" w:w="60"/>
              <w:right w:type="dxa" w:w="80"/>
            </w:tcMar>
          </w:tcPr>
          <w:p>
            <w:r>
              <w:rPr>
                <w:b w:val="false"/>
                <w:bCs w:val="false"/>
                <w:sz w:val="18"/>
                <w:szCs w:val="18"/>
              </w:rPr>
              <w:t xml:space="preserve">H04</w:t>
            </w:r>
          </w:p>
        </w:tc>
        <w:tc>
          <w:tcPr>
            <w:tcW w:type="pct" w:w="34%"/>
            <w:tcMar>
              <w:top w:type="dxa" w:w="60"/>
              <w:left w:type="dxa" w:w="80"/>
              <w:bottom w:type="dxa" w:w="60"/>
              <w:right w:type="dxa" w:w="80"/>
            </w:tcMar>
          </w:tcPr>
          <w:p>
            <w:r>
              <w:rPr>
                <w:b w:val="false"/>
                <w:bCs w:val="false"/>
                <w:sz w:val="18"/>
                <w:szCs w:val="18"/>
              </w:rPr>
              <w:t xml:space="preserve">Lógica común de ClientPicker, ProductPicker y SupplierPicker</w:t>
            </w:r>
          </w:p>
        </w:tc>
        <w:tc>
          <w:tcPr>
            <w:tcW w:type="pct" w:w="28%"/>
            <w:tcMar>
              <w:top w:type="dxa" w:w="60"/>
              <w:left w:type="dxa" w:w="80"/>
              <w:bottom w:type="dxa" w:w="60"/>
              <w:right w:type="dxa" w:w="80"/>
            </w:tcMar>
          </w:tcPr>
          <w:p>
            <w:r>
              <w:rPr>
                <w:b w:val="false"/>
                <w:bCs w:val="false"/>
                <w:sz w:val="18"/>
                <w:szCs w:val="18"/>
              </w:rPr>
              <w:t xml:space="preserve">Una sola implementación del selector con búsqueda</w:t>
            </w:r>
          </w:p>
        </w:tc>
      </w:tr>
      <w:tr>
        <w:tc>
          <w:tcPr>
            <w:tcW w:type="pct" w:w="24%"/>
            <w:tcMar>
              <w:top w:type="dxa" w:w="60"/>
              <w:left w:type="dxa" w:w="80"/>
              <w:bottom w:type="dxa" w:w="60"/>
              <w:right w:type="dxa" w:w="80"/>
            </w:tcMar>
          </w:tcPr>
          <w:p>
            <w:r>
              <w:rPr>
                <w:b w:val="false"/>
                <w:bCs w:val="false"/>
                <w:sz w:val="18"/>
                <w:szCs w:val="18"/>
              </w:rPr>
              <w:t xml:space="preserve">Descomponer AppointmentsPage.jsx</w:t>
            </w:r>
          </w:p>
        </w:tc>
        <w:tc>
          <w:tcPr>
            <w:tcW w:type="pct" w:w="14%"/>
            <w:tcMar>
              <w:top w:type="dxa" w:w="60"/>
              <w:left w:type="dxa" w:w="80"/>
              <w:bottom w:type="dxa" w:w="60"/>
              <w:right w:type="dxa" w:w="80"/>
            </w:tcMar>
          </w:tcPr>
          <w:p>
            <w:r>
              <w:rPr>
                <w:b w:val="false"/>
                <w:bCs w:val="false"/>
                <w:sz w:val="18"/>
                <w:szCs w:val="18"/>
              </w:rPr>
              <w:t xml:space="preserve">H03</w:t>
            </w:r>
          </w:p>
        </w:tc>
        <w:tc>
          <w:tcPr>
            <w:tcW w:type="pct" w:w="34%"/>
            <w:tcMar>
              <w:top w:type="dxa" w:w="60"/>
              <w:left w:type="dxa" w:w="80"/>
              <w:bottom w:type="dxa" w:w="60"/>
              <w:right w:type="dxa" w:w="80"/>
            </w:tcMar>
          </w:tcPr>
          <w:p>
            <w:r>
              <w:rPr>
                <w:b w:val="false"/>
                <w:bCs w:val="false"/>
                <w:sz w:val="18"/>
                <w:szCs w:val="18"/>
              </w:rPr>
              <w:t xml:space="preserve">Las vistas de cliente, barbero y admin a components/</w:t>
            </w:r>
          </w:p>
        </w:tc>
        <w:tc>
          <w:tcPr>
            <w:tcW w:type="pct" w:w="28%"/>
            <w:tcMar>
              <w:top w:type="dxa" w:w="60"/>
              <w:left w:type="dxa" w:w="80"/>
              <w:bottom w:type="dxa" w:w="60"/>
              <w:right w:type="dxa" w:w="80"/>
            </w:tcMar>
          </w:tcPr>
          <w:p>
            <w:r>
              <w:rPr>
                <w:b w:val="false"/>
                <w:bCs w:val="false"/>
                <w:sz w:val="18"/>
                <w:szCs w:val="18"/>
              </w:rPr>
              <w:t xml:space="preserve">Archivos legibles y modificables de forma independiente</w:t>
            </w:r>
          </w:p>
        </w:tc>
      </w:tr>
      <w:tr>
        <w:tc>
          <w:tcPr>
            <w:tcW w:type="pct" w:w="24%"/>
            <w:tcMar>
              <w:top w:type="dxa" w:w="60"/>
              <w:left w:type="dxa" w:w="80"/>
              <w:bottom w:type="dxa" w:w="60"/>
              <w:right w:type="dxa" w:w="80"/>
            </w:tcMar>
          </w:tcPr>
          <w:p>
            <w:r>
              <w:rPr>
                <w:b w:val="false"/>
                <w:bCs w:val="false"/>
                <w:sz w:val="18"/>
                <w:szCs w:val="18"/>
              </w:rPr>
              <w:t xml:space="preserve">Eliminar features/settings/</w:t>
            </w:r>
          </w:p>
        </w:tc>
        <w:tc>
          <w:tcPr>
            <w:tcW w:type="pct" w:w="14%"/>
            <w:tcMar>
              <w:top w:type="dxa" w:w="60"/>
              <w:left w:type="dxa" w:w="80"/>
              <w:bottom w:type="dxa" w:w="60"/>
              <w:right w:type="dxa" w:w="80"/>
            </w:tcMar>
          </w:tcPr>
          <w:p>
            <w:r>
              <w:rPr>
                <w:b w:val="false"/>
                <w:bCs w:val="false"/>
                <w:sz w:val="18"/>
                <w:szCs w:val="18"/>
              </w:rPr>
              <w:t xml:space="preserve">H05</w:t>
            </w:r>
          </w:p>
        </w:tc>
        <w:tc>
          <w:tcPr>
            <w:tcW w:type="pct" w:w="34%"/>
            <w:tcMar>
              <w:top w:type="dxa" w:w="60"/>
              <w:left w:type="dxa" w:w="80"/>
              <w:bottom w:type="dxa" w:w="60"/>
              <w:right w:type="dxa" w:w="80"/>
            </w:tcMar>
          </w:tcPr>
          <w:p>
            <w:r>
              <w:rPr>
                <w:b w:val="false"/>
                <w:bCs w:val="false"/>
                <w:sz w:val="18"/>
                <w:szCs w:val="18"/>
              </w:rPr>
              <w:t xml:space="preserve">Ninguno: está vacía</w:t>
            </w:r>
          </w:p>
        </w:tc>
        <w:tc>
          <w:tcPr>
            <w:tcW w:type="pct" w:w="28%"/>
            <w:tcMar>
              <w:top w:type="dxa" w:w="60"/>
              <w:left w:type="dxa" w:w="80"/>
              <w:bottom w:type="dxa" w:w="60"/>
              <w:right w:type="dxa" w:w="80"/>
            </w:tcMar>
          </w:tcPr>
          <w:p>
            <w:r>
              <w:rPr>
                <w:b w:val="false"/>
                <w:bCs w:val="false"/>
                <w:sz w:val="18"/>
                <w:szCs w:val="18"/>
              </w:rPr>
              <w:t xml:space="preserve">No aparece un dominio inexistente</w:t>
            </w:r>
          </w:p>
        </w:tc>
      </w:tr>
      <w:tr>
        <w:tc>
          <w:tcPr>
            <w:tcW w:type="pct" w:w="24%"/>
            <w:tcMar>
              <w:top w:type="dxa" w:w="60"/>
              <w:left w:type="dxa" w:w="80"/>
              <w:bottom w:type="dxa" w:w="60"/>
              <w:right w:type="dxa" w:w="80"/>
            </w:tcMar>
          </w:tcPr>
          <w:p>
            <w:r>
              <w:rPr>
                <w:b w:val="false"/>
                <w:bCs w:val="false"/>
                <w:sz w:val="18"/>
                <w:szCs w:val="18"/>
              </w:rPr>
              <w:t xml:space="preserve">App.js → App.jsx, index.js → index.jsx</w:t>
            </w:r>
          </w:p>
        </w:tc>
        <w:tc>
          <w:tcPr>
            <w:tcW w:type="pct" w:w="14%"/>
            <w:tcMar>
              <w:top w:type="dxa" w:w="60"/>
              <w:left w:type="dxa" w:w="80"/>
              <w:bottom w:type="dxa" w:w="60"/>
              <w:right w:type="dxa" w:w="80"/>
            </w:tcMar>
          </w:tcPr>
          <w:p>
            <w:r>
              <w:rPr>
                <w:b w:val="false"/>
                <w:bCs w:val="false"/>
                <w:sz w:val="18"/>
                <w:szCs w:val="18"/>
              </w:rPr>
              <w:t xml:space="preserve">H06</w:t>
            </w:r>
          </w:p>
        </w:tc>
        <w:tc>
          <w:tcPr>
            <w:tcW w:type="pct" w:w="34%"/>
            <w:tcMar>
              <w:top w:type="dxa" w:w="60"/>
              <w:left w:type="dxa" w:w="80"/>
              <w:bottom w:type="dxa" w:w="60"/>
              <w:right w:type="dxa" w:w="80"/>
            </w:tcMar>
          </w:tcPr>
          <w:p>
            <w:r>
              <w:rPr>
                <w:b w:val="false"/>
                <w:bCs w:val="false"/>
                <w:sz w:val="18"/>
                <w:szCs w:val="18"/>
              </w:rPr>
              <w:t xml:space="preserve">Los dos archivos de entrada</w:t>
            </w:r>
          </w:p>
        </w:tc>
        <w:tc>
          <w:tcPr>
            <w:tcW w:type="pct" w:w="28%"/>
            <w:tcMar>
              <w:top w:type="dxa" w:w="60"/>
              <w:left w:type="dxa" w:w="80"/>
              <w:bottom w:type="dxa" w:w="60"/>
              <w:right w:type="dxa" w:w="80"/>
            </w:tcMar>
          </w:tcPr>
          <w:p>
            <w:r>
              <w:rPr>
                <w:b w:val="false"/>
                <w:bCs w:val="false"/>
                <w:sz w:val="18"/>
                <w:szCs w:val="18"/>
              </w:rPr>
              <w:t xml:space="preserve">Convención uniforme en todo el proyecto</w:t>
            </w:r>
          </w:p>
        </w:tc>
      </w:tr>
      <w:tr>
        <w:tc>
          <w:tcPr>
            <w:tcW w:type="pct" w:w="24%"/>
            <w:tcMar>
              <w:top w:type="dxa" w:w="60"/>
              <w:left w:type="dxa" w:w="80"/>
              <w:bottom w:type="dxa" w:w="60"/>
              <w:right w:type="dxa" w:w="80"/>
            </w:tcMar>
          </w:tcPr>
          <w:p>
            <w:r>
              <w:rPr>
                <w:b w:val="false"/>
                <w:bCs w:val="false"/>
                <w:sz w:val="18"/>
                <w:szCs w:val="18"/>
              </w:rPr>
              <w:t xml:space="preserve">Agrupar shared/utils/ por propósito</w:t>
            </w:r>
          </w:p>
        </w:tc>
        <w:tc>
          <w:tcPr>
            <w:tcW w:type="pct" w:w="14%"/>
            <w:tcMar>
              <w:top w:type="dxa" w:w="60"/>
              <w:left w:type="dxa" w:w="80"/>
              <w:bottom w:type="dxa" w:w="60"/>
              <w:right w:type="dxa" w:w="80"/>
            </w:tcMar>
          </w:tcPr>
          <w:p>
            <w:r>
              <w:rPr>
                <w:b w:val="false"/>
                <w:bCs w:val="false"/>
                <w:sz w:val="18"/>
                <w:szCs w:val="18"/>
              </w:rPr>
              <w:t xml:space="preserve">H09</w:t>
            </w:r>
          </w:p>
        </w:tc>
        <w:tc>
          <w:tcPr>
            <w:tcW w:type="pct" w:w="34%"/>
            <w:tcMar>
              <w:top w:type="dxa" w:w="60"/>
              <w:left w:type="dxa" w:w="80"/>
              <w:bottom w:type="dxa" w:w="60"/>
              <w:right w:type="dxa" w:w="80"/>
            </w:tcMar>
          </w:tcPr>
          <w:p>
            <w:r>
              <w:rPr>
                <w:b w:val="false"/>
                <w:bCs w:val="false"/>
                <w:sz w:val="18"/>
                <w:szCs w:val="18"/>
              </w:rPr>
              <w:t xml:space="preserve">Las 15 utilidades a validation/, export/ y format/</w:t>
            </w:r>
          </w:p>
        </w:tc>
        <w:tc>
          <w:tcPr>
            <w:tcW w:type="pct" w:w="28%"/>
            <w:tcMar>
              <w:top w:type="dxa" w:w="60"/>
              <w:left w:type="dxa" w:w="80"/>
              <w:bottom w:type="dxa" w:w="60"/>
              <w:right w:type="dxa" w:w="80"/>
            </w:tcMar>
          </w:tcPr>
          <w:p>
            <w:r>
              <w:rPr>
                <w:b w:val="false"/>
                <w:bCs w:val="false"/>
                <w:sz w:val="18"/>
                <w:szCs w:val="18"/>
              </w:rPr>
              <w:t xml:space="preserve">Ubicación predecible de cada utilidad</w:t>
            </w:r>
          </w:p>
        </w:tc>
      </w:tr>
      <w:tr>
        <w:tc>
          <w:tcPr>
            <w:tcW w:type="pct" w:w="24%"/>
            <w:tcMar>
              <w:top w:type="dxa" w:w="60"/>
              <w:left w:type="dxa" w:w="80"/>
              <w:bottom w:type="dxa" w:w="60"/>
              <w:right w:type="dxa" w:w="80"/>
            </w:tcMar>
          </w:tcPr>
          <w:p>
            <w:r>
              <w:rPr>
                <w:b w:val="false"/>
                <w:bCs w:val="false"/>
                <w:sz w:val="18"/>
                <w:szCs w:val="18"/>
              </w:rPr>
              <w:t xml:space="preserve">reports/panels/ → reports/components/</w:t>
            </w:r>
          </w:p>
        </w:tc>
        <w:tc>
          <w:tcPr>
            <w:tcW w:type="pct" w:w="14%"/>
            <w:tcMar>
              <w:top w:type="dxa" w:w="60"/>
              <w:left w:type="dxa" w:w="80"/>
              <w:bottom w:type="dxa" w:w="60"/>
              <w:right w:type="dxa" w:w="80"/>
            </w:tcMar>
          </w:tcPr>
          <w:p>
            <w:r>
              <w:rPr>
                <w:b w:val="false"/>
                <w:bCs w:val="false"/>
                <w:sz w:val="18"/>
                <w:szCs w:val="18"/>
              </w:rPr>
              <w:t xml:space="preserve">H07</w:t>
            </w:r>
          </w:p>
        </w:tc>
        <w:tc>
          <w:tcPr>
            <w:tcW w:type="pct" w:w="34%"/>
            <w:tcMar>
              <w:top w:type="dxa" w:w="60"/>
              <w:left w:type="dxa" w:w="80"/>
              <w:bottom w:type="dxa" w:w="60"/>
              <w:right w:type="dxa" w:w="80"/>
            </w:tcMar>
          </w:tcPr>
          <w:p>
            <w:r>
              <w:rPr>
                <w:b w:val="false"/>
                <w:bCs w:val="false"/>
                <w:sz w:val="18"/>
                <w:szCs w:val="18"/>
              </w:rPr>
              <w:t xml:space="preserve">Los 5 paneles de reportes</w:t>
            </w:r>
          </w:p>
        </w:tc>
        <w:tc>
          <w:tcPr>
            <w:tcW w:type="pct" w:w="28%"/>
            <w:tcMar>
              <w:top w:type="dxa" w:w="60"/>
              <w:left w:type="dxa" w:w="80"/>
              <w:bottom w:type="dxa" w:w="60"/>
              <w:right w:type="dxa" w:w="80"/>
            </w:tcMar>
          </w:tcPr>
          <w:p>
            <w:r>
              <w:rPr>
                <w:b w:val="false"/>
                <w:bCs w:val="false"/>
                <w:sz w:val="18"/>
                <w:szCs w:val="18"/>
              </w:rPr>
              <w:t xml:space="preserve">Todas las features se recorren con la misma lógica</w:t>
            </w:r>
          </w:p>
        </w:tc>
      </w:tr>
    </w:tbl>
    <w:p>
      <w:pPr>
        <w:pStyle w:val="Heading1"/>
        <w:spacing w:after="180" w:before="360"/>
      </w:pPr>
      <w:r>
        <w:rPr>
          <w:b/>
          <w:bCs/>
          <w:color w:val="1F3864"/>
          <w:sz w:val="30"/>
          <w:szCs w:val="30"/>
        </w:rPr>
        <w:t xml:space="preserve">11. Validación manual del análisis de la IA</w:t>
      </w:r>
    </w:p>
    <w:p>
      <w:pPr>
        <w:spacing w:after="140" w:line="276"/>
        <w:jc w:val="both"/>
      </w:pPr>
      <w:r>
        <w:rPr>
          <w:b w:val="false"/>
          <w:bCs w:val="false"/>
          <w:i w:val="false"/>
          <w:iCs w:val="false"/>
          <w:sz w:val="22"/>
          <w:szCs w:val="22"/>
        </w:rPr>
        <w:t xml:space="preserve">Comprobación directa de tres hallazgos sobre la estructura real del proyecto, sin apoyarse en el informe generado.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F3864" w:val="clear"/>
            <w:tcMar>
              <w:top w:type="dxa" w:w="60"/>
              <w:left w:type="dxa" w:w="80"/>
              <w:bottom w:type="dxa" w:w="60"/>
              <w:right w:type="dxa" w:w="80"/>
            </w:tcMar>
          </w:tcPr>
          <w:p>
            <w:r>
              <w:rPr>
                <w:b/>
                <w:bCs/>
                <w:color w:val="FFFFFF"/>
                <w:sz w:val="18"/>
                <w:szCs w:val="18"/>
              </w:rPr>
              <w:t xml:space="preserve">Hallazgo</w:t>
            </w:r>
          </w:p>
        </w:tc>
        <w:tc>
          <w:tcPr>
            <w:tcW w:type="pct" w:w="14%"/>
            <w:shd w:fill="1F3864" w:val="clear"/>
            <w:tcMar>
              <w:top w:type="dxa" w:w="60"/>
              <w:left w:type="dxa" w:w="80"/>
              <w:bottom w:type="dxa" w:w="60"/>
              <w:right w:type="dxa" w:w="80"/>
            </w:tcMar>
          </w:tcPr>
          <w:p>
            <w:r>
              <w:rPr>
                <w:b/>
                <w:bCs/>
                <w:color w:val="FFFFFF"/>
                <w:sz w:val="18"/>
                <w:szCs w:val="18"/>
              </w:rPr>
              <w:t xml:space="preserve">¿La IA tiene razón?</w:t>
            </w:r>
          </w:p>
        </w:tc>
        <w:tc>
          <w:tcPr>
            <w:tcW w:type="pct" w:w="34%"/>
            <w:shd w:fill="1F3864" w:val="clear"/>
            <w:tcMar>
              <w:top w:type="dxa" w:w="60"/>
              <w:left w:type="dxa" w:w="80"/>
              <w:bottom w:type="dxa" w:w="60"/>
              <w:right w:type="dxa" w:w="80"/>
            </w:tcMar>
          </w:tcPr>
          <w:p>
            <w:r>
              <w:rPr>
                <w:b/>
                <w:bCs/>
                <w:color w:val="FFFFFF"/>
                <w:sz w:val="18"/>
                <w:szCs w:val="18"/>
              </w:rPr>
              <w:t xml:space="preserve">Evidencia encontrada</w:t>
            </w:r>
          </w:p>
        </w:tc>
        <w:tc>
          <w:tcPr>
            <w:tcW w:type="pct" w:w="36%"/>
            <w:shd w:fill="1F3864" w:val="clear"/>
            <w:tcMar>
              <w:top w:type="dxa" w:w="60"/>
              <w:left w:type="dxa" w:w="80"/>
              <w:bottom w:type="dxa" w:w="60"/>
              <w:right w:type="dxa" w:w="80"/>
            </w:tcMar>
          </w:tcPr>
          <w:p>
            <w:r>
              <w:rPr>
                <w:b/>
                <w:bCs/>
                <w:color w:val="FFFFFF"/>
                <w:sz w:val="18"/>
                <w:szCs w:val="18"/>
              </w:rPr>
              <w:t xml:space="preserve">Justificación</w:t>
            </w:r>
          </w:p>
        </w:tc>
      </w:tr>
      <w:tr>
        <w:tc>
          <w:tcPr>
            <w:tcW w:type="pct" w:w="16%"/>
            <w:tcMar>
              <w:top w:type="dxa" w:w="60"/>
              <w:left w:type="dxa" w:w="80"/>
              <w:bottom w:type="dxa" w:w="60"/>
              <w:right w:type="dxa" w:w="80"/>
            </w:tcMar>
          </w:tcPr>
          <w:p>
            <w:r>
              <w:rPr>
                <w:b w:val="false"/>
                <w:bCs w:val="false"/>
                <w:sz w:val="18"/>
                <w:szCs w:val="18"/>
              </w:rPr>
              <w:t xml:space="preserve">H01 — 58 carpetas vacías</w:t>
            </w:r>
          </w:p>
        </w:tc>
        <w:tc>
          <w:tcPr>
            <w:tcW w:type="pct" w:w="14%"/>
            <w:tcMar>
              <w:top w:type="dxa" w:w="60"/>
              <w:left w:type="dxa" w:w="80"/>
              <w:bottom w:type="dxa" w:w="60"/>
              <w:right w:type="dxa" w:w="80"/>
            </w:tcMar>
          </w:tcPr>
          <w:p>
            <w:r>
              <w:rPr>
                <w:b w:val="false"/>
                <w:bCs w:val="false"/>
                <w:sz w:val="18"/>
                <w:szCs w:val="18"/>
              </w:rPr>
              <w:t xml:space="preserve">Sí</w:t>
            </w:r>
          </w:p>
        </w:tc>
        <w:tc>
          <w:tcPr>
            <w:tcW w:type="pct" w:w="34%"/>
            <w:tcMar>
              <w:top w:type="dxa" w:w="60"/>
              <w:left w:type="dxa" w:w="80"/>
              <w:bottom w:type="dxa" w:w="60"/>
              <w:right w:type="dxa" w:w="80"/>
            </w:tcMar>
          </w:tcPr>
          <w:p>
            <w:r>
              <w:rPr>
                <w:b w:val="false"/>
                <w:bCs w:val="false"/>
                <w:sz w:val="18"/>
                <w:szCs w:val="18"/>
              </w:rPr>
              <w:t xml:space="preserve">Al contar los .gitkeep del proyecto se obtienen exactamente 58, y cada uno es el único archivo de su carpeta</w:t>
            </w:r>
          </w:p>
        </w:tc>
        <w:tc>
          <w:tcPr>
            <w:tcW w:type="pct" w:w="36%"/>
            <w:tcMar>
              <w:top w:type="dxa" w:w="60"/>
              <w:left w:type="dxa" w:w="80"/>
              <w:bottom w:type="dxa" w:w="60"/>
              <w:right w:type="dxa" w:w="80"/>
            </w:tcMar>
          </w:tcPr>
          <w:p>
            <w:r>
              <w:rPr>
                <w:b w:val="false"/>
                <w:bCs w:val="false"/>
                <w:sz w:val="18"/>
                <w:szCs w:val="18"/>
              </w:rPr>
              <w:t xml:space="preserve">La cifra es verificable y reproducible; el 40 % de las carpetas no aporta código</w:t>
            </w:r>
          </w:p>
        </w:tc>
      </w:tr>
      <w:tr>
        <w:tc>
          <w:tcPr>
            <w:tcW w:type="pct" w:w="16%"/>
            <w:tcMar>
              <w:top w:type="dxa" w:w="60"/>
              <w:left w:type="dxa" w:w="80"/>
              <w:bottom w:type="dxa" w:w="60"/>
              <w:right w:type="dxa" w:w="80"/>
            </w:tcMar>
          </w:tcPr>
          <w:p>
            <w:r>
              <w:rPr>
                <w:b w:val="false"/>
                <w:bCs w:val="false"/>
                <w:sz w:val="18"/>
                <w:szCs w:val="18"/>
              </w:rPr>
              <w:t xml:space="preserve">H02 — slices/ vacías sin Redux</w:t>
            </w:r>
          </w:p>
        </w:tc>
        <w:tc>
          <w:tcPr>
            <w:tcW w:type="pct" w:w="14%"/>
            <w:tcMar>
              <w:top w:type="dxa" w:w="60"/>
              <w:left w:type="dxa" w:w="80"/>
              <w:bottom w:type="dxa" w:w="60"/>
              <w:right w:type="dxa" w:w="80"/>
            </w:tcMar>
          </w:tcPr>
          <w:p>
            <w:r>
              <w:rPr>
                <w:b w:val="false"/>
                <w:bCs w:val="false"/>
                <w:sz w:val="18"/>
                <w:szCs w:val="18"/>
              </w:rPr>
              <w:t xml:space="preserve">Sí</w:t>
            </w:r>
          </w:p>
        </w:tc>
        <w:tc>
          <w:tcPr>
            <w:tcW w:type="pct" w:w="34%"/>
            <w:tcMar>
              <w:top w:type="dxa" w:w="60"/>
              <w:left w:type="dxa" w:w="80"/>
              <w:bottom w:type="dxa" w:w="60"/>
              <w:right w:type="dxa" w:w="80"/>
            </w:tcMar>
          </w:tcPr>
          <w:p>
            <w:r>
              <w:rPr>
                <w:b w:val="false"/>
                <w:bCs w:val="false"/>
                <w:sz w:val="18"/>
                <w:szCs w:val="18"/>
              </w:rPr>
              <w:t xml:space="preserve">Las 24 features tienen slices/ con solo .gitkeep y no existe ninguna dependencia de Redux ni de Zustand en el proyecto</w:t>
            </w:r>
          </w:p>
        </w:tc>
        <w:tc>
          <w:tcPr>
            <w:tcW w:type="pct" w:w="36%"/>
            <w:tcMar>
              <w:top w:type="dxa" w:w="60"/>
              <w:left w:type="dxa" w:w="80"/>
              <w:bottom w:type="dxa" w:w="60"/>
              <w:right w:type="dxa" w:w="80"/>
            </w:tcMar>
          </w:tcPr>
          <w:p>
            <w:r>
              <w:rPr>
                <w:b w:val="false"/>
                <w:bCs w:val="false"/>
                <w:sz w:val="18"/>
                <w:szCs w:val="18"/>
              </w:rPr>
              <w:t xml:space="preserve">La estructura sugiere un patrón de estado que nunca se implementó</w:t>
            </w:r>
          </w:p>
        </w:tc>
      </w:tr>
      <w:tr>
        <w:tc>
          <w:tcPr>
            <w:tcW w:type="pct" w:w="16%"/>
            <w:tcMar>
              <w:top w:type="dxa" w:w="60"/>
              <w:left w:type="dxa" w:w="80"/>
              <w:bottom w:type="dxa" w:w="60"/>
              <w:right w:type="dxa" w:w="80"/>
            </w:tcMar>
          </w:tcPr>
          <w:p>
            <w:r>
              <w:rPr>
                <w:b w:val="false"/>
                <w:bCs w:val="false"/>
                <w:sz w:val="18"/>
                <w:szCs w:val="18"/>
              </w:rPr>
              <w:t xml:space="preserve">H04 — triple selector duplicado</w:t>
            </w:r>
          </w:p>
        </w:tc>
        <w:tc>
          <w:tcPr>
            <w:tcW w:type="pct" w:w="14%"/>
            <w:tcMar>
              <w:top w:type="dxa" w:w="60"/>
              <w:left w:type="dxa" w:w="80"/>
              <w:bottom w:type="dxa" w:w="60"/>
              <w:right w:type="dxa" w:w="80"/>
            </w:tcMar>
          </w:tcPr>
          <w:p>
            <w:r>
              <w:rPr>
                <w:b w:val="false"/>
                <w:bCs w:val="false"/>
                <w:sz w:val="18"/>
                <w:szCs w:val="18"/>
              </w:rPr>
              <w:t xml:space="preserve">Parcialmente</w:t>
            </w:r>
          </w:p>
        </w:tc>
        <w:tc>
          <w:tcPr>
            <w:tcW w:type="pct" w:w="34%"/>
            <w:tcMar>
              <w:top w:type="dxa" w:w="60"/>
              <w:left w:type="dxa" w:w="80"/>
              <w:bottom w:type="dxa" w:w="60"/>
              <w:right w:type="dxa" w:w="80"/>
            </w:tcMar>
          </w:tcPr>
          <w:p>
            <w:r>
              <w:rPr>
                <w:b w:val="false"/>
                <w:bCs w:val="false"/>
                <w:sz w:val="18"/>
                <w:szCs w:val="18"/>
              </w:rPr>
              <w:t xml:space="preserve">Existen ClientPicker (342), ProductPicker (427) y SupplierPicker (404) en tres features distintas</w:t>
            </w:r>
          </w:p>
        </w:tc>
        <w:tc>
          <w:tcPr>
            <w:tcW w:type="pct" w:w="36%"/>
            <w:tcMar>
              <w:top w:type="dxa" w:w="60"/>
              <w:left w:type="dxa" w:w="80"/>
              <w:bottom w:type="dxa" w:w="60"/>
              <w:right w:type="dxa" w:w="80"/>
            </w:tcMar>
          </w:tcPr>
          <w:p>
            <w:r>
              <w:rPr>
                <w:b w:val="false"/>
                <w:bCs w:val="false"/>
                <w:sz w:val="18"/>
                <w:szCs w:val="18"/>
              </w:rPr>
              <w:t xml:space="preserve">La existencia y el paralelismo son verificables por estructura; que la lógica interna sea equivalente exige leer el código, por lo que la duplicación exacta no es verificable estructuralmente</w:t>
            </w:r>
          </w:p>
        </w:tc>
      </w:tr>
    </w:tbl>
    <w:p>
      <w:pPr>
        <w:pBdr>
          <w:top w:val="single" w:color="E0B03C" w:sz="4"/>
          <w:bottom w:val="single" w:color="E0B03C" w:sz="4"/>
          <w:left w:val="single" w:color="E0B03C" w:sz="4"/>
          <w:right w:val="single" w:color="E0B03C" w:sz="4"/>
        </w:pBdr>
        <w:shd w:fill="FFF3CD" w:val="clear"/>
        <w:spacing w:after="180" w:before="140"/>
      </w:pPr>
      <w:r>
        <w:rPr>
          <w:i/>
          <w:iCs/>
          <w:sz w:val="20"/>
          <w:szCs w:val="20"/>
        </w:rPr>
        <w:t xml:space="preserve">La validación se hizo contando y localizando archivos directamente en el proyecto. El tercer hallazgo se marca como «Parcialmente» de forma deliberada: la revisión estática permite afirmar que los tres componentes existen y son paralelos, pero no que su código sea duplicado.</w:t>
      </w:r>
    </w:p>
    <w:p>
      <w:pPr>
        <w:pStyle w:val="Heading1"/>
        <w:spacing w:after="180" w:before="360"/>
      </w:pPr>
      <w:r>
        <w:rPr>
          <w:b/>
          <w:bCs/>
          <w:color w:val="1F3864"/>
          <w:sz w:val="30"/>
          <w:szCs w:val="30"/>
        </w:rPr>
        <w:t xml:space="preserve">12. Conclusión de la revisión</w:t>
      </w:r>
    </w:p>
    <w:p>
      <w:pPr>
        <w:pStyle w:val="Heading3"/>
        <w:spacing w:after="100" w:before="200"/>
      </w:pPr>
      <w:r>
        <w:rPr>
          <w:b/>
          <w:bCs/>
          <w:sz w:val="22"/>
          <w:szCs w:val="22"/>
        </w:rPr>
        <w:t xml:space="preserve">¿La estructura actual del proyecto es adecuada?</w:t>
      </w:r>
    </w:p>
    <w:p>
      <w:pPr>
        <w:spacing w:after="140" w:line="276"/>
        <w:jc w:val="both"/>
      </w:pPr>
      <w:r>
        <w:rPr>
          <w:b w:val="false"/>
          <w:bCs w:val="false"/>
          <w:i w:val="false"/>
          <w:iCs w:val="false"/>
          <w:sz w:val="22"/>
          <w:szCs w:val="22"/>
        </w:rPr>
        <w:t xml:space="preserve">Sí, en lo esencial. La organización por features con una capa compartida es la decisión correcta para un sistema con más de 20 dominios de negocio. Lo que falla no es la arquitectura elegida sino su aplicación: se replicó un esqueleto completo en cada dominio sin comprobar si hacía falta.</w:t>
      </w:r>
    </w:p>
    <w:p>
      <w:pPr>
        <w:pStyle w:val="Heading3"/>
        <w:spacing w:after="100" w:before="200"/>
      </w:pPr>
      <w:r>
        <w:rPr>
          <w:b/>
          <w:bCs/>
          <w:sz w:val="22"/>
          <w:szCs w:val="22"/>
        </w:rPr>
        <w:t xml:space="preserve">¿Qué es lo mejor organizado?</w:t>
      </w:r>
    </w:p>
    <w:p>
      <w:pPr>
        <w:spacing w:after="140" w:line="276"/>
        <w:jc w:val="both"/>
      </w:pPr>
      <w:r>
        <w:rPr>
          <w:b w:val="false"/>
          <w:bCs w:val="false"/>
          <w:i w:val="false"/>
          <w:iCs w:val="false"/>
          <w:sz w:val="22"/>
          <w:szCs w:val="22"/>
        </w:rPr>
        <w:t xml:space="preserve">La capa shared/. Tiene un cliente HTTP único (api.js), un sistema propio de feedback (toasts y modales de confirmación) y componentes de administración reutilizables como AdminFormShell y AdminListControls. Las features con más contenido —inventory, cash-registers, purchases— también muestran buena cohesión interna.</w:t>
      </w:r>
    </w:p>
    <w:p>
      <w:pPr>
        <w:pStyle w:val="Heading3"/>
        <w:spacing w:after="100" w:before="200"/>
      </w:pPr>
      <w:r>
        <w:rPr>
          <w:b/>
          <w:bCs/>
          <w:sz w:val="22"/>
          <w:szCs w:val="22"/>
        </w:rPr>
        <w:t xml:space="preserve">¿Cuál es el principal problema encontrado?</w:t>
      </w:r>
    </w:p>
    <w:p>
      <w:pPr>
        <w:spacing w:after="140" w:line="276"/>
        <w:jc w:val="both"/>
      </w:pPr>
      <w:r>
        <w:rPr>
          <w:b w:val="false"/>
          <w:bCs w:val="false"/>
          <w:i w:val="false"/>
          <w:iCs w:val="false"/>
          <w:sz w:val="22"/>
          <w:szCs w:val="22"/>
        </w:rPr>
        <w:t xml:space="preserve">La concentración de responsabilidades en unos pocos archivos enormes. Trece archivos superan las 500 líneas y el mayor llega a 1.266. Es un problema real de mantenimiento: modificar una vista obliga a navegar un archivo donde conviven tres vistas distintas, con el riesgo de afectar a las otras dos.</w:t>
      </w:r>
    </w:p>
    <w:p>
      <w:pPr>
        <w:pStyle w:val="Heading3"/>
        <w:spacing w:after="100" w:before="200"/>
      </w:pPr>
      <w:r>
        <w:rPr>
          <w:b/>
          <w:bCs/>
          <w:sz w:val="22"/>
          <w:szCs w:val="22"/>
        </w:rPr>
        <w:t xml:space="preserve">¿Cuál debería ser la primera mejora?</w:t>
      </w:r>
    </w:p>
    <w:p>
      <w:pPr>
        <w:spacing w:after="140" w:line="276"/>
        <w:jc w:val="both"/>
      </w:pPr>
      <w:r>
        <w:rPr>
          <w:b w:val="false"/>
          <w:bCs w:val="false"/>
          <w:i w:val="false"/>
          <w:iCs w:val="false"/>
          <w:sz w:val="22"/>
          <w:szCs w:val="22"/>
        </w:rPr>
        <w:t xml:space="preserve">Eliminar las 58 carpetas vacías. Es la de mayor relación beneficio/riesgo del informe: no toca ni una línea de código en ejecución, no puede romper nada y elimina de golpe el 40 % del ruido estructural, dejando ver la forma real del proyecto.</w:t>
      </w:r>
    </w:p>
    <w:p>
      <w:pPr>
        <w:pStyle w:val="Heading3"/>
        <w:spacing w:after="100" w:before="200"/>
      </w:pPr>
      <w:r>
        <w:rPr>
          <w:b/>
          <w:bCs/>
          <w:sz w:val="22"/>
          <w:szCs w:val="22"/>
        </w:rPr>
        <w:t xml:space="preserve">¿La arquitectura actual permitiría escalar el proyecto?</w:t>
      </w:r>
    </w:p>
    <w:p>
      <w:pPr>
        <w:spacing w:after="140" w:line="276"/>
        <w:jc w:val="both"/>
      </w:pPr>
      <w:r>
        <w:rPr>
          <w:b w:val="false"/>
          <w:bCs w:val="false"/>
          <w:i w:val="false"/>
          <w:iCs w:val="false"/>
          <w:sz w:val="22"/>
          <w:szCs w:val="22"/>
        </w:rPr>
        <w:t xml:space="preserve">Sí para crecer a lo ancho —añadir dominios nuevos es trivial y no toca lo existente—, con reservas para crecer en profundidad: las páginas que ya superan las 1.000 líneas seguirán creciendo con cada funcionalidad si no se descomponen antes.</w:t>
      </w:r>
    </w:p>
    <w:p>
      <w:pPr>
        <w:pStyle w:val="Heading3"/>
        <w:spacing w:after="100" w:before="200"/>
      </w:pPr>
      <w:r>
        <w:rPr>
          <w:b/>
          <w:bCs/>
          <w:sz w:val="22"/>
          <w:szCs w:val="22"/>
        </w:rPr>
        <w:t xml:space="preserve">¿Qué cambios tendrían mayor impacto en la mantenibilidad?</w:t>
      </w:r>
    </w:p>
    <w:p>
      <w:pPr>
        <w:spacing w:after="140" w:line="276"/>
        <w:jc w:val="both"/>
      </w:pPr>
      <w:r>
        <w:rPr>
          <w:b w:val="false"/>
          <w:bCs w:val="false"/>
          <w:i w:val="false"/>
          <w:iCs w:val="false"/>
          <w:sz w:val="22"/>
          <w:szCs w:val="22"/>
        </w:rPr>
        <w:t xml:space="preserve">Por este orden: descomponer los archivos de más de 500 líneas, unificar los tres selectores duplicados en un componente compartido, y limpiar el andamiaje vacío. Los dos primeros reducen el esfuerzo de cada cambio futuro; el tercero reduce el esfuerzo de encontrar dónde hacerlo.</w:t>
      </w:r>
    </w:p>
    <w:p>
      <w:r>
        <w:br w:type="page"/>
      </w:r>
    </w:p>
    <w:p>
      <w:pPr>
        <w:pStyle w:val="Heading1"/>
        <w:spacing w:after="180" w:before="360"/>
      </w:pPr>
      <w:r>
        <w:rPr>
          <w:b/>
          <w:bCs/>
          <w:color w:val="1F3864"/>
          <w:sz w:val="30"/>
          <w:szCs w:val="30"/>
        </w:rPr>
        <w:t xml:space="preserve">Anexo — Estructura del proyecto (estructura_proyecto.txt)</w:t>
      </w:r>
    </w:p>
    <w:p>
      <w:pPr>
        <w:spacing w:after="140" w:line="276"/>
        <w:jc w:val="both"/>
      </w:pPr>
      <w:r>
        <w:rPr>
          <w:b w:val="false"/>
          <w:bCs w:val="false"/>
          <w:i w:val="false"/>
          <w:iCs w:val="false"/>
          <w:sz w:val="22"/>
          <w:szCs w:val="22"/>
        </w:rPr>
        <w:t xml:space="preserve">Salida equivalente a tree /F /A sobre frontend/src/, excluyendo node_modules. Se incluye completa por ser la evidencia base de toda la revisión.</w:t>
      </w:r>
    </w:p>
    <w:p>
      <w:pPr>
        <w:shd w:fill="F5F5F5" w:val="clear"/>
        <w:spacing w:after="0" w:line="240"/>
      </w:pPr>
      <w:r>
        <w:rPr>
          <w:rFonts w:ascii="Consolas" w:cs="Consolas" w:eastAsia="Consolas" w:hAnsi="Consolas"/>
          <w:sz w:val="13"/>
          <w:szCs w:val="13"/>
        </w:rPr>
        <w:t xml:space="preserve">src</w:t>
      </w:r>
    </w:p>
    <w:p>
      <w:pPr>
        <w:shd w:fill="F5F5F5" w:val="clear"/>
        <w:spacing w:after="0" w:line="240"/>
      </w:pPr>
      <w:r>
        <w:rPr>
          <w:rFonts w:ascii="Consolas" w:cs="Consolas" w:eastAsia="Consolas" w:hAnsi="Consolas"/>
          <w:sz w:val="13"/>
          <w:szCs w:val="13"/>
        </w:rPr>
        <w:t xml:space="preserve">+---features</w:t>
      </w:r>
    </w:p>
    <w:p>
      <w:pPr>
        <w:shd w:fill="F5F5F5" w:val="clear"/>
        <w:spacing w:after="0" w:line="240"/>
      </w:pPr>
      <w:r>
        <w:rPr>
          <w:rFonts w:ascii="Consolas" w:cs="Consolas" w:eastAsia="Consolas" w:hAnsi="Consolas"/>
          <w:sz w:val="13"/>
          <w:szCs w:val="13"/>
        </w:rPr>
        <w:t xml:space="preserve">|   +---agenda</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+---AgendaDetailModal.jsx</w:t>
      </w:r>
    </w:p>
    <w:p>
      <w:pPr>
        <w:shd w:fill="F5F5F5" w:val="clear"/>
        <w:spacing w:after="0" w:line="240"/>
      </w:pPr>
      <w:r>
        <w:rPr>
          <w:rFonts w:ascii="Consolas" w:cs="Consolas" w:eastAsia="Consolas" w:hAnsi="Consolas"/>
          <w:sz w:val="13"/>
          <w:szCs w:val="13"/>
        </w:rPr>
        <w:t xml:space="preserve">|   |   |   +---AgendaListView.jsx</w:t>
      </w:r>
    </w:p>
    <w:p>
      <w:pPr>
        <w:shd w:fill="F5F5F5" w:val="clear"/>
        <w:spacing w:after="0" w:line="240"/>
      </w:pPr>
      <w:r>
        <w:rPr>
          <w:rFonts w:ascii="Consolas" w:cs="Consolas" w:eastAsia="Consolas" w:hAnsi="Consolas"/>
          <w:sz w:val="13"/>
          <w:szCs w:val="13"/>
        </w:rPr>
        <w:t xml:space="preserve">|   |   |   +---AgendaWeekToolbar.jsx</w:t>
      </w:r>
    </w:p>
    <w:p>
      <w:pPr>
        <w:shd w:fill="F5F5F5" w:val="clear"/>
        <w:spacing w:after="0" w:line="240"/>
      </w:pPr>
      <w:r>
        <w:rPr>
          <w:rFonts w:ascii="Consolas" w:cs="Consolas" w:eastAsia="Consolas" w:hAnsi="Consolas"/>
          <w:sz w:val="13"/>
          <w:szCs w:val="13"/>
        </w:rPr>
        <w:t xml:space="preserve">|   |   |   \---WeeklyAgendaGrid.jsx</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\---AgendaPage.jsx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   \---agendaService.js</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+---agendaConstants.js</w:t>
      </w:r>
    </w:p>
    <w:p>
      <w:pPr>
        <w:shd w:fill="F5F5F5" w:val="clear"/>
        <w:spacing w:after="0" w:line="240"/>
      </w:pPr>
      <w:r>
        <w:rPr>
          <w:rFonts w:ascii="Consolas" w:cs="Consolas" w:eastAsia="Consolas" w:hAnsi="Consolas"/>
          <w:sz w:val="13"/>
          <w:szCs w:val="13"/>
        </w:rPr>
        <w:t xml:space="preserve">|   |       \---agendaHelpers.js</w:t>
      </w:r>
    </w:p>
    <w:p>
      <w:pPr>
        <w:shd w:fill="F5F5F5" w:val="clear"/>
        <w:spacing w:after="0" w:line="240"/>
      </w:pPr>
      <w:r>
        <w:rPr>
          <w:rFonts w:ascii="Consolas" w:cs="Consolas" w:eastAsia="Consolas" w:hAnsi="Consolas"/>
          <w:sz w:val="13"/>
          <w:szCs w:val="13"/>
        </w:rPr>
        <w:t xml:space="preserve">|   +---appointments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   +---AppointmentActionToggles.jsx</w:t>
      </w:r>
    </w:p>
    <w:p>
      <w:pPr>
        <w:shd w:fill="F5F5F5" w:val="clear"/>
        <w:spacing w:after="0" w:line="240"/>
      </w:pPr>
      <w:r>
        <w:rPr>
          <w:rFonts w:ascii="Consolas" w:cs="Consolas" w:eastAsia="Consolas" w:hAnsi="Consolas"/>
          <w:sz w:val="13"/>
          <w:szCs w:val="13"/>
        </w:rPr>
        <w:t xml:space="preserve">|   |   |   \---AppointmentForm.jsx</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+---AppointmentFormPage.jsx</w:t>
      </w:r>
    </w:p>
    <w:p>
      <w:pPr>
        <w:shd w:fill="F5F5F5" w:val="clear"/>
        <w:spacing w:after="0" w:line="240"/>
      </w:pPr>
      <w:r>
        <w:rPr>
          <w:rFonts w:ascii="Consolas" w:cs="Consolas" w:eastAsia="Consolas" w:hAnsi="Consolas"/>
          <w:sz w:val="13"/>
          <w:szCs w:val="13"/>
        </w:rPr>
        <w:t xml:space="preserve">|   |   |   \---AppointmentsPage.jsx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\---appointmentService.js</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+---appointmentLimits.js</w:t>
      </w:r>
    </w:p>
    <w:p>
      <w:pPr>
        <w:shd w:fill="F5F5F5" w:val="clear"/>
        <w:spacing w:after="0" w:line="240"/>
      </w:pPr>
      <w:r>
        <w:rPr>
          <w:rFonts w:ascii="Consolas" w:cs="Consolas" w:eastAsia="Consolas" w:hAnsi="Consolas"/>
          <w:sz w:val="13"/>
          <w:szCs w:val="13"/>
        </w:rPr>
        <w:t xml:space="preserve">|   |       \---appointmentStatusAutomation.js</w:t>
      </w:r>
    </w:p>
    <w:p>
      <w:pPr>
        <w:shd w:fill="F5F5F5" w:val="clear"/>
        <w:spacing w:after="0" w:line="240"/>
      </w:pPr>
      <w:r>
        <w:rPr>
          <w:rFonts w:ascii="Consolas" w:cs="Consolas" w:eastAsia="Consolas" w:hAnsi="Consolas"/>
          <w:sz w:val="13"/>
          <w:szCs w:val="13"/>
        </w:rPr>
        <w:t xml:space="preserve">|   +---auth</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+---ForgotPasswordPage.jsx</w:t>
      </w:r>
    </w:p>
    <w:p>
      <w:pPr>
        <w:shd w:fill="F5F5F5" w:val="clear"/>
        <w:spacing w:after="0" w:line="240"/>
      </w:pPr>
      <w:r>
        <w:rPr>
          <w:rFonts w:ascii="Consolas" w:cs="Consolas" w:eastAsia="Consolas" w:hAnsi="Consolas"/>
          <w:sz w:val="13"/>
          <w:szCs w:val="13"/>
        </w:rPr>
        <w:t xml:space="preserve">|   |   |   +---LoginPage.jsx</w:t>
      </w:r>
    </w:p>
    <w:p>
      <w:pPr>
        <w:shd w:fill="F5F5F5" w:val="clear"/>
        <w:spacing w:after="0" w:line="240"/>
      </w:pPr>
      <w:r>
        <w:rPr>
          <w:rFonts w:ascii="Consolas" w:cs="Consolas" w:eastAsia="Consolas" w:hAnsi="Consolas"/>
          <w:sz w:val="13"/>
          <w:szCs w:val="13"/>
        </w:rPr>
        <w:t xml:space="preserve">|   |   |   \---RegisterPage.jsx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\---authService.js</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+---barbers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+---BarberFormPage.jsx</w:t>
      </w:r>
    </w:p>
    <w:p>
      <w:pPr>
        <w:shd w:fill="F5F5F5" w:val="clear"/>
        <w:spacing w:after="0" w:line="240"/>
      </w:pPr>
      <w:r>
        <w:rPr>
          <w:rFonts w:ascii="Consolas" w:cs="Consolas" w:eastAsia="Consolas" w:hAnsi="Consolas"/>
          <w:sz w:val="13"/>
          <w:szCs w:val="13"/>
        </w:rPr>
        <w:t xml:space="preserve">|   |   |   +---BarberSchedulesPage.jsx</w:t>
      </w:r>
    </w:p>
    <w:p>
      <w:pPr>
        <w:shd w:fill="F5F5F5" w:val="clear"/>
        <w:spacing w:after="0" w:line="240"/>
      </w:pPr>
      <w:r>
        <w:rPr>
          <w:rFonts w:ascii="Consolas" w:cs="Consolas" w:eastAsia="Consolas" w:hAnsi="Consolas"/>
          <w:sz w:val="13"/>
          <w:szCs w:val="13"/>
        </w:rPr>
        <w:t xml:space="preserve">|   |   |   \---BarbersPage.jsx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\---barberService.js</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+---booking</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\---BookingPage.jsx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\---publicBookingService.js</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+---cash-registers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+---CashMethodBreakdownList.jsx</w:t>
      </w:r>
    </w:p>
    <w:p>
      <w:pPr>
        <w:shd w:fill="F5F5F5" w:val="clear"/>
        <w:spacing w:after="0" w:line="240"/>
      </w:pPr>
      <w:r>
        <w:rPr>
          <w:rFonts w:ascii="Consolas" w:cs="Consolas" w:eastAsia="Consolas" w:hAnsi="Consolas"/>
          <w:sz w:val="13"/>
          <w:szCs w:val="13"/>
        </w:rPr>
        <w:t xml:space="preserve">|   |   |   +---CashRegisterBanner.jsx</w:t>
      </w:r>
    </w:p>
    <w:p>
      <w:pPr>
        <w:shd w:fill="F5F5F5" w:val="clear"/>
        <w:spacing w:after="0" w:line="240"/>
      </w:pPr>
      <w:r>
        <w:rPr>
          <w:rFonts w:ascii="Consolas" w:cs="Consolas" w:eastAsia="Consolas" w:hAnsi="Consolas"/>
          <w:sz w:val="13"/>
          <w:szCs w:val="13"/>
        </w:rPr>
        <w:t xml:space="preserve">|   |   |   +---CashRegisterFab.jsx</w:t>
      </w:r>
    </w:p>
    <w:p>
      <w:pPr>
        <w:shd w:fill="F5F5F5" w:val="clear"/>
        <w:spacing w:after="0" w:line="240"/>
      </w:pPr>
      <w:r>
        <w:rPr>
          <w:rFonts w:ascii="Consolas" w:cs="Consolas" w:eastAsia="Consolas" w:hAnsi="Consolas"/>
          <w:sz w:val="13"/>
          <w:szCs w:val="13"/>
        </w:rPr>
        <w:t xml:space="preserve">|   |   |   +---CashRegisterStatusBadge.jsx</w:t>
      </w:r>
    </w:p>
    <w:p>
      <w:pPr>
        <w:shd w:fill="F5F5F5" w:val="clear"/>
        <w:spacing w:after="0" w:line="240"/>
      </w:pPr>
      <w:r>
        <w:rPr>
          <w:rFonts w:ascii="Consolas" w:cs="Consolas" w:eastAsia="Consolas" w:hAnsi="Consolas"/>
          <w:sz w:val="13"/>
          <w:szCs w:val="13"/>
        </w:rPr>
        <w:t xml:space="preserve">|   |   |   +---CloseCashRegisterModal.jsx</w:t>
      </w:r>
    </w:p>
    <w:p>
      <w:pPr>
        <w:shd w:fill="F5F5F5" w:val="clear"/>
        <w:spacing w:after="0" w:line="240"/>
      </w:pPr>
      <w:r>
        <w:rPr>
          <w:rFonts w:ascii="Consolas" w:cs="Consolas" w:eastAsia="Consolas" w:hAnsi="Consolas"/>
          <w:sz w:val="13"/>
          <w:szCs w:val="13"/>
        </w:rPr>
        <w:t xml:space="preserve">|   |   |   \---OpenCashRegisterModal.jsx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\---cashRegisterService.js</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   +---cashCloseDifference.js</w:t>
      </w:r>
    </w:p>
    <w:p>
      <w:pPr>
        <w:shd w:fill="F5F5F5" w:val="clear"/>
        <w:spacing w:after="0" w:line="240"/>
      </w:pPr>
      <w:r>
        <w:rPr>
          <w:rFonts w:ascii="Consolas" w:cs="Consolas" w:eastAsia="Consolas" w:hAnsi="Consolas"/>
          <w:sz w:val="13"/>
          <w:szCs w:val="13"/>
        </w:rPr>
        <w:t xml:space="preserve">|   |   |   +---cashCloseDifference.test.js</w:t>
      </w:r>
    </w:p>
    <w:p>
      <w:pPr>
        <w:shd w:fill="F5F5F5" w:val="clear"/>
        <w:spacing w:after="0" w:line="240"/>
      </w:pPr>
      <w:r>
        <w:rPr>
          <w:rFonts w:ascii="Consolas" w:cs="Consolas" w:eastAsia="Consolas" w:hAnsi="Consolas"/>
          <w:sz w:val="13"/>
          <w:szCs w:val="13"/>
        </w:rPr>
        <w:t xml:space="preserve">|   |   |   +---cashRegisterBannerState.js</w:t>
      </w:r>
    </w:p>
    <w:p>
      <w:pPr>
        <w:shd w:fill="F5F5F5" w:val="clear"/>
        <w:spacing w:after="0" w:line="240"/>
      </w:pPr>
      <w:r>
        <w:rPr>
          <w:rFonts w:ascii="Consolas" w:cs="Consolas" w:eastAsia="Consolas" w:hAnsi="Consolas"/>
          <w:sz w:val="13"/>
          <w:szCs w:val="13"/>
        </w:rPr>
        <w:t xml:space="preserve">|   |   |   +---cashRegisterBannerState.test.js</w:t>
      </w:r>
    </w:p>
    <w:p>
      <w:pPr>
        <w:shd w:fill="F5F5F5" w:val="clear"/>
        <w:spacing w:after="0" w:line="240"/>
      </w:pPr>
      <w:r>
        <w:rPr>
          <w:rFonts w:ascii="Consolas" w:cs="Consolas" w:eastAsia="Consolas" w:hAnsi="Consolas"/>
          <w:sz w:val="13"/>
          <w:szCs w:val="13"/>
        </w:rPr>
        <w:t xml:space="preserve">|   |   |   +---cashRegisterBannerVisibility.js</w:t>
      </w:r>
    </w:p>
    <w:p>
      <w:pPr>
        <w:shd w:fill="F5F5F5" w:val="clear"/>
        <w:spacing w:after="0" w:line="240"/>
      </w:pPr>
      <w:r>
        <w:rPr>
          <w:rFonts w:ascii="Consolas" w:cs="Consolas" w:eastAsia="Consolas" w:hAnsi="Consolas"/>
          <w:sz w:val="13"/>
          <w:szCs w:val="13"/>
        </w:rPr>
        <w:t xml:space="preserve">|   |   |   +---cashRegisterBannerVisibility.test.js</w:t>
      </w:r>
    </w:p>
    <w:p>
      <w:pPr>
        <w:shd w:fill="F5F5F5" w:val="clear"/>
        <w:spacing w:after="0" w:line="240"/>
      </w:pPr>
      <w:r>
        <w:rPr>
          <w:rFonts w:ascii="Consolas" w:cs="Consolas" w:eastAsia="Consolas" w:hAnsi="Consolas"/>
          <w:sz w:val="13"/>
          <w:szCs w:val="13"/>
        </w:rPr>
        <w:t xml:space="preserve">|   |   |   +---cashRegisterFab.js</w:t>
      </w:r>
    </w:p>
    <w:p>
      <w:pPr>
        <w:shd w:fill="F5F5F5" w:val="clear"/>
        <w:spacing w:after="0" w:line="240"/>
      </w:pPr>
      <w:r>
        <w:rPr>
          <w:rFonts w:ascii="Consolas" w:cs="Consolas" w:eastAsia="Consolas" w:hAnsi="Consolas"/>
          <w:sz w:val="13"/>
          <w:szCs w:val="13"/>
        </w:rPr>
        <w:t xml:space="preserve">|   |   |   +---cashRegisterFab.test.js</w:t>
      </w:r>
    </w:p>
    <w:p>
      <w:pPr>
        <w:shd w:fill="F5F5F5" w:val="clear"/>
        <w:spacing w:after="0" w:line="240"/>
      </w:pPr>
      <w:r>
        <w:rPr>
          <w:rFonts w:ascii="Consolas" w:cs="Consolas" w:eastAsia="Consolas" w:hAnsi="Consolas"/>
          <w:sz w:val="13"/>
          <w:szCs w:val="13"/>
        </w:rPr>
        <w:t xml:space="preserve">|   |   |   +---cashRegisterPolling.js</w:t>
      </w:r>
    </w:p>
    <w:p>
      <w:pPr>
        <w:shd w:fill="F5F5F5" w:val="clear"/>
        <w:spacing w:after="0" w:line="240"/>
      </w:pPr>
      <w:r>
        <w:rPr>
          <w:rFonts w:ascii="Consolas" w:cs="Consolas" w:eastAsia="Consolas" w:hAnsi="Consolas"/>
          <w:sz w:val="13"/>
          <w:szCs w:val="13"/>
        </w:rPr>
        <w:t xml:space="preserve">|   |   |   +---cashRegisterPolling.test.js</w:t>
      </w:r>
    </w:p>
    <w:p>
      <w:pPr>
        <w:shd w:fill="F5F5F5" w:val="clear"/>
        <w:spacing w:after="0" w:line="240"/>
      </w:pPr>
      <w:r>
        <w:rPr>
          <w:rFonts w:ascii="Consolas" w:cs="Consolas" w:eastAsia="Consolas" w:hAnsi="Consolas"/>
          <w:sz w:val="13"/>
          <w:szCs w:val="13"/>
        </w:rPr>
        <w:t xml:space="preserve">|   |   |   +---cashRegisterStatusBadge.js</w:t>
      </w:r>
    </w:p>
    <w:p>
      <w:pPr>
        <w:shd w:fill="F5F5F5" w:val="clear"/>
        <w:spacing w:after="0" w:line="240"/>
      </w:pPr>
      <w:r>
        <w:rPr>
          <w:rFonts w:ascii="Consolas" w:cs="Consolas" w:eastAsia="Consolas" w:hAnsi="Consolas"/>
          <w:sz w:val="13"/>
          <w:szCs w:val="13"/>
        </w:rPr>
        <w:t xml:space="preserve">|   |   |   \---cashRegisterStatusBadge.test.js</w:t>
      </w:r>
    </w:p>
    <w:p>
      <w:pPr>
        <w:shd w:fill="F5F5F5" w:val="clear"/>
        <w:spacing w:after="0" w:line="240"/>
      </w:pPr>
      <w:r>
        <w:rPr>
          <w:rFonts w:ascii="Consolas" w:cs="Consolas" w:eastAsia="Consolas" w:hAnsi="Consolas"/>
          <w:sz w:val="13"/>
          <w:szCs w:val="13"/>
        </w:rPr>
        <w:t xml:space="preserve">|   |   \---CashRegisterContext.jsx</w:t>
      </w:r>
    </w:p>
    <w:p>
      <w:pPr>
        <w:shd w:fill="F5F5F5" w:val="clear"/>
        <w:spacing w:after="0" w:line="240"/>
      </w:pPr>
      <w:r>
        <w:rPr>
          <w:rFonts w:ascii="Consolas" w:cs="Consolas" w:eastAsia="Consolas" w:hAnsi="Consolas"/>
          <w:sz w:val="13"/>
          <w:szCs w:val="13"/>
        </w:rPr>
        <w:t xml:space="preserve">|   +---clients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   \---ClientPicker.jsx</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+---ClientDetailPage.jsx</w:t>
      </w:r>
    </w:p>
    <w:p>
      <w:pPr>
        <w:shd w:fill="F5F5F5" w:val="clear"/>
        <w:spacing w:after="0" w:line="240"/>
      </w:pPr>
      <w:r>
        <w:rPr>
          <w:rFonts w:ascii="Consolas" w:cs="Consolas" w:eastAsia="Consolas" w:hAnsi="Consolas"/>
          <w:sz w:val="13"/>
          <w:szCs w:val="13"/>
        </w:rPr>
        <w:t xml:space="preserve">|   |   |   +---ClientFormPage.jsx</w:t>
      </w:r>
    </w:p>
    <w:p>
      <w:pPr>
        <w:shd w:fill="F5F5F5" w:val="clear"/>
        <w:spacing w:after="0" w:line="240"/>
      </w:pPr>
      <w:r>
        <w:rPr>
          <w:rFonts w:ascii="Consolas" w:cs="Consolas" w:eastAsia="Consolas" w:hAnsi="Consolas"/>
          <w:sz w:val="13"/>
          <w:szCs w:val="13"/>
        </w:rPr>
        <w:t xml:space="preserve">|   |   |   \---ClientsPage.jsx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\---clientService.js</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\---exportClientsExcel.js</w:t>
      </w:r>
    </w:p>
    <w:p>
      <w:pPr>
        <w:shd w:fill="F5F5F5" w:val="clear"/>
        <w:spacing w:after="0" w:line="240"/>
      </w:pPr>
      <w:r>
        <w:rPr>
          <w:rFonts w:ascii="Consolas" w:cs="Consolas" w:eastAsia="Consolas" w:hAnsi="Consolas"/>
          <w:sz w:val="13"/>
          <w:szCs w:val="13"/>
        </w:rPr>
        <w:t xml:space="preserve">|   +---commissions</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\---commissionService.js</w:t>
      </w:r>
    </w:p>
    <w:p>
      <w:pPr>
        <w:shd w:fill="F5F5F5" w:val="clear"/>
        <w:spacing w:after="0" w:line="240"/>
      </w:pPr>
      <w:r>
        <w:rPr>
          <w:rFonts w:ascii="Consolas" w:cs="Consolas" w:eastAsia="Consolas" w:hAnsi="Consolas"/>
          <w:sz w:val="13"/>
          <w:szCs w:val="13"/>
        </w:rPr>
        <w:t xml:space="preserve">|   +---dashboard</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+---AdminDashboardCharts.jsx</w:t>
      </w:r>
    </w:p>
    <w:p>
      <w:pPr>
        <w:shd w:fill="F5F5F5" w:val="clear"/>
        <w:spacing w:after="0" w:line="240"/>
      </w:pPr>
      <w:r>
        <w:rPr>
          <w:rFonts w:ascii="Consolas" w:cs="Consolas" w:eastAsia="Consolas" w:hAnsi="Consolas"/>
          <w:sz w:val="13"/>
          <w:szCs w:val="13"/>
        </w:rPr>
        <w:t xml:space="preserve">|   |   |   \---BarberDashboardCharts.jsx</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\---DashboardPage.jsx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\---dashboardService.js</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+---expenses</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\---expenseService.js</w:t>
      </w:r>
    </w:p>
    <w:p>
      <w:pPr>
        <w:shd w:fill="F5F5F5" w:val="clear"/>
        <w:spacing w:after="0" w:line="240"/>
      </w:pPr>
      <w:r>
        <w:rPr>
          <w:rFonts w:ascii="Consolas" w:cs="Consolas" w:eastAsia="Consolas" w:hAnsi="Consolas"/>
          <w:sz w:val="13"/>
          <w:szCs w:val="13"/>
        </w:rPr>
        <w:t xml:space="preserve">|   +---history</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\---HistoryPage.jsx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+---home</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+---BarberPole3D.jsx</w:t>
      </w:r>
    </w:p>
    <w:p>
      <w:pPr>
        <w:shd w:fill="F5F5F5" w:val="clear"/>
        <w:spacing w:after="0" w:line="240"/>
      </w:pPr>
      <w:r>
        <w:rPr>
          <w:rFonts w:ascii="Consolas" w:cs="Consolas" w:eastAsia="Consolas" w:hAnsi="Consolas"/>
          <w:sz w:val="13"/>
          <w:szCs w:val="13"/>
        </w:rPr>
        <w:t xml:space="preserve">|   |   |   +---Carousel3D.jsx</w:t>
      </w:r>
    </w:p>
    <w:p>
      <w:pPr>
        <w:shd w:fill="F5F5F5" w:val="clear"/>
        <w:spacing w:after="0" w:line="240"/>
      </w:pPr>
      <w:r>
        <w:rPr>
          <w:rFonts w:ascii="Consolas" w:cs="Consolas" w:eastAsia="Consolas" w:hAnsi="Consolas"/>
          <w:sz w:val="13"/>
          <w:szCs w:val="13"/>
        </w:rPr>
        <w:t xml:space="preserve">|   |   |   +---CortesGallery.jsx</w:t>
      </w:r>
    </w:p>
    <w:p>
      <w:pPr>
        <w:shd w:fill="F5F5F5" w:val="clear"/>
        <w:spacing w:after="0" w:line="240"/>
      </w:pPr>
      <w:r>
        <w:rPr>
          <w:rFonts w:ascii="Consolas" w:cs="Consolas" w:eastAsia="Consolas" w:hAnsi="Consolas"/>
          <w:sz w:val="13"/>
          <w:szCs w:val="13"/>
        </w:rPr>
        <w:t xml:space="preserve">|   |   |   +---GalleryCarousel3D.jsx</w:t>
      </w:r>
    </w:p>
    <w:p>
      <w:pPr>
        <w:shd w:fill="F5F5F5" w:val="clear"/>
        <w:spacing w:after="0" w:line="240"/>
      </w:pPr>
      <w:r>
        <w:rPr>
          <w:rFonts w:ascii="Consolas" w:cs="Consolas" w:eastAsia="Consolas" w:hAnsi="Consolas"/>
          <w:sz w:val="13"/>
          <w:szCs w:val="13"/>
        </w:rPr>
        <w:t xml:space="preserve">|   |   |   +---HeroCarousel.jsx</w:t>
      </w:r>
    </w:p>
    <w:p>
      <w:pPr>
        <w:shd w:fill="F5F5F5" w:val="clear"/>
        <w:spacing w:after="0" w:line="240"/>
      </w:pPr>
      <w:r>
        <w:rPr>
          <w:rFonts w:ascii="Consolas" w:cs="Consolas" w:eastAsia="Consolas" w:hAnsi="Consolas"/>
          <w:sz w:val="13"/>
          <w:szCs w:val="13"/>
        </w:rPr>
        <w:t xml:space="preserve">|   |   |   +---LandingSatisfactionSection.jsx</w:t>
      </w:r>
    </w:p>
    <w:p>
      <w:pPr>
        <w:shd w:fill="F5F5F5" w:val="clear"/>
        <w:spacing w:after="0" w:line="240"/>
      </w:pPr>
      <w:r>
        <w:rPr>
          <w:rFonts w:ascii="Consolas" w:cs="Consolas" w:eastAsia="Consolas" w:hAnsi="Consolas"/>
          <w:sz w:val="13"/>
          <w:szCs w:val="13"/>
        </w:rPr>
        <w:t xml:space="preserve">|   |   |   +---MobileAppFloating.jsx</w:t>
      </w:r>
    </w:p>
    <w:p>
      <w:pPr>
        <w:shd w:fill="F5F5F5" w:val="clear"/>
        <w:spacing w:after="0" w:line="240"/>
      </w:pPr>
      <w:r>
        <w:rPr>
          <w:rFonts w:ascii="Consolas" w:cs="Consolas" w:eastAsia="Consolas" w:hAnsi="Consolas"/>
          <w:sz w:val="13"/>
          <w:szCs w:val="13"/>
        </w:rPr>
        <w:t xml:space="preserve">|   |   |   +---Model3DGLTF.jsx</w:t>
      </w:r>
    </w:p>
    <w:p>
      <w:pPr>
        <w:shd w:fill="F5F5F5" w:val="clear"/>
        <w:spacing w:after="0" w:line="240"/>
      </w:pPr>
      <w:r>
        <w:rPr>
          <w:rFonts w:ascii="Consolas" w:cs="Consolas" w:eastAsia="Consolas" w:hAnsi="Consolas"/>
          <w:sz w:val="13"/>
          <w:szCs w:val="13"/>
        </w:rPr>
        <w:t xml:space="preserve">|   |   |   \---StoreBadgeButton.jsx</w:t>
      </w:r>
    </w:p>
    <w:p>
      <w:pPr>
        <w:shd w:fill="F5F5F5" w:val="clear"/>
        <w:spacing w:after="0" w:line="240"/>
      </w:pPr>
      <w:r>
        <w:rPr>
          <w:rFonts w:ascii="Consolas" w:cs="Consolas" w:eastAsia="Consolas" w:hAnsi="Consolas"/>
          <w:sz w:val="13"/>
          <w:szCs w:val="13"/>
        </w:rPr>
        <w:t xml:space="preserve">|   |   +---config</w:t>
      </w:r>
    </w:p>
    <w:p>
      <w:pPr>
        <w:shd w:fill="F5F5F5" w:val="clear"/>
        <w:spacing w:after="0" w:line="240"/>
      </w:pPr>
      <w:r>
        <w:rPr>
          <w:rFonts w:ascii="Consolas" w:cs="Consolas" w:eastAsia="Consolas" w:hAnsi="Consolas"/>
          <w:sz w:val="13"/>
          <w:szCs w:val="13"/>
        </w:rPr>
        <w:t xml:space="preserve">|   |   |   \---mobileAppLinks.js</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\---HomePage.jsx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+---inventory</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+---AdjustStockModal.jsx</w:t>
      </w:r>
    </w:p>
    <w:p>
      <w:pPr>
        <w:shd w:fill="F5F5F5" w:val="clear"/>
        <w:spacing w:after="0" w:line="240"/>
      </w:pPr>
      <w:r>
        <w:rPr>
          <w:rFonts w:ascii="Consolas" w:cs="Consolas" w:eastAsia="Consolas" w:hAnsi="Consolas"/>
          <w:sz w:val="13"/>
          <w:szCs w:val="13"/>
        </w:rPr>
        <w:t xml:space="preserve">|   |   |   +---ImportProductsModal.jsx</w:t>
      </w:r>
    </w:p>
    <w:p>
      <w:pPr>
        <w:shd w:fill="F5F5F5" w:val="clear"/>
        <w:spacing w:after="0" w:line="240"/>
      </w:pPr>
      <w:r>
        <w:rPr>
          <w:rFonts w:ascii="Consolas" w:cs="Consolas" w:eastAsia="Consolas" w:hAnsi="Consolas"/>
          <w:sz w:val="13"/>
          <w:szCs w:val="13"/>
        </w:rPr>
        <w:t xml:space="preserve">|   |   |   +---InventoryProductsTable.jsx</w:t>
      </w:r>
    </w:p>
    <w:p>
      <w:pPr>
        <w:shd w:fill="F5F5F5" w:val="clear"/>
        <w:spacing w:after="0" w:line="240"/>
      </w:pPr>
      <w:r>
        <w:rPr>
          <w:rFonts w:ascii="Consolas" w:cs="Consolas" w:eastAsia="Consolas" w:hAnsi="Consolas"/>
          <w:sz w:val="13"/>
          <w:szCs w:val="13"/>
        </w:rPr>
        <w:t xml:space="preserve">|   |   |   +---MovementHistoryModal.jsx</w:t>
      </w:r>
    </w:p>
    <w:p>
      <w:pPr>
        <w:shd w:fill="F5F5F5" w:val="clear"/>
        <w:spacing w:after="0" w:line="240"/>
      </w:pPr>
      <w:r>
        <w:rPr>
          <w:rFonts w:ascii="Consolas" w:cs="Consolas" w:eastAsia="Consolas" w:hAnsi="Consolas"/>
          <w:sz w:val="13"/>
          <w:szCs w:val="13"/>
        </w:rPr>
        <w:t xml:space="preserve">|   |   |   +---ProductCreateModal.jsx</w:t>
      </w:r>
    </w:p>
    <w:p>
      <w:pPr>
        <w:shd w:fill="F5F5F5" w:val="clear"/>
        <w:spacing w:after="0" w:line="240"/>
      </w:pPr>
      <w:r>
        <w:rPr>
          <w:rFonts w:ascii="Consolas" w:cs="Consolas" w:eastAsia="Consolas" w:hAnsi="Consolas"/>
          <w:sz w:val="13"/>
          <w:szCs w:val="13"/>
        </w:rPr>
        <w:t xml:space="preserve">|   |   |   +---ProductForm.jsx</w:t>
      </w:r>
    </w:p>
    <w:p>
      <w:pPr>
        <w:shd w:fill="F5F5F5" w:val="clear"/>
        <w:spacing w:after="0" w:line="240"/>
      </w:pPr>
      <w:r>
        <w:rPr>
          <w:rFonts w:ascii="Consolas" w:cs="Consolas" w:eastAsia="Consolas" w:hAnsi="Consolas"/>
          <w:sz w:val="13"/>
          <w:szCs w:val="13"/>
        </w:rPr>
        <w:t xml:space="preserve">|   |   |   +---ProductPicker.jsx</w:t>
      </w:r>
    </w:p>
    <w:p>
      <w:pPr>
        <w:shd w:fill="F5F5F5" w:val="clear"/>
        <w:spacing w:after="0" w:line="240"/>
      </w:pPr>
      <w:r>
        <w:rPr>
          <w:rFonts w:ascii="Consolas" w:cs="Consolas" w:eastAsia="Consolas" w:hAnsi="Consolas"/>
          <w:sz w:val="13"/>
          <w:szCs w:val="13"/>
        </w:rPr>
        <w:t xml:space="preserve">|   |   |   \---VoidMovementModal.jsx</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   +---useInventoryList.js</w:t>
      </w:r>
    </w:p>
    <w:p>
      <w:pPr>
        <w:shd w:fill="F5F5F5" w:val="clear"/>
        <w:spacing w:after="0" w:line="240"/>
      </w:pPr>
      <w:r>
        <w:rPr>
          <w:rFonts w:ascii="Consolas" w:cs="Consolas" w:eastAsia="Consolas" w:hAnsi="Consolas"/>
          <w:sz w:val="13"/>
          <w:szCs w:val="13"/>
        </w:rPr>
        <w:t xml:space="preserve">|   |   |   \---useInventoryStock.js</w:t>
      </w:r>
    </w:p>
    <w:p>
      <w:pPr>
        <w:shd w:fill="F5F5F5" w:val="clear"/>
        <w:spacing w:after="0" w:line="240"/>
      </w:pPr>
      <w:r>
        <w:rPr>
          <w:rFonts w:ascii="Consolas" w:cs="Consolas" w:eastAsia="Consolas" w:hAnsi="Consolas"/>
          <w:sz w:val="13"/>
          <w:szCs w:val="13"/>
        </w:rPr>
        <w:t xml:space="preserve">|   |   +---models</w:t>
      </w:r>
    </w:p>
    <w:p>
      <w:pPr>
        <w:shd w:fill="F5F5F5" w:val="clear"/>
        <w:spacing w:after="0" w:line="240"/>
      </w:pPr>
      <w:r>
        <w:rPr>
          <w:rFonts w:ascii="Consolas" w:cs="Consolas" w:eastAsia="Consolas" w:hAnsi="Consolas"/>
          <w:sz w:val="13"/>
          <w:szCs w:val="13"/>
        </w:rPr>
        <w:t xml:space="preserve">|   |   |   +---productFormModel.js</w:t>
      </w:r>
    </w:p>
    <w:p>
      <w:pPr>
        <w:shd w:fill="F5F5F5" w:val="clear"/>
        <w:spacing w:after="0" w:line="240"/>
      </w:pPr>
      <w:r>
        <w:rPr>
          <w:rFonts w:ascii="Consolas" w:cs="Consolas" w:eastAsia="Consolas" w:hAnsi="Consolas"/>
          <w:sz w:val="13"/>
          <w:szCs w:val="13"/>
        </w:rPr>
        <w:t xml:space="preserve">|   |   |   +---productFormPayload.js</w:t>
      </w:r>
    </w:p>
    <w:p>
      <w:pPr>
        <w:shd w:fill="F5F5F5" w:val="clear"/>
        <w:spacing w:after="0" w:line="240"/>
      </w:pPr>
      <w:r>
        <w:rPr>
          <w:rFonts w:ascii="Consolas" w:cs="Consolas" w:eastAsia="Consolas" w:hAnsi="Consolas"/>
          <w:sz w:val="13"/>
          <w:szCs w:val="13"/>
        </w:rPr>
        <w:t xml:space="preserve">|   |   |   \---productFormPayload.test.js</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+---InventoryPage.jsx</w:t>
      </w:r>
    </w:p>
    <w:p>
      <w:pPr>
        <w:shd w:fill="F5F5F5" w:val="clear"/>
        <w:spacing w:after="0" w:line="240"/>
      </w:pPr>
      <w:r>
        <w:rPr>
          <w:rFonts w:ascii="Consolas" w:cs="Consolas" w:eastAsia="Consolas" w:hAnsi="Consolas"/>
          <w:sz w:val="13"/>
          <w:szCs w:val="13"/>
        </w:rPr>
        <w:t xml:space="preserve">|   |   |   +---ProductCategoriesPage.jsx</w:t>
      </w:r>
    </w:p>
    <w:p>
      <w:pPr>
        <w:shd w:fill="F5F5F5" w:val="clear"/>
        <w:spacing w:after="0" w:line="240"/>
      </w:pPr>
      <w:r>
        <w:rPr>
          <w:rFonts w:ascii="Consolas" w:cs="Consolas" w:eastAsia="Consolas" w:hAnsi="Consolas"/>
          <w:sz w:val="13"/>
          <w:szCs w:val="13"/>
        </w:rPr>
        <w:t xml:space="preserve">|   |   |   +---ProductDetailPage.jsx</w:t>
      </w:r>
    </w:p>
    <w:p>
      <w:pPr>
        <w:shd w:fill="F5F5F5" w:val="clear"/>
        <w:spacing w:after="0" w:line="240"/>
      </w:pPr>
      <w:r>
        <w:rPr>
          <w:rFonts w:ascii="Consolas" w:cs="Consolas" w:eastAsia="Consolas" w:hAnsi="Consolas"/>
          <w:sz w:val="13"/>
          <w:szCs w:val="13"/>
        </w:rPr>
        <w:t xml:space="preserve">|   |   |   \---ProductFormPage.jsx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+---productCategoryService.js</w:t>
      </w:r>
    </w:p>
    <w:p>
      <w:pPr>
        <w:shd w:fill="F5F5F5" w:val="clear"/>
        <w:spacing w:after="0" w:line="240"/>
      </w:pPr>
      <w:r>
        <w:rPr>
          <w:rFonts w:ascii="Consolas" w:cs="Consolas" w:eastAsia="Consolas" w:hAnsi="Consolas"/>
          <w:sz w:val="13"/>
          <w:szCs w:val="13"/>
        </w:rPr>
        <w:t xml:space="preserve">|   |   |   \---productService.js</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   +---inventoryExport.js</w:t>
      </w:r>
    </w:p>
    <w:p>
      <w:pPr>
        <w:shd w:fill="F5F5F5" w:val="clear"/>
        <w:spacing w:after="0" w:line="240"/>
      </w:pPr>
      <w:r>
        <w:rPr>
          <w:rFonts w:ascii="Consolas" w:cs="Consolas" w:eastAsia="Consolas" w:hAnsi="Consolas"/>
          <w:sz w:val="13"/>
          <w:szCs w:val="13"/>
        </w:rPr>
        <w:t xml:space="preserve">|   |   |   +---kardexPagination.js</w:t>
      </w:r>
    </w:p>
    <w:p>
      <w:pPr>
        <w:shd w:fill="F5F5F5" w:val="clear"/>
        <w:spacing w:after="0" w:line="240"/>
      </w:pPr>
      <w:r>
        <w:rPr>
          <w:rFonts w:ascii="Consolas" w:cs="Consolas" w:eastAsia="Consolas" w:hAnsi="Consolas"/>
          <w:sz w:val="13"/>
          <w:szCs w:val="13"/>
        </w:rPr>
        <w:t xml:space="preserve">|   |   |   +---kardexPagination.test.js</w:t>
      </w:r>
    </w:p>
    <w:p>
      <w:pPr>
        <w:shd w:fill="F5F5F5" w:val="clear"/>
        <w:spacing w:after="0" w:line="240"/>
      </w:pPr>
      <w:r>
        <w:rPr>
          <w:rFonts w:ascii="Consolas" w:cs="Consolas" w:eastAsia="Consolas" w:hAnsi="Consolas"/>
          <w:sz w:val="13"/>
          <w:szCs w:val="13"/>
        </w:rPr>
        <w:t xml:space="preserve">|   |   |   +---productFormatters.js</w:t>
      </w:r>
    </w:p>
    <w:p>
      <w:pPr>
        <w:shd w:fill="F5F5F5" w:val="clear"/>
        <w:spacing w:after="0" w:line="240"/>
      </w:pPr>
      <w:r>
        <w:rPr>
          <w:rFonts w:ascii="Consolas" w:cs="Consolas" w:eastAsia="Consolas" w:hAnsi="Consolas"/>
          <w:sz w:val="13"/>
          <w:szCs w:val="13"/>
        </w:rPr>
        <w:t xml:space="preserve">|   |   |   \---productFormatters.test.js</w:t>
      </w:r>
    </w:p>
    <w:p>
      <w:pPr>
        <w:shd w:fill="F5F5F5" w:val="clear"/>
        <w:spacing w:after="0" w:line="240"/>
      </w:pPr>
      <w:r>
        <w:rPr>
          <w:rFonts w:ascii="Consolas" w:cs="Consolas" w:eastAsia="Consolas" w:hAnsi="Consolas"/>
          <w:sz w:val="13"/>
          <w:szCs w:val="13"/>
        </w:rPr>
        <w:t xml:space="preserve">|   |   \---inventoryFlags.js</w:t>
      </w:r>
    </w:p>
    <w:p>
      <w:pPr>
        <w:shd w:fill="F5F5F5" w:val="clear"/>
        <w:spacing w:after="0" w:line="240"/>
      </w:pPr>
      <w:r>
        <w:rPr>
          <w:rFonts w:ascii="Consolas" w:cs="Consolas" w:eastAsia="Consolas" w:hAnsi="Consolas"/>
          <w:sz w:val="13"/>
          <w:szCs w:val="13"/>
        </w:rPr>
        <w:t xml:space="preserve">|   +---not-found</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\---NotFoundPage.jsx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+---other-incomes</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\---otherIncomeService.js</w:t>
      </w:r>
    </w:p>
    <w:p>
      <w:pPr>
        <w:shd w:fill="F5F5F5" w:val="clear"/>
        <w:spacing w:after="0" w:line="240"/>
      </w:pPr>
      <w:r>
        <w:rPr>
          <w:rFonts w:ascii="Consolas" w:cs="Consolas" w:eastAsia="Consolas" w:hAnsi="Consolas"/>
          <w:sz w:val="13"/>
          <w:szCs w:val="13"/>
        </w:rPr>
        <w:t xml:space="preserve">|   +---payments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   +---PaymentDetailModal.jsx</w:t>
      </w:r>
    </w:p>
    <w:p>
      <w:pPr>
        <w:shd w:fill="F5F5F5" w:val="clear"/>
        <w:spacing w:after="0" w:line="240"/>
      </w:pPr>
      <w:r>
        <w:rPr>
          <w:rFonts w:ascii="Consolas" w:cs="Consolas" w:eastAsia="Consolas" w:hAnsi="Consolas"/>
          <w:sz w:val="13"/>
          <w:szCs w:val="13"/>
        </w:rPr>
        <w:t xml:space="preserve">|   |   |   +---PaymentTypeBadge.jsx</w:t>
      </w:r>
    </w:p>
    <w:p>
      <w:pPr>
        <w:shd w:fill="F5F5F5" w:val="clear"/>
        <w:spacing w:after="0" w:line="240"/>
      </w:pPr>
      <w:r>
        <w:rPr>
          <w:rFonts w:ascii="Consolas" w:cs="Consolas" w:eastAsia="Consolas" w:hAnsi="Consolas"/>
          <w:sz w:val="13"/>
          <w:szCs w:val="13"/>
        </w:rPr>
        <w:t xml:space="preserve">|   |   |   \---VoidPaymentModal.jsx</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+---PaymentFormPage.jsx</w:t>
      </w:r>
    </w:p>
    <w:p>
      <w:pPr>
        <w:shd w:fill="F5F5F5" w:val="clear"/>
        <w:spacing w:after="0" w:line="240"/>
      </w:pPr>
      <w:r>
        <w:rPr>
          <w:rFonts w:ascii="Consolas" w:cs="Consolas" w:eastAsia="Consolas" w:hAnsi="Consolas"/>
          <w:sz w:val="13"/>
          <w:szCs w:val="13"/>
        </w:rPr>
        <w:t xml:space="preserve">|   |   |   \---PaymentsPage.jsx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\---paymentService.js</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+---allocateMethodSplitAmounts.js</w:t>
      </w:r>
    </w:p>
    <w:p>
      <w:pPr>
        <w:shd w:fill="F5F5F5" w:val="clear"/>
        <w:spacing w:after="0" w:line="240"/>
      </w:pPr>
      <w:r>
        <w:rPr>
          <w:rFonts w:ascii="Consolas" w:cs="Consolas" w:eastAsia="Consolas" w:hAnsi="Consolas"/>
          <w:sz w:val="13"/>
          <w:szCs w:val="13"/>
        </w:rPr>
        <w:t xml:space="preserve">|   |       +---allocateMethodSplitAmounts.test.js</w:t>
      </w:r>
    </w:p>
    <w:p>
      <w:pPr>
        <w:shd w:fill="F5F5F5" w:val="clear"/>
        <w:spacing w:after="0" w:line="240"/>
      </w:pPr>
      <w:r>
        <w:rPr>
          <w:rFonts w:ascii="Consolas" w:cs="Consolas" w:eastAsia="Consolas" w:hAnsi="Consolas"/>
          <w:sz w:val="13"/>
          <w:szCs w:val="13"/>
        </w:rPr>
        <w:t xml:space="preserve">|   |       +---amountTenderedRule.js</w:t>
      </w:r>
    </w:p>
    <w:p>
      <w:pPr>
        <w:shd w:fill="F5F5F5" w:val="clear"/>
        <w:spacing w:after="0" w:line="240"/>
      </w:pPr>
      <w:r>
        <w:rPr>
          <w:rFonts w:ascii="Consolas" w:cs="Consolas" w:eastAsia="Consolas" w:hAnsi="Consolas"/>
          <w:sz w:val="13"/>
          <w:szCs w:val="13"/>
        </w:rPr>
        <w:t xml:space="preserve">|   |       +---amountTenderedRule.test.js</w:t>
      </w:r>
    </w:p>
    <w:p>
      <w:pPr>
        <w:shd w:fill="F5F5F5" w:val="clear"/>
        <w:spacing w:after="0" w:line="240"/>
      </w:pPr>
      <w:r>
        <w:rPr>
          <w:rFonts w:ascii="Consolas" w:cs="Consolas" w:eastAsia="Consolas" w:hAnsi="Consolas"/>
          <w:sz w:val="13"/>
          <w:szCs w:val="13"/>
        </w:rPr>
        <w:t xml:space="preserve">|   |       +---paymentCartSelect.test.js</w:t>
      </w:r>
    </w:p>
    <w:p>
      <w:pPr>
        <w:shd w:fill="F5F5F5" w:val="clear"/>
        <w:spacing w:after="0" w:line="240"/>
      </w:pPr>
      <w:r>
        <w:rPr>
          <w:rFonts w:ascii="Consolas" w:cs="Consolas" w:eastAsia="Consolas" w:hAnsi="Consolas"/>
          <w:sz w:val="13"/>
          <w:szCs w:val="13"/>
        </w:rPr>
        <w:t xml:space="preserve">|   |       +---paymentFormatters.js</w:t>
      </w:r>
    </w:p>
    <w:p>
      <w:pPr>
        <w:shd w:fill="F5F5F5" w:val="clear"/>
        <w:spacing w:after="0" w:line="240"/>
      </w:pPr>
      <w:r>
        <w:rPr>
          <w:rFonts w:ascii="Consolas" w:cs="Consolas" w:eastAsia="Consolas" w:hAnsi="Consolas"/>
          <w:sz w:val="13"/>
          <w:szCs w:val="13"/>
        </w:rPr>
        <w:t xml:space="preserve">|   |       \---paymentFormMixedSmoke.test.js</w:t>
      </w:r>
    </w:p>
    <w:p>
      <w:pPr>
        <w:shd w:fill="F5F5F5" w:val="clear"/>
        <w:spacing w:after="0" w:line="240"/>
      </w:pPr>
      <w:r>
        <w:rPr>
          <w:rFonts w:ascii="Consolas" w:cs="Consolas" w:eastAsia="Consolas" w:hAnsi="Consolas"/>
          <w:sz w:val="13"/>
          <w:szCs w:val="13"/>
        </w:rPr>
        <w:t xml:space="preserve">|   +---portfolio</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\---portfolioService.js</w:t>
      </w:r>
    </w:p>
    <w:p>
      <w:pPr>
        <w:shd w:fill="F5F5F5" w:val="clear"/>
        <w:spacing w:after="0" w:line="240"/>
      </w:pPr>
      <w:r>
        <w:rPr>
          <w:rFonts w:ascii="Consolas" w:cs="Consolas" w:eastAsia="Consolas" w:hAnsi="Consolas"/>
          <w:sz w:val="13"/>
          <w:szCs w:val="13"/>
        </w:rPr>
        <w:t xml:space="preserve">|   +---profile</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\---ProfilePage.jsx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+---purchases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   +---PurchaseDetailModal.jsx</w:t>
      </w:r>
    </w:p>
    <w:p>
      <w:pPr>
        <w:shd w:fill="F5F5F5" w:val="clear"/>
        <w:spacing w:after="0" w:line="240"/>
      </w:pPr>
      <w:r>
        <w:rPr>
          <w:rFonts w:ascii="Consolas" w:cs="Consolas" w:eastAsia="Consolas" w:hAnsi="Consolas"/>
          <w:sz w:val="13"/>
          <w:szCs w:val="13"/>
        </w:rPr>
        <w:t xml:space="preserve">|   |   |   +---PurchaseForm.jsx</w:t>
      </w:r>
    </w:p>
    <w:p>
      <w:pPr>
        <w:shd w:fill="F5F5F5" w:val="clear"/>
        <w:spacing w:after="0" w:line="240"/>
      </w:pPr>
      <w:r>
        <w:rPr>
          <w:rFonts w:ascii="Consolas" w:cs="Consolas" w:eastAsia="Consolas" w:hAnsi="Consolas"/>
          <w:sz w:val="13"/>
          <w:szCs w:val="13"/>
        </w:rPr>
        <w:t xml:space="preserve">|   |   |   +---PurchaseReceiptModal.jsx</w:t>
      </w:r>
    </w:p>
    <w:p>
      <w:pPr>
        <w:shd w:fill="F5F5F5" w:val="clear"/>
        <w:spacing w:after="0" w:line="240"/>
      </w:pPr>
      <w:r>
        <w:rPr>
          <w:rFonts w:ascii="Consolas" w:cs="Consolas" w:eastAsia="Consolas" w:hAnsi="Consolas"/>
          <w:sz w:val="13"/>
          <w:szCs w:val="13"/>
        </w:rPr>
        <w:t xml:space="preserve">|   |   |   +---ReceivedProductsModal.jsx</w:t>
      </w:r>
    </w:p>
    <w:p>
      <w:pPr>
        <w:shd w:fill="F5F5F5" w:val="clear"/>
        <w:spacing w:after="0" w:line="240"/>
      </w:pPr>
      <w:r>
        <w:rPr>
          <w:rFonts w:ascii="Consolas" w:cs="Consolas" w:eastAsia="Consolas" w:hAnsi="Consolas"/>
          <w:sz w:val="13"/>
          <w:szCs w:val="13"/>
        </w:rPr>
        <w:t xml:space="preserve">|   |   |   \---VoidPurchaseModal.jsx</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\---PurchasesPage.jsx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\---purchaseService.js</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\---purchaseFormatters.js</w:t>
      </w:r>
    </w:p>
    <w:p>
      <w:pPr>
        <w:shd w:fill="F5F5F5" w:val="clear"/>
        <w:spacing w:after="0" w:line="240"/>
      </w:pPr>
      <w:r>
        <w:rPr>
          <w:rFonts w:ascii="Consolas" w:cs="Consolas" w:eastAsia="Consolas" w:hAnsi="Consolas"/>
          <w:sz w:val="13"/>
          <w:szCs w:val="13"/>
        </w:rPr>
        <w:t xml:space="preserve">|   +---reports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   +---CashLivePanel.jsx</w:t>
      </w:r>
    </w:p>
    <w:p>
      <w:pPr>
        <w:shd w:fill="F5F5F5" w:val="clear"/>
        <w:spacing w:after="0" w:line="240"/>
      </w:pPr>
      <w:r>
        <w:rPr>
          <w:rFonts w:ascii="Consolas" w:cs="Consolas" w:eastAsia="Consolas" w:hAnsi="Consolas"/>
          <w:sz w:val="13"/>
          <w:szCs w:val="13"/>
        </w:rPr>
        <w:t xml:space="preserve">|   |   |   +---CashRegisterDetailModal.jsx</w:t>
      </w:r>
    </w:p>
    <w:p>
      <w:pPr>
        <w:shd w:fill="F5F5F5" w:val="clear"/>
        <w:spacing w:after="0" w:line="240"/>
      </w:pPr>
      <w:r>
        <w:rPr>
          <w:rFonts w:ascii="Consolas" w:cs="Consolas" w:eastAsia="Consolas" w:hAnsi="Consolas"/>
          <w:sz w:val="13"/>
          <w:szCs w:val="13"/>
        </w:rPr>
        <w:t xml:space="preserve">|   |   |   +---ReportsPendingPanel.jsx</w:t>
      </w:r>
    </w:p>
    <w:p>
      <w:pPr>
        <w:shd w:fill="F5F5F5" w:val="clear"/>
        <w:spacing w:after="0" w:line="240"/>
      </w:pPr>
      <w:r>
        <w:rPr>
          <w:rFonts w:ascii="Consolas" w:cs="Consolas" w:eastAsia="Consolas" w:hAnsi="Consolas"/>
          <w:sz w:val="13"/>
          <w:szCs w:val="13"/>
        </w:rPr>
        <w:t xml:space="preserve">|   |   |   \---ReportsSectionNav.jsx</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\---ReportsPage.jsx</w:t>
      </w:r>
    </w:p>
    <w:p>
      <w:pPr>
        <w:shd w:fill="F5F5F5" w:val="clear"/>
        <w:spacing w:after="0" w:line="240"/>
      </w:pPr>
      <w:r>
        <w:rPr>
          <w:rFonts w:ascii="Consolas" w:cs="Consolas" w:eastAsia="Consolas" w:hAnsi="Consolas"/>
          <w:sz w:val="13"/>
          <w:szCs w:val="13"/>
        </w:rPr>
        <w:t xml:space="preserve">|   |   +---panels</w:t>
      </w:r>
    </w:p>
    <w:p>
      <w:pPr>
        <w:shd w:fill="F5F5F5" w:val="clear"/>
        <w:spacing w:after="0" w:line="240"/>
      </w:pPr>
      <w:r>
        <w:rPr>
          <w:rFonts w:ascii="Consolas" w:cs="Consolas" w:eastAsia="Consolas" w:hAnsi="Consolas"/>
          <w:sz w:val="13"/>
          <w:szCs w:val="13"/>
        </w:rPr>
        <w:t xml:space="preserve">|   |   |   +---CashHistoryReport.jsx</w:t>
      </w:r>
    </w:p>
    <w:p>
      <w:pPr>
        <w:shd w:fill="F5F5F5" w:val="clear"/>
        <w:spacing w:after="0" w:line="240"/>
      </w:pPr>
      <w:r>
        <w:rPr>
          <w:rFonts w:ascii="Consolas" w:cs="Consolas" w:eastAsia="Consolas" w:hAnsi="Consolas"/>
          <w:sz w:val="13"/>
          <w:szCs w:val="13"/>
        </w:rPr>
        <w:t xml:space="preserve">|   |   |   +---CommissionsReport.jsx</w:t>
      </w:r>
    </w:p>
    <w:p>
      <w:pPr>
        <w:shd w:fill="F5F5F5" w:val="clear"/>
        <w:spacing w:after="0" w:line="240"/>
      </w:pPr>
      <w:r>
        <w:rPr>
          <w:rFonts w:ascii="Consolas" w:cs="Consolas" w:eastAsia="Consolas" w:hAnsi="Consolas"/>
          <w:sz w:val="13"/>
          <w:szCs w:val="13"/>
        </w:rPr>
        <w:t xml:space="preserve">|   |   |   +---ExpensesReport.jsx</w:t>
      </w:r>
    </w:p>
    <w:p>
      <w:pPr>
        <w:shd w:fill="F5F5F5" w:val="clear"/>
        <w:spacing w:after="0" w:line="240"/>
      </w:pPr>
      <w:r>
        <w:rPr>
          <w:rFonts w:ascii="Consolas" w:cs="Consolas" w:eastAsia="Consolas" w:hAnsi="Consolas"/>
          <w:sz w:val="13"/>
          <w:szCs w:val="13"/>
        </w:rPr>
        <w:t xml:space="preserve">|   |   |   +---InventoryReport.jsx</w:t>
      </w:r>
    </w:p>
    <w:p>
      <w:pPr>
        <w:shd w:fill="F5F5F5" w:val="clear"/>
        <w:spacing w:after="0" w:line="240"/>
      </w:pPr>
      <w:r>
        <w:rPr>
          <w:rFonts w:ascii="Consolas" w:cs="Consolas" w:eastAsia="Consolas" w:hAnsi="Consolas"/>
          <w:sz w:val="13"/>
          <w:szCs w:val="13"/>
        </w:rPr>
        <w:t xml:space="preserve">|   |   |   +---OtherIncomesReport.jsx</w:t>
      </w:r>
    </w:p>
    <w:p>
      <w:pPr>
        <w:shd w:fill="F5F5F5" w:val="clear"/>
        <w:spacing w:after="0" w:line="240"/>
      </w:pPr>
      <w:r>
        <w:rPr>
          <w:rFonts w:ascii="Consolas" w:cs="Consolas" w:eastAsia="Consolas" w:hAnsi="Consolas"/>
          <w:sz w:val="13"/>
          <w:szCs w:val="13"/>
        </w:rPr>
        <w:t xml:space="preserve">|   |   |   +---PortfolioReport.jsx</w:t>
      </w:r>
    </w:p>
    <w:p>
      <w:pPr>
        <w:shd w:fill="F5F5F5" w:val="clear"/>
        <w:spacing w:after="0" w:line="240"/>
      </w:pPr>
      <w:r>
        <w:rPr>
          <w:rFonts w:ascii="Consolas" w:cs="Consolas" w:eastAsia="Consolas" w:hAnsi="Consolas"/>
          <w:sz w:val="13"/>
          <w:szCs w:val="13"/>
        </w:rPr>
        <w:t xml:space="preserve">|   |   |   +---ReportsSummaryPanel.jsx</w:t>
      </w:r>
    </w:p>
    <w:p>
      <w:pPr>
        <w:shd w:fill="F5F5F5" w:val="clear"/>
        <w:spacing w:after="0" w:line="240"/>
      </w:pPr>
      <w:r>
        <w:rPr>
          <w:rFonts w:ascii="Consolas" w:cs="Consolas" w:eastAsia="Consolas" w:hAnsi="Consolas"/>
          <w:sz w:val="13"/>
          <w:szCs w:val="13"/>
        </w:rPr>
        <w:t xml:space="preserve">|   |   |   \---SalesHistoryReport.jsx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+---reportsNav.js</w:t>
      </w:r>
    </w:p>
    <w:p>
      <w:pPr>
        <w:shd w:fill="F5F5F5" w:val="clear"/>
        <w:spacing w:after="0" w:line="240"/>
      </w:pPr>
      <w:r>
        <w:rPr>
          <w:rFonts w:ascii="Consolas" w:cs="Consolas" w:eastAsia="Consolas" w:hAnsi="Consolas"/>
          <w:sz w:val="13"/>
          <w:szCs w:val="13"/>
        </w:rPr>
        <w:t xml:space="preserve">|   |   \---reportsNav.test.js</w:t>
      </w:r>
    </w:p>
    <w:p>
      <w:pPr>
        <w:shd w:fill="F5F5F5" w:val="clear"/>
        <w:spacing w:after="0" w:line="240"/>
      </w:pPr>
      <w:r>
        <w:rPr>
          <w:rFonts w:ascii="Consolas" w:cs="Consolas" w:eastAsia="Consolas" w:hAnsi="Consolas"/>
          <w:sz w:val="13"/>
          <w:szCs w:val="13"/>
        </w:rPr>
        <w:t xml:space="preserve">|   +---services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   \---ServiceStatusToggle.jsx</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+---ServiceFormPage.jsx</w:t>
      </w:r>
    </w:p>
    <w:p>
      <w:pPr>
        <w:shd w:fill="F5F5F5" w:val="clear"/>
        <w:spacing w:after="0" w:line="240"/>
      </w:pPr>
      <w:r>
        <w:rPr>
          <w:rFonts w:ascii="Consolas" w:cs="Consolas" w:eastAsia="Consolas" w:hAnsi="Consolas"/>
          <w:sz w:val="13"/>
          <w:szCs w:val="13"/>
        </w:rPr>
        <w:t xml:space="preserve">|   |   |   \---ServicesPage.jsx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\---serviceService.js</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+---settings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\---.gitkeep</w:t>
      </w:r>
    </w:p>
    <w:p>
      <w:pPr>
        <w:shd w:fill="F5F5F5" w:val="clear"/>
        <w:spacing w:after="0" w:line="240"/>
      </w:pPr>
      <w:r>
        <w:rPr>
          <w:rFonts w:ascii="Consolas" w:cs="Consolas" w:eastAsia="Consolas" w:hAnsi="Consolas"/>
          <w:sz w:val="13"/>
          <w:szCs w:val="13"/>
        </w:rPr>
        <w:t xml:space="preserve">|   |   \---slices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+---suppliers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+---SupplierForm.jsx</w:t>
      </w:r>
    </w:p>
    <w:p>
      <w:pPr>
        <w:shd w:fill="F5F5F5" w:val="clear"/>
        <w:spacing w:after="0" w:line="240"/>
      </w:pPr>
      <w:r>
        <w:rPr>
          <w:rFonts w:ascii="Consolas" w:cs="Consolas" w:eastAsia="Consolas" w:hAnsi="Consolas"/>
          <w:sz w:val="13"/>
          <w:szCs w:val="13"/>
        </w:rPr>
        <w:t xml:space="preserve">|   |   |   +---SupplierFormModal.jsx</w:t>
      </w:r>
    </w:p>
    <w:p>
      <w:pPr>
        <w:shd w:fill="F5F5F5" w:val="clear"/>
        <w:spacing w:after="0" w:line="240"/>
      </w:pPr>
      <w:r>
        <w:rPr>
          <w:rFonts w:ascii="Consolas" w:cs="Consolas" w:eastAsia="Consolas" w:hAnsi="Consolas"/>
          <w:sz w:val="13"/>
          <w:szCs w:val="13"/>
        </w:rPr>
        <w:t xml:space="preserve">|   |   |   +---SupplierPicker.jsx</w:t>
      </w:r>
    </w:p>
    <w:p>
      <w:pPr>
        <w:shd w:fill="F5F5F5" w:val="clear"/>
        <w:spacing w:after="0" w:line="240"/>
      </w:pPr>
      <w:r>
        <w:rPr>
          <w:rFonts w:ascii="Consolas" w:cs="Consolas" w:eastAsia="Consolas" w:hAnsi="Consolas"/>
          <w:sz w:val="13"/>
          <w:szCs w:val="13"/>
        </w:rPr>
        <w:t xml:space="preserve">|   |   |   \---SuppliersPanel.jsx</w:t>
      </w:r>
    </w:p>
    <w:p>
      <w:pPr>
        <w:shd w:fill="F5F5F5" w:val="clear"/>
        <w:spacing w:after="0" w:line="240"/>
      </w:pPr>
      <w:r>
        <w:rPr>
          <w:rFonts w:ascii="Consolas" w:cs="Consolas" w:eastAsia="Consolas" w:hAnsi="Consolas"/>
          <w:sz w:val="13"/>
          <w:szCs w:val="13"/>
        </w:rPr>
        <w:t xml:space="preserve">|   |   +---models</w:t>
      </w:r>
    </w:p>
    <w:p>
      <w:pPr>
        <w:shd w:fill="F5F5F5" w:val="clear"/>
        <w:spacing w:after="0" w:line="240"/>
      </w:pPr>
      <w:r>
        <w:rPr>
          <w:rFonts w:ascii="Consolas" w:cs="Consolas" w:eastAsia="Consolas" w:hAnsi="Consolas"/>
          <w:sz w:val="13"/>
          <w:szCs w:val="13"/>
        </w:rPr>
        <w:t xml:space="preserve">|   |   |   \---supplierFormModel.js</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\---SuppliersPage.jsx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\---supplierService.js</w:t>
      </w:r>
    </w:p>
    <w:p>
      <w:pPr>
        <w:shd w:fill="F5F5F5" w:val="clear"/>
        <w:spacing w:after="0" w:line="240"/>
      </w:pPr>
      <w:r>
        <w:rPr>
          <w:rFonts w:ascii="Consolas" w:cs="Consolas" w:eastAsia="Consolas" w:hAnsi="Consolas"/>
          <w:sz w:val="13"/>
          <w:szCs w:val="13"/>
        </w:rPr>
        <w:t xml:space="preserve">|   \---testimonials</w:t>
      </w:r>
    </w:p>
    <w:p>
      <w:pPr>
        <w:shd w:fill="F5F5F5" w:val="clear"/>
        <w:spacing w:after="0" w:line="240"/>
      </w:pPr>
      <w:r>
        <w:rPr>
          <w:rFonts w:ascii="Consolas" w:cs="Consolas" w:eastAsia="Consolas" w:hAnsi="Consolas"/>
          <w:sz w:val="13"/>
          <w:szCs w:val="13"/>
        </w:rPr>
        <w:t xml:space="preserve">|       +---components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+---hooks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+---pages</w:t>
      </w:r>
    </w:p>
    <w:p>
      <w:pPr>
        <w:shd w:fill="F5F5F5" w:val="clear"/>
        <w:spacing w:after="0" w:line="240"/>
      </w:pPr>
      <w:r>
        <w:rPr>
          <w:rFonts w:ascii="Consolas" w:cs="Consolas" w:eastAsia="Consolas" w:hAnsi="Consolas"/>
          <w:sz w:val="13"/>
          <w:szCs w:val="13"/>
        </w:rPr>
        <w:t xml:space="preserve">|       |   \---TestimonialsPage.jsx</w:t>
      </w:r>
    </w:p>
    <w:p>
      <w:pPr>
        <w:shd w:fill="F5F5F5" w:val="clear"/>
        <w:spacing w:after="0" w:line="240"/>
      </w:pPr>
      <w:r>
        <w:rPr>
          <w:rFonts w:ascii="Consolas" w:cs="Consolas" w:eastAsia="Consolas" w:hAnsi="Consolas"/>
          <w:sz w:val="13"/>
          <w:szCs w:val="13"/>
        </w:rPr>
        <w:t xml:space="preserve">|       +---services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\---slices</w:t>
      </w:r>
    </w:p>
    <w:p>
      <w:pPr>
        <w:shd w:fill="F5F5F5" w:val="clear"/>
        <w:spacing w:after="0" w:line="240"/>
      </w:pPr>
      <w:r>
        <w:rPr>
          <w:rFonts w:ascii="Consolas" w:cs="Consolas" w:eastAsia="Consolas" w:hAnsi="Consolas"/>
          <w:sz w:val="13"/>
          <w:szCs w:val="13"/>
        </w:rPr>
        <w:t xml:space="preserve">|           \---.gitkeep</w:t>
      </w:r>
    </w:p>
    <w:p>
      <w:pPr>
        <w:shd w:fill="F5F5F5" w:val="clear"/>
        <w:spacing w:after="0" w:line="240"/>
      </w:pPr>
      <w:r>
        <w:rPr>
          <w:rFonts w:ascii="Consolas" w:cs="Consolas" w:eastAsia="Consolas" w:hAnsi="Consolas"/>
          <w:sz w:val="13"/>
          <w:szCs w:val="13"/>
        </w:rPr>
        <w:t xml:space="preserve">+---shared</w:t>
      </w:r>
    </w:p>
    <w:p>
      <w:pPr>
        <w:shd w:fill="F5F5F5" w:val="clear"/>
        <w:spacing w:after="0" w:line="240"/>
      </w:pPr>
      <w:r>
        <w:rPr>
          <w:rFonts w:ascii="Consolas" w:cs="Consolas" w:eastAsia="Consolas" w:hAnsi="Consolas"/>
          <w:sz w:val="13"/>
          <w:szCs w:val="13"/>
        </w:rPr>
        <w:t xml:space="preserve">|   +---components</w:t>
      </w:r>
    </w:p>
    <w:p>
      <w:pPr>
        <w:shd w:fill="F5F5F5" w:val="clear"/>
        <w:spacing w:after="0" w:line="240"/>
      </w:pPr>
      <w:r>
        <w:rPr>
          <w:rFonts w:ascii="Consolas" w:cs="Consolas" w:eastAsia="Consolas" w:hAnsi="Consolas"/>
          <w:sz w:val="13"/>
          <w:szCs w:val="13"/>
        </w:rPr>
        <w:t xml:space="preserve">|   |   +---admin</w:t>
      </w:r>
    </w:p>
    <w:p>
      <w:pPr>
        <w:shd w:fill="F5F5F5" w:val="clear"/>
        <w:spacing w:after="0" w:line="240"/>
      </w:pPr>
      <w:r>
        <w:rPr>
          <w:rFonts w:ascii="Consolas" w:cs="Consolas" w:eastAsia="Consolas" w:hAnsi="Consolas"/>
          <w:sz w:val="13"/>
          <w:szCs w:val="13"/>
        </w:rPr>
        <w:t xml:space="preserve">|   |   |   +---AdminExportButtons.jsx</w:t>
      </w:r>
    </w:p>
    <w:p>
      <w:pPr>
        <w:shd w:fill="F5F5F5" w:val="clear"/>
        <w:spacing w:after="0" w:line="240"/>
      </w:pPr>
      <w:r>
        <w:rPr>
          <w:rFonts w:ascii="Consolas" w:cs="Consolas" w:eastAsia="Consolas" w:hAnsi="Consolas"/>
          <w:sz w:val="13"/>
          <w:szCs w:val="13"/>
        </w:rPr>
        <w:t xml:space="preserve">|   |   |   +---AdminFormShell.jsx</w:t>
      </w:r>
    </w:p>
    <w:p>
      <w:pPr>
        <w:shd w:fill="F5F5F5" w:val="clear"/>
        <w:spacing w:after="0" w:line="240"/>
      </w:pPr>
      <w:r>
        <w:rPr>
          <w:rFonts w:ascii="Consolas" w:cs="Consolas" w:eastAsia="Consolas" w:hAnsi="Consolas"/>
          <w:sz w:val="13"/>
          <w:szCs w:val="13"/>
        </w:rPr>
        <w:t xml:space="preserve">|   |   |   +---AdminIconButton.jsx</w:t>
      </w:r>
    </w:p>
    <w:p>
      <w:pPr>
        <w:shd w:fill="F5F5F5" w:val="clear"/>
        <w:spacing w:after="0" w:line="240"/>
      </w:pPr>
      <w:r>
        <w:rPr>
          <w:rFonts w:ascii="Consolas" w:cs="Consolas" w:eastAsia="Consolas" w:hAnsi="Consolas"/>
          <w:sz w:val="13"/>
          <w:szCs w:val="13"/>
        </w:rPr>
        <w:t xml:space="preserve">|   |   |   +---AdminListControls.jsx</w:t>
      </w:r>
    </w:p>
    <w:p>
      <w:pPr>
        <w:shd w:fill="F5F5F5" w:val="clear"/>
        <w:spacing w:after="0" w:line="240"/>
      </w:pPr>
      <w:r>
        <w:rPr>
          <w:rFonts w:ascii="Consolas" w:cs="Consolas" w:eastAsia="Consolas" w:hAnsi="Consolas"/>
          <w:sz w:val="13"/>
          <w:szCs w:val="13"/>
        </w:rPr>
        <w:t xml:space="preserve">|   |   |   +---AdminModalShell.jsx</w:t>
      </w:r>
    </w:p>
    <w:p>
      <w:pPr>
        <w:shd w:fill="F5F5F5" w:val="clear"/>
        <w:spacing w:after="0" w:line="240"/>
      </w:pPr>
      <w:r>
        <w:rPr>
          <w:rFonts w:ascii="Consolas" w:cs="Consolas" w:eastAsia="Consolas" w:hAnsi="Consolas"/>
          <w:sz w:val="13"/>
          <w:szCs w:val="13"/>
        </w:rPr>
        <w:t xml:space="preserve">|   |   |   +---AdminMoreMenu.jsx</w:t>
      </w:r>
    </w:p>
    <w:p>
      <w:pPr>
        <w:shd w:fill="F5F5F5" w:val="clear"/>
        <w:spacing w:after="0" w:line="240"/>
      </w:pPr>
      <w:r>
        <w:rPr>
          <w:rFonts w:ascii="Consolas" w:cs="Consolas" w:eastAsia="Consolas" w:hAnsi="Consolas"/>
          <w:sz w:val="13"/>
          <w:szCs w:val="13"/>
        </w:rPr>
        <w:t xml:space="preserve">|   |   |   +---AdminStatusToggle.jsx</w:t>
      </w:r>
    </w:p>
    <w:p>
      <w:pPr>
        <w:shd w:fill="F5F5F5" w:val="clear"/>
        <w:spacing w:after="0" w:line="240"/>
      </w:pPr>
      <w:r>
        <w:rPr>
          <w:rFonts w:ascii="Consolas" w:cs="Consolas" w:eastAsia="Consolas" w:hAnsi="Consolas"/>
          <w:sz w:val="13"/>
          <w:szCs w:val="13"/>
        </w:rPr>
        <w:t xml:space="preserve">|   |   |   +---AppointmentRatingsPanel.jsx</w:t>
      </w:r>
    </w:p>
    <w:p>
      <w:pPr>
        <w:shd w:fill="F5F5F5" w:val="clear"/>
        <w:spacing w:after="0" w:line="240"/>
      </w:pPr>
      <w:r>
        <w:rPr>
          <w:rFonts w:ascii="Consolas" w:cs="Consolas" w:eastAsia="Consolas" w:hAnsi="Consolas"/>
          <w:sz w:val="13"/>
          <w:szCs w:val="13"/>
        </w:rPr>
        <w:t xml:space="preserve">|   |   |   +---DashboardCard.jsx</w:t>
      </w:r>
    </w:p>
    <w:p>
      <w:pPr>
        <w:shd w:fill="F5F5F5" w:val="clear"/>
        <w:spacing w:after="0" w:line="240"/>
      </w:pPr>
      <w:r>
        <w:rPr>
          <w:rFonts w:ascii="Consolas" w:cs="Consolas" w:eastAsia="Consolas" w:hAnsi="Consolas"/>
          <w:sz w:val="13"/>
          <w:szCs w:val="13"/>
        </w:rPr>
        <w:t xml:space="preserve">|   |   |   +---DataCard.jsx</w:t>
      </w:r>
    </w:p>
    <w:p>
      <w:pPr>
        <w:shd w:fill="F5F5F5" w:val="clear"/>
        <w:spacing w:after="0" w:line="240"/>
      </w:pPr>
      <w:r>
        <w:rPr>
          <w:rFonts w:ascii="Consolas" w:cs="Consolas" w:eastAsia="Consolas" w:hAnsi="Consolas"/>
          <w:sz w:val="13"/>
          <w:szCs w:val="13"/>
        </w:rPr>
        <w:t xml:space="preserve">|   |   |   +---PageHeader.jsx</w:t>
      </w:r>
    </w:p>
    <w:p>
      <w:pPr>
        <w:shd w:fill="F5F5F5" w:val="clear"/>
        <w:spacing w:after="0" w:line="240"/>
      </w:pPr>
      <w:r>
        <w:rPr>
          <w:rFonts w:ascii="Consolas" w:cs="Consolas" w:eastAsia="Consolas" w:hAnsi="Consolas"/>
          <w:sz w:val="13"/>
          <w:szCs w:val="13"/>
        </w:rPr>
        <w:t xml:space="preserve">|   |   |   +---RatingStars.jsx</w:t>
      </w:r>
    </w:p>
    <w:p>
      <w:pPr>
        <w:shd w:fill="F5F5F5" w:val="clear"/>
        <w:spacing w:after="0" w:line="240"/>
      </w:pPr>
      <w:r>
        <w:rPr>
          <w:rFonts w:ascii="Consolas" w:cs="Consolas" w:eastAsia="Consolas" w:hAnsi="Consolas"/>
          <w:sz w:val="13"/>
          <w:szCs w:val="13"/>
        </w:rPr>
        <w:t xml:space="preserve">|   |   |   +---StatsCard.jsx</w:t>
      </w:r>
    </w:p>
    <w:p>
      <w:pPr>
        <w:shd w:fill="F5F5F5" w:val="clear"/>
        <w:spacing w:after="0" w:line="240"/>
      </w:pPr>
      <w:r>
        <w:rPr>
          <w:rFonts w:ascii="Consolas" w:cs="Consolas" w:eastAsia="Consolas" w:hAnsi="Consolas"/>
          <w:sz w:val="13"/>
          <w:szCs w:val="13"/>
        </w:rPr>
        <w:t xml:space="preserve">|   |   |   \---Table.jsx</w:t>
      </w:r>
    </w:p>
    <w:p>
      <w:pPr>
        <w:shd w:fill="F5F5F5" w:val="clear"/>
        <w:spacing w:after="0" w:line="240"/>
      </w:pPr>
      <w:r>
        <w:rPr>
          <w:rFonts w:ascii="Consolas" w:cs="Consolas" w:eastAsia="Consolas" w:hAnsi="Consolas"/>
          <w:sz w:val="13"/>
          <w:szCs w:val="13"/>
        </w:rPr>
        <w:t xml:space="preserve">|   |   +---layout</w:t>
      </w:r>
    </w:p>
    <w:p>
      <w:pPr>
        <w:shd w:fill="F5F5F5" w:val="clear"/>
        <w:spacing w:after="0" w:line="240"/>
      </w:pPr>
      <w:r>
        <w:rPr>
          <w:rFonts w:ascii="Consolas" w:cs="Consolas" w:eastAsia="Consolas" w:hAnsi="Consolas"/>
          <w:sz w:val="13"/>
          <w:szCs w:val="13"/>
        </w:rPr>
        <w:t xml:space="preserve">|   |   |   +---AdminLayout.jsx</w:t>
      </w:r>
    </w:p>
    <w:p>
      <w:pPr>
        <w:shd w:fill="F5F5F5" w:val="clear"/>
        <w:spacing w:after="0" w:line="240"/>
      </w:pPr>
      <w:r>
        <w:rPr>
          <w:rFonts w:ascii="Consolas" w:cs="Consolas" w:eastAsia="Consolas" w:hAnsi="Consolas"/>
          <w:sz w:val="13"/>
          <w:szCs w:val="13"/>
        </w:rPr>
        <w:t xml:space="preserve">|   |   |   \---MainLayout.jsx</w:t>
      </w:r>
    </w:p>
    <w:p>
      <w:pPr>
        <w:shd w:fill="F5F5F5" w:val="clear"/>
        <w:spacing w:after="0" w:line="240"/>
      </w:pPr>
      <w:r>
        <w:rPr>
          <w:rFonts w:ascii="Consolas" w:cs="Consolas" w:eastAsia="Consolas" w:hAnsi="Consolas"/>
          <w:sz w:val="13"/>
          <w:szCs w:val="13"/>
        </w:rPr>
        <w:t xml:space="preserve">|   |   +---AppointmentNoteText.jsx</w:t>
      </w:r>
    </w:p>
    <w:p>
      <w:pPr>
        <w:shd w:fill="F5F5F5" w:val="clear"/>
        <w:spacing w:after="0" w:line="240"/>
      </w:pPr>
      <w:r>
        <w:rPr>
          <w:rFonts w:ascii="Consolas" w:cs="Consolas" w:eastAsia="Consolas" w:hAnsi="Consolas"/>
          <w:sz w:val="13"/>
          <w:szCs w:val="13"/>
        </w:rPr>
        <w:t xml:space="preserve">|   |   +---CustomSelect.jsx</w:t>
      </w:r>
    </w:p>
    <w:p>
      <w:pPr>
        <w:shd w:fill="F5F5F5" w:val="clear"/>
        <w:spacing w:after="0" w:line="240"/>
      </w:pPr>
      <w:r>
        <w:rPr>
          <w:rFonts w:ascii="Consolas" w:cs="Consolas" w:eastAsia="Consolas" w:hAnsi="Consolas"/>
          <w:sz w:val="13"/>
          <w:szCs w:val="13"/>
        </w:rPr>
        <w:t xml:space="preserve">|   |   +---customSelectLayout.js</w:t>
      </w:r>
    </w:p>
    <w:p>
      <w:pPr>
        <w:shd w:fill="F5F5F5" w:val="clear"/>
        <w:spacing w:after="0" w:line="240"/>
      </w:pPr>
      <w:r>
        <w:rPr>
          <w:rFonts w:ascii="Consolas" w:cs="Consolas" w:eastAsia="Consolas" w:hAnsi="Consolas"/>
          <w:sz w:val="13"/>
          <w:szCs w:val="13"/>
        </w:rPr>
        <w:t xml:space="preserve">|   |   +---customSelectLayout.test.js</w:t>
      </w:r>
    </w:p>
    <w:p>
      <w:pPr>
        <w:shd w:fill="F5F5F5" w:val="clear"/>
        <w:spacing w:after="0" w:line="240"/>
      </w:pPr>
      <w:r>
        <w:rPr>
          <w:rFonts w:ascii="Consolas" w:cs="Consolas" w:eastAsia="Consolas" w:hAnsi="Consolas"/>
          <w:sz w:val="13"/>
          <w:szCs w:val="13"/>
        </w:rPr>
        <w:t xml:space="preserve">|   |   +---ErrorBoundary.jsx</w:t>
      </w:r>
    </w:p>
    <w:p>
      <w:pPr>
        <w:shd w:fill="F5F5F5" w:val="clear"/>
        <w:spacing w:after="0" w:line="240"/>
      </w:pPr>
      <w:r>
        <w:rPr>
          <w:rFonts w:ascii="Consolas" w:cs="Consolas" w:eastAsia="Consolas" w:hAnsi="Consolas"/>
          <w:sz w:val="13"/>
          <w:szCs w:val="13"/>
        </w:rPr>
        <w:t xml:space="preserve">|   |   +---FormValidationFields.jsx</w:t>
      </w:r>
    </w:p>
    <w:p>
      <w:pPr>
        <w:shd w:fill="F5F5F5" w:val="clear"/>
        <w:spacing w:after="0" w:line="240"/>
      </w:pPr>
      <w:r>
        <w:rPr>
          <w:rFonts w:ascii="Consolas" w:cs="Consolas" w:eastAsia="Consolas" w:hAnsi="Consolas"/>
          <w:sz w:val="13"/>
          <w:szCs w:val="13"/>
        </w:rPr>
        <w:t xml:space="preserve">|   |   +---PasswordInput.jsx</w:t>
      </w:r>
    </w:p>
    <w:p>
      <w:pPr>
        <w:shd w:fill="F5F5F5" w:val="clear"/>
        <w:spacing w:after="0" w:line="240"/>
      </w:pPr>
      <w:r>
        <w:rPr>
          <w:rFonts w:ascii="Consolas" w:cs="Consolas" w:eastAsia="Consolas" w:hAnsi="Consolas"/>
          <w:sz w:val="13"/>
          <w:szCs w:val="13"/>
        </w:rPr>
        <w:t xml:space="preserve">|   |   \---ProtectedRoute.jsx</w:t>
      </w:r>
    </w:p>
    <w:p>
      <w:pPr>
        <w:shd w:fill="F5F5F5" w:val="clear"/>
        <w:spacing w:after="0" w:line="240"/>
      </w:pPr>
      <w:r>
        <w:rPr>
          <w:rFonts w:ascii="Consolas" w:cs="Consolas" w:eastAsia="Consolas" w:hAnsi="Consolas"/>
          <w:sz w:val="13"/>
          <w:szCs w:val="13"/>
        </w:rPr>
        <w:t xml:space="preserve">|   +---contexts</w:t>
      </w:r>
    </w:p>
    <w:p>
      <w:pPr>
        <w:shd w:fill="F5F5F5" w:val="clear"/>
        <w:spacing w:after="0" w:line="240"/>
      </w:pPr>
      <w:r>
        <w:rPr>
          <w:rFonts w:ascii="Consolas" w:cs="Consolas" w:eastAsia="Consolas" w:hAnsi="Consolas"/>
          <w:sz w:val="13"/>
          <w:szCs w:val="13"/>
        </w:rPr>
        <w:t xml:space="preserve">|   |   +---AuthContext.jsx</w:t>
      </w:r>
    </w:p>
    <w:p>
      <w:pPr>
        <w:shd w:fill="F5F5F5" w:val="clear"/>
        <w:spacing w:after="0" w:line="240"/>
      </w:pPr>
      <w:r>
        <w:rPr>
          <w:rFonts w:ascii="Consolas" w:cs="Consolas" w:eastAsia="Consolas" w:hAnsi="Consolas"/>
          <w:sz w:val="13"/>
          <w:szCs w:val="13"/>
        </w:rPr>
        <w:t xml:space="preserve">|   |   \---SettingsContext.jsx</w:t>
      </w:r>
    </w:p>
    <w:p>
      <w:pPr>
        <w:shd w:fill="F5F5F5" w:val="clear"/>
        <w:spacing w:after="0" w:line="240"/>
      </w:pPr>
      <w:r>
        <w:rPr>
          <w:rFonts w:ascii="Consolas" w:cs="Consolas" w:eastAsia="Consolas" w:hAnsi="Consolas"/>
          <w:sz w:val="13"/>
          <w:szCs w:val="13"/>
        </w:rPr>
        <w:t xml:space="preserve">|   +---feedback</w:t>
      </w:r>
    </w:p>
    <w:p>
      <w:pPr>
        <w:shd w:fill="F5F5F5" w:val="clear"/>
        <w:spacing w:after="0" w:line="240"/>
      </w:pPr>
      <w:r>
        <w:rPr>
          <w:rFonts w:ascii="Consolas" w:cs="Consolas" w:eastAsia="Consolas" w:hAnsi="Consolas"/>
          <w:sz w:val="13"/>
          <w:szCs w:val="13"/>
        </w:rPr>
        <w:t xml:space="preserve">|   |   +---AdminConfirmModal.jsx</w:t>
      </w:r>
    </w:p>
    <w:p>
      <w:pPr>
        <w:shd w:fill="F5F5F5" w:val="clear"/>
        <w:spacing w:after="0" w:line="240"/>
      </w:pPr>
      <w:r>
        <w:rPr>
          <w:rFonts w:ascii="Consolas" w:cs="Consolas" w:eastAsia="Consolas" w:hAnsi="Consolas"/>
          <w:sz w:val="13"/>
          <w:szCs w:val="13"/>
        </w:rPr>
        <w:t xml:space="preserve">|   |   +---AppInlineAlert.jsx</w:t>
      </w:r>
    </w:p>
    <w:p>
      <w:pPr>
        <w:shd w:fill="F5F5F5" w:val="clear"/>
        <w:spacing w:after="0" w:line="240"/>
      </w:pPr>
      <w:r>
        <w:rPr>
          <w:rFonts w:ascii="Consolas" w:cs="Consolas" w:eastAsia="Consolas" w:hAnsi="Consolas"/>
          <w:sz w:val="13"/>
          <w:szCs w:val="13"/>
        </w:rPr>
        <w:t xml:space="preserve">|   |   +---AppToastHost.jsx</w:t>
      </w:r>
    </w:p>
    <w:p>
      <w:pPr>
        <w:shd w:fill="F5F5F5" w:val="clear"/>
        <w:spacing w:after="0" w:line="240"/>
      </w:pPr>
      <w:r>
        <w:rPr>
          <w:rFonts w:ascii="Consolas" w:cs="Consolas" w:eastAsia="Consolas" w:hAnsi="Consolas"/>
          <w:sz w:val="13"/>
          <w:szCs w:val="13"/>
        </w:rPr>
        <w:t xml:space="preserve">|   |   +---confirmActions.js</w:t>
      </w:r>
    </w:p>
    <w:p>
      <w:pPr>
        <w:shd w:fill="F5F5F5" w:val="clear"/>
        <w:spacing w:after="0" w:line="240"/>
      </w:pPr>
      <w:r>
        <w:rPr>
          <w:rFonts w:ascii="Consolas" w:cs="Consolas" w:eastAsia="Consolas" w:hAnsi="Consolas"/>
          <w:sz w:val="13"/>
          <w:szCs w:val="13"/>
        </w:rPr>
        <w:t xml:space="preserve">|   |   +---confirmActions.test.js</w:t>
      </w:r>
    </w:p>
    <w:p>
      <w:pPr>
        <w:shd w:fill="F5F5F5" w:val="clear"/>
        <w:spacing w:after="0" w:line="240"/>
      </w:pPr>
      <w:r>
        <w:rPr>
          <w:rFonts w:ascii="Consolas" w:cs="Consolas" w:eastAsia="Consolas" w:hAnsi="Consolas"/>
          <w:sz w:val="13"/>
          <w:szCs w:val="13"/>
        </w:rPr>
        <w:t xml:space="preserve">|   |   +---confirmConfig.js</w:t>
      </w:r>
    </w:p>
    <w:p>
      <w:pPr>
        <w:shd w:fill="F5F5F5" w:val="clear"/>
        <w:spacing w:after="0" w:line="240"/>
      </w:pPr>
      <w:r>
        <w:rPr>
          <w:rFonts w:ascii="Consolas" w:cs="Consolas" w:eastAsia="Consolas" w:hAnsi="Consolas"/>
          <w:sz w:val="13"/>
          <w:szCs w:val="13"/>
        </w:rPr>
        <w:t xml:space="preserve">|   |   +---index.js</w:t>
      </w:r>
    </w:p>
    <w:p>
      <w:pPr>
        <w:shd w:fill="F5F5F5" w:val="clear"/>
        <w:spacing w:after="0" w:line="240"/>
      </w:pPr>
      <w:r>
        <w:rPr>
          <w:rFonts w:ascii="Consolas" w:cs="Consolas" w:eastAsia="Consolas" w:hAnsi="Consolas"/>
          <w:sz w:val="13"/>
          <w:szCs w:val="13"/>
        </w:rPr>
        <w:t xml:space="preserve">|   |   +---ToastContext.jsx</w:t>
      </w:r>
    </w:p>
    <w:p>
      <w:pPr>
        <w:shd w:fill="F5F5F5" w:val="clear"/>
        <w:spacing w:after="0" w:line="240"/>
      </w:pPr>
      <w:r>
        <w:rPr>
          <w:rFonts w:ascii="Consolas" w:cs="Consolas" w:eastAsia="Consolas" w:hAnsi="Consolas"/>
          <w:sz w:val="13"/>
          <w:szCs w:val="13"/>
        </w:rPr>
        <w:t xml:space="preserve">|   |   +---toastQueue.js</w:t>
      </w:r>
    </w:p>
    <w:p>
      <w:pPr>
        <w:shd w:fill="F5F5F5" w:val="clear"/>
        <w:spacing w:after="0" w:line="240"/>
      </w:pPr>
      <w:r>
        <w:rPr>
          <w:rFonts w:ascii="Consolas" w:cs="Consolas" w:eastAsia="Consolas" w:hAnsi="Consolas"/>
          <w:sz w:val="13"/>
          <w:szCs w:val="13"/>
        </w:rPr>
        <w:t xml:space="preserve">|   |   +---toastQueue.test.js</w:t>
      </w:r>
    </w:p>
    <w:p>
      <w:pPr>
        <w:shd w:fill="F5F5F5" w:val="clear"/>
        <w:spacing w:after="0" w:line="240"/>
      </w:pPr>
      <w:r>
        <w:rPr>
          <w:rFonts w:ascii="Consolas" w:cs="Consolas" w:eastAsia="Consolas" w:hAnsi="Consolas"/>
          <w:sz w:val="13"/>
          <w:szCs w:val="13"/>
        </w:rPr>
        <w:t xml:space="preserve">|   |   \---voidReasonField.js</w:t>
      </w:r>
    </w:p>
    <w:p>
      <w:pPr>
        <w:shd w:fill="F5F5F5" w:val="clear"/>
        <w:spacing w:after="0" w:line="240"/>
      </w:pPr>
      <w:r>
        <w:rPr>
          <w:rFonts w:ascii="Consolas" w:cs="Consolas" w:eastAsia="Consolas" w:hAnsi="Consolas"/>
          <w:sz w:val="13"/>
          <w:szCs w:val="13"/>
        </w:rPr>
        <w:t xml:space="preserve">|   +---hooks</w:t>
      </w:r>
    </w:p>
    <w:p>
      <w:pPr>
        <w:shd w:fill="F5F5F5" w:val="clear"/>
        <w:spacing w:after="0" w:line="240"/>
      </w:pPr>
      <w:r>
        <w:rPr>
          <w:rFonts w:ascii="Consolas" w:cs="Consolas" w:eastAsia="Consolas" w:hAnsi="Consolas"/>
          <w:sz w:val="13"/>
          <w:szCs w:val="13"/>
        </w:rPr>
        <w:t xml:space="preserve">|   |   +---.gitkeep</w:t>
      </w:r>
    </w:p>
    <w:p>
      <w:pPr>
        <w:shd w:fill="F5F5F5" w:val="clear"/>
        <w:spacing w:after="0" w:line="240"/>
      </w:pPr>
      <w:r>
        <w:rPr>
          <w:rFonts w:ascii="Consolas" w:cs="Consolas" w:eastAsia="Consolas" w:hAnsi="Consolas"/>
          <w:sz w:val="13"/>
          <w:szCs w:val="13"/>
        </w:rPr>
        <w:t xml:space="preserve">|   |   \---useFormValidation.js</w:t>
      </w:r>
    </w:p>
    <w:p>
      <w:pPr>
        <w:shd w:fill="F5F5F5" w:val="clear"/>
        <w:spacing w:after="0" w:line="240"/>
      </w:pPr>
      <w:r>
        <w:rPr>
          <w:rFonts w:ascii="Consolas" w:cs="Consolas" w:eastAsia="Consolas" w:hAnsi="Consolas"/>
          <w:sz w:val="13"/>
          <w:szCs w:val="13"/>
        </w:rPr>
        <w:t xml:space="preserve">|   +---services</w:t>
      </w:r>
    </w:p>
    <w:p>
      <w:pPr>
        <w:shd w:fill="F5F5F5" w:val="clear"/>
        <w:spacing w:after="0" w:line="240"/>
      </w:pPr>
      <w:r>
        <w:rPr>
          <w:rFonts w:ascii="Consolas" w:cs="Consolas" w:eastAsia="Consolas" w:hAnsi="Consolas"/>
          <w:sz w:val="13"/>
          <w:szCs w:val="13"/>
        </w:rPr>
        <w:t xml:space="preserve">|   |   \---api.js</w:t>
      </w:r>
    </w:p>
    <w:p>
      <w:pPr>
        <w:shd w:fill="F5F5F5" w:val="clear"/>
        <w:spacing w:after="0" w:line="240"/>
      </w:pPr>
      <w:r>
        <w:rPr>
          <w:rFonts w:ascii="Consolas" w:cs="Consolas" w:eastAsia="Consolas" w:hAnsi="Consolas"/>
          <w:sz w:val="13"/>
          <w:szCs w:val="13"/>
        </w:rPr>
        <w:t xml:space="preserve">|   +---styles</w:t>
      </w:r>
    </w:p>
    <w:p>
      <w:pPr>
        <w:shd w:fill="F5F5F5" w:val="clear"/>
        <w:spacing w:after="0" w:line="240"/>
      </w:pPr>
      <w:r>
        <w:rPr>
          <w:rFonts w:ascii="Consolas" w:cs="Consolas" w:eastAsia="Consolas" w:hAnsi="Consolas"/>
          <w:sz w:val="13"/>
          <w:szCs w:val="13"/>
        </w:rPr>
        <w:t xml:space="preserve">|   |   \---index.css</w:t>
      </w:r>
    </w:p>
    <w:p>
      <w:pPr>
        <w:shd w:fill="F5F5F5" w:val="clear"/>
        <w:spacing w:after="0" w:line="240"/>
      </w:pPr>
      <w:r>
        <w:rPr>
          <w:rFonts w:ascii="Consolas" w:cs="Consolas" w:eastAsia="Consolas" w:hAnsi="Consolas"/>
          <w:sz w:val="13"/>
          <w:szCs w:val="13"/>
        </w:rPr>
        <w:t xml:space="preserve">|   \---utils</w:t>
      </w:r>
    </w:p>
    <w:p>
      <w:pPr>
        <w:shd w:fill="F5F5F5" w:val="clear"/>
        <w:spacing w:after="0" w:line="240"/>
      </w:pPr>
      <w:r>
        <w:rPr>
          <w:rFonts w:ascii="Consolas" w:cs="Consolas" w:eastAsia="Consolas" w:hAnsi="Consolas"/>
          <w:sz w:val="13"/>
          <w:szCs w:val="13"/>
        </w:rPr>
        <w:t xml:space="preserve">|       +---appointmentTime.js</w:t>
      </w:r>
    </w:p>
    <w:p>
      <w:pPr>
        <w:shd w:fill="F5F5F5" w:val="clear"/>
        <w:spacing w:after="0" w:line="240"/>
      </w:pPr>
      <w:r>
        <w:rPr>
          <w:rFonts w:ascii="Consolas" w:cs="Consolas" w:eastAsia="Consolas" w:hAnsi="Consolas"/>
          <w:sz w:val="13"/>
          <w:szCs w:val="13"/>
        </w:rPr>
        <w:t xml:space="preserve">|       +---authValidation.js</w:t>
      </w:r>
    </w:p>
    <w:p>
      <w:pPr>
        <w:shd w:fill="F5F5F5" w:val="clear"/>
        <w:spacing w:after="0" w:line="240"/>
      </w:pPr>
      <w:r>
        <w:rPr>
          <w:rFonts w:ascii="Consolas" w:cs="Consolas" w:eastAsia="Consolas" w:hAnsi="Consolas"/>
          <w:sz w:val="13"/>
          <w:szCs w:val="13"/>
        </w:rPr>
        <w:t xml:space="preserve">|       +---bookAppointmentPath.js</w:t>
      </w:r>
    </w:p>
    <w:p>
      <w:pPr>
        <w:shd w:fill="F5F5F5" w:val="clear"/>
        <w:spacing w:after="0" w:line="240"/>
      </w:pPr>
      <w:r>
        <w:rPr>
          <w:rFonts w:ascii="Consolas" w:cs="Consolas" w:eastAsia="Consolas" w:hAnsi="Consolas"/>
          <w:sz w:val="13"/>
          <w:szCs w:val="13"/>
        </w:rPr>
        <w:t xml:space="preserve">|       +---colombiaTime.js</w:t>
      </w:r>
    </w:p>
    <w:p>
      <w:pPr>
        <w:shd w:fill="F5F5F5" w:val="clear"/>
        <w:spacing w:after="0" w:line="240"/>
      </w:pPr>
      <w:r>
        <w:rPr>
          <w:rFonts w:ascii="Consolas" w:cs="Consolas" w:eastAsia="Consolas" w:hAnsi="Consolas"/>
          <w:sz w:val="13"/>
          <w:szCs w:val="13"/>
        </w:rPr>
        <w:t xml:space="preserve">|       +---constants.js</w:t>
      </w:r>
    </w:p>
    <w:p>
      <w:pPr>
        <w:shd w:fill="F5F5F5" w:val="clear"/>
        <w:spacing w:after="0" w:line="240"/>
      </w:pPr>
      <w:r>
        <w:rPr>
          <w:rFonts w:ascii="Consolas" w:cs="Consolas" w:eastAsia="Consolas" w:hAnsi="Consolas"/>
          <w:sz w:val="13"/>
          <w:szCs w:val="13"/>
        </w:rPr>
        <w:t xml:space="preserve">|       +---cortes.js</w:t>
      </w:r>
    </w:p>
    <w:p>
      <w:pPr>
        <w:shd w:fill="F5F5F5" w:val="clear"/>
        <w:spacing w:after="0" w:line="240"/>
      </w:pPr>
      <w:r>
        <w:rPr>
          <w:rFonts w:ascii="Consolas" w:cs="Consolas" w:eastAsia="Consolas" w:hAnsi="Consolas"/>
          <w:sz w:val="13"/>
          <w:szCs w:val="13"/>
        </w:rPr>
        <w:t xml:space="preserve">|       +---customSelectAdapters.js</w:t>
      </w:r>
    </w:p>
    <w:p>
      <w:pPr>
        <w:shd w:fill="F5F5F5" w:val="clear"/>
        <w:spacing w:after="0" w:line="240"/>
      </w:pPr>
      <w:r>
        <w:rPr>
          <w:rFonts w:ascii="Consolas" w:cs="Consolas" w:eastAsia="Consolas" w:hAnsi="Consolas"/>
          <w:sz w:val="13"/>
          <w:szCs w:val="13"/>
        </w:rPr>
        <w:t xml:space="preserve">|       +---dateRange.js</w:t>
      </w:r>
    </w:p>
    <w:p>
      <w:pPr>
        <w:shd w:fill="F5F5F5" w:val="clear"/>
        <w:spacing w:after="0" w:line="240"/>
      </w:pPr>
      <w:r>
        <w:rPr>
          <w:rFonts w:ascii="Consolas" w:cs="Consolas" w:eastAsia="Consolas" w:hAnsi="Consolas"/>
          <w:sz w:val="13"/>
          <w:szCs w:val="13"/>
        </w:rPr>
        <w:t xml:space="preserve">|       +---dateRange.test.js</w:t>
      </w:r>
    </w:p>
    <w:p>
      <w:pPr>
        <w:shd w:fill="F5F5F5" w:val="clear"/>
        <w:spacing w:after="0" w:line="240"/>
      </w:pPr>
      <w:r>
        <w:rPr>
          <w:rFonts w:ascii="Consolas" w:cs="Consolas" w:eastAsia="Consolas" w:hAnsi="Consolas"/>
          <w:sz w:val="13"/>
          <w:szCs w:val="13"/>
        </w:rPr>
        <w:t xml:space="preserve">|       +---exportExcel.js</w:t>
      </w:r>
    </w:p>
    <w:p>
      <w:pPr>
        <w:shd w:fill="F5F5F5" w:val="clear"/>
        <w:spacing w:after="0" w:line="240"/>
      </w:pPr>
      <w:r>
        <w:rPr>
          <w:rFonts w:ascii="Consolas" w:cs="Consolas" w:eastAsia="Consolas" w:hAnsi="Consolas"/>
          <w:sz w:val="13"/>
          <w:szCs w:val="13"/>
        </w:rPr>
        <w:t xml:space="preserve">|       +---exportPdf.js</w:t>
      </w:r>
    </w:p>
    <w:p>
      <w:pPr>
        <w:shd w:fill="F5F5F5" w:val="clear"/>
        <w:spacing w:after="0" w:line="240"/>
      </w:pPr>
      <w:r>
        <w:rPr>
          <w:rFonts w:ascii="Consolas" w:cs="Consolas" w:eastAsia="Consolas" w:hAnsi="Consolas"/>
          <w:sz w:val="13"/>
          <w:szCs w:val="13"/>
        </w:rPr>
        <w:t xml:space="preserve">|       +---formatDisplayDate.js</w:t>
      </w:r>
    </w:p>
    <w:p>
      <w:pPr>
        <w:shd w:fill="F5F5F5" w:val="clear"/>
        <w:spacing w:after="0" w:line="240"/>
      </w:pPr>
      <w:r>
        <w:rPr>
          <w:rFonts w:ascii="Consolas" w:cs="Consolas" w:eastAsia="Consolas" w:hAnsi="Consolas"/>
          <w:sz w:val="13"/>
          <w:szCs w:val="13"/>
        </w:rPr>
        <w:t xml:space="preserve">|       +---formValidation.js</w:t>
      </w:r>
    </w:p>
    <w:p>
      <w:pPr>
        <w:shd w:fill="F5F5F5" w:val="clear"/>
        <w:spacing w:after="0" w:line="240"/>
      </w:pPr>
      <w:r>
        <w:rPr>
          <w:rFonts w:ascii="Consolas" w:cs="Consolas" w:eastAsia="Consolas" w:hAnsi="Consolas"/>
          <w:sz w:val="13"/>
          <w:szCs w:val="13"/>
        </w:rPr>
        <w:t xml:space="preserve">|       +---money.js</w:t>
      </w:r>
    </w:p>
    <w:p>
      <w:pPr>
        <w:shd w:fill="F5F5F5" w:val="clear"/>
        <w:spacing w:after="0" w:line="240"/>
      </w:pPr>
      <w:r>
        <w:rPr>
          <w:rFonts w:ascii="Consolas" w:cs="Consolas" w:eastAsia="Consolas" w:hAnsi="Consolas"/>
          <w:sz w:val="13"/>
          <w:szCs w:val="13"/>
        </w:rPr>
        <w:t xml:space="preserve">|       \---money.test.js</w:t>
      </w:r>
    </w:p>
    <w:p>
      <w:pPr>
        <w:shd w:fill="F5F5F5" w:val="clear"/>
        <w:spacing w:after="0" w:line="240"/>
      </w:pPr>
      <w:r>
        <w:rPr>
          <w:rFonts w:ascii="Consolas" w:cs="Consolas" w:eastAsia="Consolas" w:hAnsi="Consolas"/>
          <w:sz w:val="13"/>
          <w:szCs w:val="13"/>
        </w:rPr>
        <w:t xml:space="preserve">+---App.js</w:t>
      </w:r>
    </w:p>
    <w:p>
      <w:pPr>
        <w:shd w:fill="F5F5F5" w:val="clear"/>
        <w:spacing w:after="0" w:line="240"/>
      </w:pPr>
      <w:r>
        <w:rPr>
          <w:rFonts w:ascii="Consolas" w:cs="Consolas" w:eastAsia="Consolas" w:hAnsi="Consolas"/>
          <w:sz w:val="13"/>
          <w:szCs w:val="13"/>
        </w:rPr>
        <w:t xml:space="preserve">+---index.js</w:t>
      </w:r>
    </w:p>
    <w:p>
      <w:pPr>
        <w:shd w:fill="F5F5F5" w:val="clear"/>
        <w:spacing w:after="0" w:line="240"/>
      </w:pPr>
      <w:r>
        <w:rPr>
          <w:rFonts w:ascii="Consolas" w:cs="Consolas" w:eastAsia="Consolas" w:hAnsi="Consolas"/>
          <w:sz w:val="13"/>
          <w:szCs w:val="13"/>
        </w:rPr>
        <w:t xml:space="preserve">\---routes.js</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2026-09-02T02:47:41.368Z</dcterms:created>
  <dcterms:modified xsi:type="dcterms:W3CDTF">2026-09-02T02:47:41.369Z</dcterms:modified>
</cp:coreProperties>
</file>

<file path=docProps/custom.xml><?xml version="1.0" encoding="utf-8"?>
<Properties xmlns="http://schemas.openxmlformats.org/officeDocument/2006/custom-properties" xmlns:vt="http://schemas.openxmlformats.org/officeDocument/2006/docPropsVTypes"/>
</file>