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b/>
          <w:bCs/>
          <w:color w:val="2E5395"/>
          <w:sz w:val="22"/>
          <w:szCs w:val="22"/>
        </w:rPr>
        <w:t xml:space="preserve">SENA — Servicio Nacional de Aprendizaje</w:t>
      </w:r>
    </w:p>
    <w:p>
      <w:pPr>
        <w:spacing w:after="100"/>
        <w:jc w:val="center"/>
      </w:pPr>
      <w:r>
        <w:rPr>
          <w:b/>
          <w:bCs/>
          <w:color w:val="1F3864"/>
          <w:sz w:val="36"/>
          <w:szCs w:val="36"/>
        </w:rPr>
        <w:t xml:space="preserve">Informe de Mejoras Aplicadas a la Arquitectura Frontend</w:t>
      </w:r>
    </w:p>
    <w:p>
      <w:pPr>
        <w:spacing w:after="260"/>
        <w:jc w:val="center"/>
      </w:pPr>
      <w:r>
        <w:rPr>
          <w:i/>
          <w:iCs/>
          <w:sz w:val="26"/>
          <w:szCs w:val="26"/>
        </w:rPr>
        <w:t xml:space="preserve">Proyecto Mr. Kutz — Frontend React + Vite</w:t>
      </w:r>
    </w:p>
    <w:p>
      <w:pPr>
        <w:shd w:fill="1F3864" w:val="clear"/>
        <w:spacing w:after="60"/>
        <w:jc w:val="center"/>
      </w:pPr>
      <w:r>
        <w:rPr>
          <w:color w:val="FFFFFF"/>
          <w:sz w:val="20"/>
          <w:szCs w:val="20"/>
        </w:rPr>
        <w:t xml:space="preserve">Documento 2 de 2  ·  ESTADO POSTERIOR a las mejoras</w:t>
      </w:r>
    </w:p>
    <w:p>
      <w:pPr>
        <w:spacing w:after="60" w:before="400"/>
        <w:jc w:val="center"/>
      </w:pPr>
      <w:r>
        <w:rPr>
          <w:sz w:val="20"/>
          <w:szCs w:val="20"/>
        </w:rPr>
        <w:t xml:space="preserve">Fecha: _______________________</w:t>
      </w:r>
    </w:p>
    <w:p>
      <w:pPr>
        <w:spacing w:after="300"/>
        <w:jc w:val="center"/>
      </w:pPr>
      <w:r>
        <w:rPr>
          <w:sz w:val="20"/>
          <w:szCs w:val="20"/>
        </w:rPr>
        <w:t xml:space="preserve">Aprendiz: _______________________</w:t>
      </w:r>
    </w:p>
    <w:p>
      <w:pPr>
        <w:pBdr>
          <w:top w:val="single" w:color="E0B03C" w:sz="4"/>
          <w:bottom w:val="single" w:color="E0B03C" w:sz="4"/>
          <w:left w:val="single" w:color="E0B03C" w:sz="4"/>
          <w:right w:val="single" w:color="E0B03C" w:sz="4"/>
        </w:pBdr>
        <w:shd w:fill="FFF3CD" w:val="clear"/>
        <w:spacing w:after="180" w:before="140"/>
      </w:pPr>
      <w:r>
        <w:rPr>
          <w:i/>
          <w:iCs/>
          <w:sz w:val="20"/>
          <w:szCs w:val="20"/>
        </w:rPr>
        <w:t xml:space="preserve">Este documento acompaña al informe de revisión estática inicial. Recoge los cambios efectivamente aplicados sobre la estructura del frontend, la verificación realizada para garantizar que el software sigue funcionando, y la reevaluación de calidad tras las mejoras.</w:t>
      </w:r>
    </w:p>
    <w:p>
      <w:r>
        <w:br w:type="page"/>
      </w:r>
    </w:p>
    <w:p>
      <w:pPr>
        <w:pStyle w:val="Heading1"/>
        <w:spacing w:after="180" w:before="360"/>
      </w:pPr>
      <w:r>
        <w:rPr>
          <w:b/>
          <w:bCs/>
          <w:color w:val="1F3864"/>
          <w:sz w:val="30"/>
          <w:szCs w:val="30"/>
        </w:rPr>
        <w:t xml:space="preserve">1. Resumen de la intervención</w:t>
      </w:r>
    </w:p>
    <w:p>
      <w:pPr>
        <w:spacing w:after="140" w:line="276"/>
        <w:jc w:val="both"/>
      </w:pPr>
      <w:r>
        <w:rPr>
          <w:b w:val="false"/>
          <w:bCs w:val="false"/>
          <w:i w:val="false"/>
          <w:iCs w:val="false"/>
          <w:sz w:val="22"/>
          <w:szCs w:val="22"/>
        </w:rPr>
        <w:t xml:space="preserve">Se aplicaron mejoras exclusivamente estructurales sobre frontend/src/. No se modificó lógica de negocio, ni comportamiento, ni interfaz de usuario: ningún archivo de código fue eliminado ni reescrito.</w:t>
      </w:r>
    </w:p>
    <w:p>
      <w:pPr>
        <w:pStyle w:val="Heading2"/>
        <w:spacing w:after="140" w:before="280"/>
      </w:pPr>
      <w:r>
        <w:rPr>
          <w:b/>
          <w:bCs/>
          <w:color w:val="2E5395"/>
          <w:sz w:val="24"/>
          <w:szCs w:val="24"/>
        </w:rPr>
        <w:t xml:space="preserve">1.1 Comparativa antes / después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4%"/>
            <w:shd w:fill="1F3864" w:val="clear"/>
            <w:tcMar>
              <w:top w:type="dxa" w:w="60"/>
              <w:left w:type="dxa" w:w="80"/>
              <w:bottom w:type="dxa" w:w="60"/>
              <w:right w:type="dxa" w:w="80"/>
            </w:tcMar>
          </w:tcPr>
          <w:p>
            <w:r>
              <w:rPr>
                <w:b/>
                <w:bCs/>
                <w:color w:val="FFFFFF"/>
                <w:sz w:val="18"/>
                <w:szCs w:val="18"/>
              </w:rPr>
              <w:t xml:space="preserve">Métrica</w:t>
            </w:r>
          </w:p>
        </w:tc>
        <w:tc>
          <w:tcPr>
            <w:tcW w:type="pct" w:w="16%"/>
            <w:shd w:fill="1F3864" w:val="clear"/>
            <w:tcMar>
              <w:top w:type="dxa" w:w="60"/>
              <w:left w:type="dxa" w:w="80"/>
              <w:bottom w:type="dxa" w:w="60"/>
              <w:right w:type="dxa" w:w="80"/>
            </w:tcMar>
          </w:tcPr>
          <w:p>
            <w:r>
              <w:rPr>
                <w:b/>
                <w:bCs/>
                <w:color w:val="FFFFFF"/>
                <w:sz w:val="18"/>
                <w:szCs w:val="18"/>
              </w:rPr>
              <w:t xml:space="preserve">Antes</w:t>
            </w:r>
          </w:p>
        </w:tc>
        <w:tc>
          <w:tcPr>
            <w:tcW w:type="pct" w:w="16%"/>
            <w:shd w:fill="1F3864" w:val="clear"/>
            <w:tcMar>
              <w:top w:type="dxa" w:w="60"/>
              <w:left w:type="dxa" w:w="80"/>
              <w:bottom w:type="dxa" w:w="60"/>
              <w:right w:type="dxa" w:w="80"/>
            </w:tcMar>
          </w:tcPr>
          <w:p>
            <w:r>
              <w:rPr>
                <w:b/>
                <w:bCs/>
                <w:color w:val="FFFFFF"/>
                <w:sz w:val="18"/>
                <w:szCs w:val="18"/>
              </w:rPr>
              <w:t xml:space="preserve">Después</w:t>
            </w:r>
          </w:p>
        </w:tc>
        <w:tc>
          <w:tcPr>
            <w:tcW w:type="pct" w:w="34%"/>
            <w:shd w:fill="1F3864" w:val="clear"/>
            <w:tcMar>
              <w:top w:type="dxa" w:w="60"/>
              <w:left w:type="dxa" w:w="80"/>
              <w:bottom w:type="dxa" w:w="60"/>
              <w:right w:type="dxa" w:w="80"/>
            </w:tcMar>
          </w:tcPr>
          <w:p>
            <w:r>
              <w:rPr>
                <w:b/>
                <w:bCs/>
                <w:color w:val="FFFFFF"/>
                <w:sz w:val="18"/>
                <w:szCs w:val="18"/>
              </w:rPr>
              <w:t xml:space="preserve">Variación</w:t>
            </w:r>
          </w:p>
        </w:tc>
      </w:tr>
      <w:tr>
        <w:tc>
          <w:tcPr>
            <w:tcW w:type="pct" w:w="34%"/>
            <w:tcMar>
              <w:top w:type="dxa" w:w="60"/>
              <w:left w:type="dxa" w:w="80"/>
              <w:bottom w:type="dxa" w:w="60"/>
              <w:right w:type="dxa" w:w="80"/>
            </w:tcMar>
          </w:tcPr>
          <w:p>
            <w:r>
              <w:rPr>
                <w:b w:val="false"/>
                <w:bCs w:val="false"/>
                <w:sz w:val="18"/>
                <w:szCs w:val="18"/>
              </w:rPr>
              <w:t xml:space="preserve">Carpetas en src/</w:t>
            </w:r>
          </w:p>
        </w:tc>
        <w:tc>
          <w:tcPr>
            <w:tcW w:type="pct" w:w="16%"/>
            <w:tcMar>
              <w:top w:type="dxa" w:w="60"/>
              <w:left w:type="dxa" w:w="80"/>
              <w:bottom w:type="dxa" w:w="60"/>
              <w:right w:type="dxa" w:w="80"/>
            </w:tcMar>
          </w:tcPr>
          <w:p>
            <w:r>
              <w:rPr>
                <w:b w:val="false"/>
                <w:bCs w:val="false"/>
                <w:sz w:val="18"/>
                <w:szCs w:val="18"/>
              </w:rPr>
              <w:t xml:space="preserve">144</w:t>
            </w:r>
          </w:p>
        </w:tc>
        <w:tc>
          <w:tcPr>
            <w:tcW w:type="pct" w:w="16%"/>
            <w:tcMar>
              <w:top w:type="dxa" w:w="60"/>
              <w:left w:type="dxa" w:w="80"/>
              <w:bottom w:type="dxa" w:w="60"/>
              <w:right w:type="dxa" w:w="80"/>
            </w:tcMar>
          </w:tcPr>
          <w:p>
            <w:r>
              <w:rPr>
                <w:b w:val="false"/>
                <w:bCs w:val="false"/>
                <w:sz w:val="18"/>
                <w:szCs w:val="18"/>
              </w:rPr>
              <w:t xml:space="preserve">93</w:t>
            </w:r>
          </w:p>
        </w:tc>
        <w:tc>
          <w:tcPr>
            <w:tcW w:type="pct" w:w="34%"/>
            <w:tcMar>
              <w:top w:type="dxa" w:w="60"/>
              <w:left w:type="dxa" w:w="80"/>
              <w:bottom w:type="dxa" w:w="60"/>
              <w:right w:type="dxa" w:w="80"/>
            </w:tcMar>
          </w:tcPr>
          <w:p>
            <w:r>
              <w:rPr>
                <w:b/>
                <w:bCs/>
                <w:color w:val="15803D"/>
                <w:sz w:val="18"/>
                <w:szCs w:val="18"/>
              </w:rPr>
              <w:t xml:space="preserve">[object Object]</w:t>
            </w:r>
          </w:p>
        </w:tc>
      </w:tr>
      <w:tr>
        <w:tc>
          <w:tcPr>
            <w:tcW w:type="pct" w:w="34%"/>
            <w:tcMar>
              <w:top w:type="dxa" w:w="60"/>
              <w:left w:type="dxa" w:w="80"/>
              <w:bottom w:type="dxa" w:w="60"/>
              <w:right w:type="dxa" w:w="80"/>
            </w:tcMar>
          </w:tcPr>
          <w:p>
            <w:r>
              <w:rPr>
                <w:b w:val="false"/>
                <w:bCs w:val="false"/>
                <w:sz w:val="18"/>
                <w:szCs w:val="18"/>
              </w:rPr>
              <w:t xml:space="preserve">Archivos en src/</w:t>
            </w:r>
          </w:p>
        </w:tc>
        <w:tc>
          <w:tcPr>
            <w:tcW w:type="pct" w:w="16%"/>
            <w:tcMar>
              <w:top w:type="dxa" w:w="60"/>
              <w:left w:type="dxa" w:w="80"/>
              <w:bottom w:type="dxa" w:w="60"/>
              <w:right w:type="dxa" w:w="80"/>
            </w:tcMar>
          </w:tcPr>
          <w:p>
            <w:r>
              <w:rPr>
                <w:b w:val="false"/>
                <w:bCs w:val="false"/>
                <w:sz w:val="18"/>
                <w:szCs w:val="18"/>
              </w:rPr>
              <w:t xml:space="preserve">262</w:t>
            </w:r>
          </w:p>
        </w:tc>
        <w:tc>
          <w:tcPr>
            <w:tcW w:type="pct" w:w="16%"/>
            <w:tcMar>
              <w:top w:type="dxa" w:w="60"/>
              <w:left w:type="dxa" w:w="80"/>
              <w:bottom w:type="dxa" w:w="60"/>
              <w:right w:type="dxa" w:w="80"/>
            </w:tcMar>
          </w:tcPr>
          <w:p>
            <w:r>
              <w:rPr>
                <w:b w:val="false"/>
                <w:bCs w:val="false"/>
                <w:sz w:val="18"/>
                <w:szCs w:val="18"/>
              </w:rPr>
              <w:t xml:space="preserve">204</w:t>
            </w:r>
          </w:p>
        </w:tc>
        <w:tc>
          <w:tcPr>
            <w:tcW w:type="pct" w:w="34%"/>
            <w:tcMar>
              <w:top w:type="dxa" w:w="60"/>
              <w:left w:type="dxa" w:w="80"/>
              <w:bottom w:type="dxa" w:w="60"/>
              <w:right w:type="dxa" w:w="80"/>
            </w:tcMar>
          </w:tcPr>
          <w:p>
            <w:r>
              <w:rPr>
                <w:b/>
                <w:bCs/>
                <w:color w:val="15803D"/>
                <w:sz w:val="18"/>
                <w:szCs w:val="18"/>
              </w:rPr>
              <w:t xml:space="preserve">[object Object]</w:t>
            </w:r>
          </w:p>
        </w:tc>
      </w:tr>
      <w:tr>
        <w:tc>
          <w:tcPr>
            <w:tcW w:type="pct" w:w="34%"/>
            <w:tcMar>
              <w:top w:type="dxa" w:w="60"/>
              <w:left w:type="dxa" w:w="80"/>
              <w:bottom w:type="dxa" w:w="60"/>
              <w:right w:type="dxa" w:w="80"/>
            </w:tcMar>
          </w:tcPr>
          <w:p>
            <w:r>
              <w:rPr>
                <w:b w:val="false"/>
                <w:bCs w:val="false"/>
                <w:sz w:val="18"/>
                <w:szCs w:val="18"/>
              </w:rPr>
              <w:t xml:space="preserve">Archivos de código (.jsx/.js/.css)</w:t>
            </w:r>
          </w:p>
        </w:tc>
        <w:tc>
          <w:tcPr>
            <w:tcW w:type="pct" w:w="16%"/>
            <w:tcMar>
              <w:top w:type="dxa" w:w="60"/>
              <w:left w:type="dxa" w:w="80"/>
              <w:bottom w:type="dxa" w:w="60"/>
              <w:right w:type="dxa" w:w="80"/>
            </w:tcMar>
          </w:tcPr>
          <w:p>
            <w:r>
              <w:rPr>
                <w:b w:val="false"/>
                <w:bCs w:val="false"/>
                <w:sz w:val="18"/>
                <w:szCs w:val="18"/>
              </w:rPr>
              <w:t xml:space="preserve">204</w:t>
            </w:r>
          </w:p>
        </w:tc>
        <w:tc>
          <w:tcPr>
            <w:tcW w:type="pct" w:w="16%"/>
            <w:tcMar>
              <w:top w:type="dxa" w:w="60"/>
              <w:left w:type="dxa" w:w="80"/>
              <w:bottom w:type="dxa" w:w="60"/>
              <w:right w:type="dxa" w:w="80"/>
            </w:tcMar>
          </w:tcPr>
          <w:p>
            <w:r>
              <w:rPr>
                <w:b w:val="false"/>
                <w:bCs w:val="false"/>
                <w:sz w:val="18"/>
                <w:szCs w:val="18"/>
              </w:rPr>
              <w:t xml:space="preserve">204</w:t>
            </w:r>
          </w:p>
        </w:tc>
        <w:tc>
          <w:tcPr>
            <w:tcW w:type="pct" w:w="34%"/>
            <w:tcMar>
              <w:top w:type="dxa" w:w="60"/>
              <w:left w:type="dxa" w:w="80"/>
              <w:bottom w:type="dxa" w:w="60"/>
              <w:right w:type="dxa" w:w="80"/>
            </w:tcMar>
          </w:tcPr>
          <w:p>
            <w:r>
              <w:rPr>
                <w:b w:val="false"/>
                <w:bCs w:val="false"/>
                <w:sz w:val="18"/>
                <w:szCs w:val="18"/>
              </w:rPr>
              <w:t xml:space="preserve">Sin cambios</w:t>
            </w:r>
          </w:p>
        </w:tc>
      </w:tr>
      <w:tr>
        <w:tc>
          <w:tcPr>
            <w:tcW w:type="pct" w:w="34%"/>
            <w:tcMar>
              <w:top w:type="dxa" w:w="60"/>
              <w:left w:type="dxa" w:w="80"/>
              <w:bottom w:type="dxa" w:w="60"/>
              <w:right w:type="dxa" w:w="80"/>
            </w:tcMar>
          </w:tcPr>
          <w:p>
            <w:r>
              <w:rPr>
                <w:b w:val="false"/>
                <w:bCs w:val="false"/>
                <w:sz w:val="18"/>
                <w:szCs w:val="18"/>
              </w:rPr>
              <w:t xml:space="preserve">Archivos .gitkeep</w:t>
            </w:r>
          </w:p>
        </w:tc>
        <w:tc>
          <w:tcPr>
            <w:tcW w:type="pct" w:w="16%"/>
            <w:tcMar>
              <w:top w:type="dxa" w:w="60"/>
              <w:left w:type="dxa" w:w="80"/>
              <w:bottom w:type="dxa" w:w="60"/>
              <w:right w:type="dxa" w:w="80"/>
            </w:tcMar>
          </w:tcPr>
          <w:p>
            <w:r>
              <w:rPr>
                <w:b w:val="false"/>
                <w:bCs w:val="false"/>
                <w:sz w:val="18"/>
                <w:szCs w:val="18"/>
              </w:rPr>
              <w:t xml:space="preserve">58</w:t>
            </w:r>
          </w:p>
        </w:tc>
        <w:tc>
          <w:tcPr>
            <w:tcW w:type="pct" w:w="16%"/>
            <w:tcMar>
              <w:top w:type="dxa" w:w="60"/>
              <w:left w:type="dxa" w:w="80"/>
              <w:bottom w:type="dxa" w:w="60"/>
              <w:right w:type="dxa" w:w="80"/>
            </w:tcMar>
          </w:tcPr>
          <w:p>
            <w:r>
              <w:rPr>
                <w:b w:val="false"/>
                <w:bCs w:val="false"/>
                <w:sz w:val="18"/>
                <w:szCs w:val="18"/>
              </w:rPr>
              <w:t xml:space="preserve">0</w:t>
            </w:r>
          </w:p>
        </w:tc>
        <w:tc>
          <w:tcPr>
            <w:tcW w:type="pct" w:w="34%"/>
            <w:tcMar>
              <w:top w:type="dxa" w:w="60"/>
              <w:left w:type="dxa" w:w="80"/>
              <w:bottom w:type="dxa" w:w="60"/>
              <w:right w:type="dxa" w:w="80"/>
            </w:tcMar>
          </w:tcPr>
          <w:p>
            <w:r>
              <w:rPr>
                <w:b/>
                <w:bCs/>
                <w:color w:val="15803D"/>
                <w:sz w:val="18"/>
                <w:szCs w:val="18"/>
              </w:rPr>
              <w:t xml:space="preserve">[object Object]</w:t>
            </w:r>
          </w:p>
        </w:tc>
      </w:tr>
      <w:tr>
        <w:tc>
          <w:tcPr>
            <w:tcW w:type="pct" w:w="34%"/>
            <w:tcMar>
              <w:top w:type="dxa" w:w="60"/>
              <w:left w:type="dxa" w:w="80"/>
              <w:bottom w:type="dxa" w:w="60"/>
              <w:right w:type="dxa" w:w="80"/>
            </w:tcMar>
          </w:tcPr>
          <w:p>
            <w:r>
              <w:rPr>
                <w:b w:val="false"/>
                <w:bCs w:val="false"/>
                <w:sz w:val="18"/>
                <w:szCs w:val="18"/>
              </w:rPr>
              <w:t xml:space="preserve">Carpetas vacías</w:t>
            </w:r>
          </w:p>
        </w:tc>
        <w:tc>
          <w:tcPr>
            <w:tcW w:type="pct" w:w="16%"/>
            <w:tcMar>
              <w:top w:type="dxa" w:w="60"/>
              <w:left w:type="dxa" w:w="80"/>
              <w:bottom w:type="dxa" w:w="60"/>
              <w:right w:type="dxa" w:w="80"/>
            </w:tcMar>
          </w:tcPr>
          <w:p>
            <w:r>
              <w:rPr>
                <w:b w:val="false"/>
                <w:bCs w:val="false"/>
                <w:sz w:val="18"/>
                <w:szCs w:val="18"/>
              </w:rPr>
              <w:t xml:space="preserve">49</w:t>
            </w:r>
          </w:p>
        </w:tc>
        <w:tc>
          <w:tcPr>
            <w:tcW w:type="pct" w:w="16%"/>
            <w:tcMar>
              <w:top w:type="dxa" w:w="60"/>
              <w:left w:type="dxa" w:w="80"/>
              <w:bottom w:type="dxa" w:w="60"/>
              <w:right w:type="dxa" w:w="80"/>
            </w:tcMar>
          </w:tcPr>
          <w:p>
            <w:r>
              <w:rPr>
                <w:b w:val="false"/>
                <w:bCs w:val="false"/>
                <w:sz w:val="18"/>
                <w:szCs w:val="18"/>
              </w:rPr>
              <w:t xml:space="preserve">0</w:t>
            </w:r>
          </w:p>
        </w:tc>
        <w:tc>
          <w:tcPr>
            <w:tcW w:type="pct" w:w="34%"/>
            <w:tcMar>
              <w:top w:type="dxa" w:w="60"/>
              <w:left w:type="dxa" w:w="80"/>
              <w:bottom w:type="dxa" w:w="60"/>
              <w:right w:type="dxa" w:w="80"/>
            </w:tcMar>
          </w:tcPr>
          <w:p>
            <w:r>
              <w:rPr>
                <w:b/>
                <w:bCs/>
                <w:color w:val="15803D"/>
                <w:sz w:val="18"/>
                <w:szCs w:val="18"/>
              </w:rPr>
              <w:t xml:space="preserve">[object Object]</w:t>
            </w:r>
          </w:p>
        </w:tc>
      </w:tr>
      <w:tr>
        <w:tc>
          <w:tcPr>
            <w:tcW w:type="pct" w:w="34%"/>
            <w:tcMar>
              <w:top w:type="dxa" w:w="60"/>
              <w:left w:type="dxa" w:w="80"/>
              <w:bottom w:type="dxa" w:w="60"/>
              <w:right w:type="dxa" w:w="80"/>
            </w:tcMar>
          </w:tcPr>
          <w:p>
            <w:r>
              <w:rPr>
                <w:b w:val="false"/>
                <w:bCs w:val="false"/>
                <w:sz w:val="18"/>
                <w:szCs w:val="18"/>
              </w:rPr>
              <w:t xml:space="preserve">Carpetas slices/ (Redux no usado)</w:t>
            </w:r>
          </w:p>
        </w:tc>
        <w:tc>
          <w:tcPr>
            <w:tcW w:type="pct" w:w="16%"/>
            <w:tcMar>
              <w:top w:type="dxa" w:w="60"/>
              <w:left w:type="dxa" w:w="80"/>
              <w:bottom w:type="dxa" w:w="60"/>
              <w:right w:type="dxa" w:w="80"/>
            </w:tcMar>
          </w:tcPr>
          <w:p>
            <w:r>
              <w:rPr>
                <w:b w:val="false"/>
                <w:bCs w:val="false"/>
                <w:sz w:val="18"/>
                <w:szCs w:val="18"/>
              </w:rPr>
              <w:t xml:space="preserve">24</w:t>
            </w:r>
          </w:p>
        </w:tc>
        <w:tc>
          <w:tcPr>
            <w:tcW w:type="pct" w:w="16%"/>
            <w:tcMar>
              <w:top w:type="dxa" w:w="60"/>
              <w:left w:type="dxa" w:w="80"/>
              <w:bottom w:type="dxa" w:w="60"/>
              <w:right w:type="dxa" w:w="80"/>
            </w:tcMar>
          </w:tcPr>
          <w:p>
            <w:r>
              <w:rPr>
                <w:b w:val="false"/>
                <w:bCs w:val="false"/>
                <w:sz w:val="18"/>
                <w:szCs w:val="18"/>
              </w:rPr>
              <w:t xml:space="preserve">0</w:t>
            </w:r>
          </w:p>
        </w:tc>
        <w:tc>
          <w:tcPr>
            <w:tcW w:type="pct" w:w="34%"/>
            <w:tcMar>
              <w:top w:type="dxa" w:w="60"/>
              <w:left w:type="dxa" w:w="80"/>
              <w:bottom w:type="dxa" w:w="60"/>
              <w:right w:type="dxa" w:w="80"/>
            </w:tcMar>
          </w:tcPr>
          <w:p>
            <w:r>
              <w:rPr>
                <w:b/>
                <w:bCs/>
                <w:color w:val="15803D"/>
                <w:sz w:val="18"/>
                <w:szCs w:val="18"/>
              </w:rPr>
              <w:t xml:space="preserve">[object Object]</w:t>
            </w:r>
          </w:p>
        </w:tc>
      </w:tr>
      <w:tr>
        <w:tc>
          <w:tcPr>
            <w:tcW w:type="pct" w:w="34%"/>
            <w:tcMar>
              <w:top w:type="dxa" w:w="60"/>
              <w:left w:type="dxa" w:w="80"/>
              <w:bottom w:type="dxa" w:w="60"/>
              <w:right w:type="dxa" w:w="80"/>
            </w:tcMar>
          </w:tcPr>
          <w:p>
            <w:r>
              <w:rPr>
                <w:b w:val="false"/>
                <w:bCs w:val="false"/>
                <w:sz w:val="18"/>
                <w:szCs w:val="18"/>
              </w:rPr>
              <w:t xml:space="preserve">Features</w:t>
            </w:r>
          </w:p>
        </w:tc>
        <w:tc>
          <w:tcPr>
            <w:tcW w:type="pct" w:w="16%"/>
            <w:tcMar>
              <w:top w:type="dxa" w:w="60"/>
              <w:left w:type="dxa" w:w="80"/>
              <w:bottom w:type="dxa" w:w="60"/>
              <w:right w:type="dxa" w:w="80"/>
            </w:tcMar>
          </w:tcPr>
          <w:p>
            <w:r>
              <w:rPr>
                <w:b w:val="false"/>
                <w:bCs w:val="false"/>
                <w:sz w:val="18"/>
                <w:szCs w:val="18"/>
              </w:rPr>
              <w:t xml:space="preserve">24</w:t>
            </w:r>
          </w:p>
        </w:tc>
        <w:tc>
          <w:tcPr>
            <w:tcW w:type="pct" w:w="16%"/>
            <w:tcMar>
              <w:top w:type="dxa" w:w="60"/>
              <w:left w:type="dxa" w:w="80"/>
              <w:bottom w:type="dxa" w:w="60"/>
              <w:right w:type="dxa" w:w="80"/>
            </w:tcMar>
          </w:tcPr>
          <w:p>
            <w:r>
              <w:rPr>
                <w:b w:val="false"/>
                <w:bCs w:val="false"/>
                <w:sz w:val="18"/>
                <w:szCs w:val="18"/>
              </w:rPr>
              <w:t xml:space="preserve">23</w:t>
            </w:r>
          </w:p>
        </w:tc>
        <w:tc>
          <w:tcPr>
            <w:tcW w:type="pct" w:w="34%"/>
            <w:tcMar>
              <w:top w:type="dxa" w:w="60"/>
              <w:left w:type="dxa" w:w="80"/>
              <w:bottom w:type="dxa" w:w="60"/>
              <w:right w:type="dxa" w:w="80"/>
            </w:tcMar>
          </w:tcPr>
          <w:p>
            <w:r>
              <w:rPr>
                <w:b w:val="false"/>
                <w:bCs w:val="false"/>
                <w:sz w:val="18"/>
                <w:szCs w:val="18"/>
              </w:rPr>
              <w:t xml:space="preserve">−1 (settings, vacía)</w:t>
            </w:r>
          </w:p>
        </w:tc>
      </w:tr>
      <w:tr>
        <w:tc>
          <w:tcPr>
            <w:tcW w:type="pct" w:w="34%"/>
            <w:tcMar>
              <w:top w:type="dxa" w:w="60"/>
              <w:left w:type="dxa" w:w="80"/>
              <w:bottom w:type="dxa" w:w="60"/>
              <w:right w:type="dxa" w:w="80"/>
            </w:tcMar>
          </w:tcPr>
          <w:p>
            <w:r>
              <w:rPr>
                <w:b w:val="false"/>
                <w:bCs w:val="false"/>
                <w:sz w:val="18"/>
                <w:szCs w:val="18"/>
              </w:rPr>
              <w:t xml:space="preserve">Nombres de subcarpeta distintos</w:t>
            </w:r>
          </w:p>
        </w:tc>
        <w:tc>
          <w:tcPr>
            <w:tcW w:type="pct" w:w="16%"/>
            <w:tcMar>
              <w:top w:type="dxa" w:w="60"/>
              <w:left w:type="dxa" w:w="80"/>
              <w:bottom w:type="dxa" w:w="60"/>
              <w:right w:type="dxa" w:w="80"/>
            </w:tcMar>
          </w:tcPr>
          <w:p>
            <w:r>
              <w:rPr>
                <w:b w:val="false"/>
                <w:bCs w:val="false"/>
                <w:sz w:val="18"/>
                <w:szCs w:val="18"/>
              </w:rPr>
              <w:t xml:space="preserve">9</w:t>
            </w:r>
          </w:p>
        </w:tc>
        <w:tc>
          <w:tcPr>
            <w:tcW w:type="pct" w:w="16%"/>
            <w:tcMar>
              <w:top w:type="dxa" w:w="60"/>
              <w:left w:type="dxa" w:w="80"/>
              <w:bottom w:type="dxa" w:w="60"/>
              <w:right w:type="dxa" w:w="80"/>
            </w:tcMar>
          </w:tcPr>
          <w:p>
            <w:r>
              <w:rPr>
                <w:b w:val="false"/>
                <w:bCs w:val="false"/>
                <w:sz w:val="18"/>
                <w:szCs w:val="18"/>
              </w:rPr>
              <w:t xml:space="preserve">7</w:t>
            </w:r>
          </w:p>
        </w:tc>
        <w:tc>
          <w:tcPr>
            <w:tcW w:type="pct" w:w="34%"/>
            <w:tcMar>
              <w:top w:type="dxa" w:w="60"/>
              <w:left w:type="dxa" w:w="80"/>
              <w:bottom w:type="dxa" w:w="60"/>
              <w:right w:type="dxa" w:w="80"/>
            </w:tcMar>
          </w:tcPr>
          <w:p>
            <w:r>
              <w:rPr>
                <w:b w:val="false"/>
                <w:bCs w:val="false"/>
                <w:sz w:val="18"/>
                <w:szCs w:val="18"/>
              </w:rPr>
              <w:t xml:space="preserve">−2 (slices y panels)</w:t>
            </w:r>
          </w:p>
        </w:tc>
      </w:tr>
      <w:tr>
        <w:tc>
          <w:tcPr>
            <w:tcW w:type="pct" w:w="34%"/>
            <w:tcMar>
              <w:top w:type="dxa" w:w="60"/>
              <w:left w:type="dxa" w:w="80"/>
              <w:bottom w:type="dxa" w:w="60"/>
              <w:right w:type="dxa" w:w="80"/>
            </w:tcMar>
          </w:tcPr>
          <w:p>
            <w:r>
              <w:rPr>
                <w:b w:val="false"/>
                <w:bCs w:val="false"/>
                <w:sz w:val="18"/>
                <w:szCs w:val="18"/>
              </w:rPr>
              <w:t xml:space="preserve">Líneas de código</w:t>
            </w:r>
          </w:p>
        </w:tc>
        <w:tc>
          <w:tcPr>
            <w:tcW w:type="pct" w:w="16%"/>
            <w:tcMar>
              <w:top w:type="dxa" w:w="60"/>
              <w:left w:type="dxa" w:w="80"/>
              <w:bottom w:type="dxa" w:w="60"/>
              <w:right w:type="dxa" w:w="80"/>
            </w:tcMar>
          </w:tcPr>
          <w:p>
            <w:r>
              <w:rPr>
                <w:b w:val="false"/>
                <w:bCs w:val="false"/>
                <w:sz w:val="18"/>
                <w:szCs w:val="18"/>
              </w:rPr>
              <w:t xml:space="preserve">32.932</w:t>
            </w:r>
          </w:p>
        </w:tc>
        <w:tc>
          <w:tcPr>
            <w:tcW w:type="pct" w:w="16%"/>
            <w:tcMar>
              <w:top w:type="dxa" w:w="60"/>
              <w:left w:type="dxa" w:w="80"/>
              <w:bottom w:type="dxa" w:w="60"/>
              <w:right w:type="dxa" w:w="80"/>
            </w:tcMar>
          </w:tcPr>
          <w:p>
            <w:r>
              <w:rPr>
                <w:b w:val="false"/>
                <w:bCs w:val="false"/>
                <w:sz w:val="18"/>
                <w:szCs w:val="18"/>
              </w:rPr>
              <w:t xml:space="preserve">32.932</w:t>
            </w:r>
          </w:p>
        </w:tc>
        <w:tc>
          <w:tcPr>
            <w:tcW w:type="pct" w:w="34%"/>
            <w:tcMar>
              <w:top w:type="dxa" w:w="60"/>
              <w:left w:type="dxa" w:w="80"/>
              <w:bottom w:type="dxa" w:w="60"/>
              <w:right w:type="dxa" w:w="80"/>
            </w:tcMar>
          </w:tcPr>
          <w:p>
            <w:r>
              <w:rPr>
                <w:b w:val="false"/>
                <w:bCs w:val="false"/>
                <w:sz w:val="18"/>
                <w:szCs w:val="18"/>
              </w:rPr>
              <w:t xml:space="preserve">Sin cambios</w:t>
            </w:r>
          </w:p>
        </w:tc>
      </w:tr>
    </w:tbl>
    <w:p>
      <w:pPr>
        <w:pBdr>
          <w:top w:val="single" w:color="86C79B" w:sz="4"/>
          <w:bottom w:val="single" w:color="86C79B" w:sz="4"/>
          <w:left w:val="single" w:color="86C79B" w:sz="4"/>
          <w:right w:val="single" w:color="86C79B" w:sz="4"/>
        </w:pBdr>
        <w:shd w:fill="E7F5EC" w:val="clear"/>
        <w:spacing w:after="180" w:before="140"/>
      </w:pPr>
      <w:r>
        <w:rPr>
          <w:i/>
          <w:iCs/>
          <w:sz w:val="20"/>
          <w:szCs w:val="20"/>
        </w:rPr>
        <w:t xml:space="preserve">El dato clave: se eliminó el 35 % de las carpetas y el 22 % de los archivos sin perder una sola línea de código. Todo lo retirado era andamiaje vacío.</w:t>
      </w:r>
    </w:p>
    <w:p>
      <w:pPr>
        <w:pStyle w:val="Heading1"/>
        <w:spacing w:after="180" w:before="360"/>
      </w:pPr>
      <w:r>
        <w:rPr>
          <w:b/>
          <w:bCs/>
          <w:color w:val="1F3864"/>
          <w:sz w:val="30"/>
          <w:szCs w:val="30"/>
        </w:rPr>
        <w:t xml:space="preserve">2. Cambios aplicados en detalle</w:t>
      </w:r>
    </w:p>
    <w:p>
      <w:pPr>
        <w:pStyle w:val="Heading2"/>
        <w:spacing w:after="140" w:before="280"/>
      </w:pPr>
      <w:r>
        <w:rPr>
          <w:b/>
          <w:bCs/>
          <w:color w:val="2E5395"/>
          <w:sz w:val="24"/>
          <w:szCs w:val="24"/>
        </w:rPr>
        <w:t xml:space="preserve">2.1 Eliminación del andamiaje vacío (hallazgos H01 y H02)</w:t>
      </w:r>
    </w:p>
    <w:p>
      <w:pPr>
        <w:spacing w:after="140" w:line="276"/>
        <w:jc w:val="both"/>
      </w:pPr>
      <w:r>
        <w:rPr>
          <w:b w:val="false"/>
          <w:bCs w:val="false"/>
          <w:i w:val="false"/>
          <w:iCs w:val="false"/>
          <w:sz w:val="22"/>
          <w:szCs w:val="22"/>
        </w:rPr>
        <w:t xml:space="preserve">De las 144 carpetas originales, 58 contenían únicamente un archivo .gitkeep. Se distinguieron dos casos:</w:t>
      </w:r>
    </w:p>
    <w:p>
      <w:pPr>
        <w:pStyle w:val="ListParagraph"/>
        <w:numPr>
          <w:ilvl w:val="0"/>
          <w:numId w:val="2"/>
        </w:numPr>
        <w:spacing w:after="80" w:line="276"/>
      </w:pPr>
      <w:r>
        <w:rPr>
          <w:sz w:val="22"/>
          <w:szCs w:val="22"/>
        </w:rPr>
        <w:t xml:space="preserve">49 carpetas realmente vacías (sin ningún otro archivo ni subcarpeta): se eliminaron por completo.</w:t>
      </w:r>
    </w:p>
    <w:p>
      <w:pPr>
        <w:pStyle w:val="ListParagraph"/>
        <w:numPr>
          <w:ilvl w:val="0"/>
          <w:numId w:val="2"/>
        </w:numPr>
        <w:spacing w:after="80" w:line="276"/>
      </w:pPr>
      <w:r>
        <w:rPr>
          <w:sz w:val="22"/>
          <w:szCs w:val="22"/>
        </w:rPr>
        <w:t xml:space="preserve">9 carpetas que sí tenían contenido pero conservaban un .gitkeep ya innecesario: se eliminó solo el marcador.</w:t>
      </w:r>
    </w:p>
    <w:p>
      <w:pPr>
        <w:spacing w:after="140" w:line="276"/>
        <w:jc w:val="both"/>
      </w:pPr>
      <w:r>
        <w:rPr>
          <w:b w:val="false"/>
          <w:bCs w:val="false"/>
          <w:i w:val="false"/>
          <w:iCs w:val="false"/>
          <w:sz w:val="22"/>
          <w:szCs w:val="22"/>
        </w:rPr>
        <w:t xml:space="preserve">El caso más significativo eran las 24 carpetas slices/, una por cada feature. slices/ es el nombre convencional del patrón de Redux Toolkit, pero el proyecto nunca adoptó Redux: la gestión de estado se resuelve con React Context. La estructura anunciaba una arquitectura de estado que no existía, lo cual desorienta a cualquiera que llegue nuevo al proyecto.</w:t>
      </w:r>
    </w:p>
    <w:p>
      <w:pPr>
        <w:pStyle w:val="Heading2"/>
        <w:spacing w:after="140" w:before="280"/>
      </w:pPr>
      <w:r>
        <w:rPr>
          <w:b/>
          <w:bCs/>
          <w:color w:val="2E5395"/>
          <w:sz w:val="24"/>
          <w:szCs w:val="24"/>
        </w:rPr>
        <w:t xml:space="preserve">2.2 Eliminación de la feature settings/ (hallazgo H05)</w:t>
      </w:r>
    </w:p>
    <w:p>
      <w:pPr>
        <w:spacing w:after="140" w:line="276"/>
        <w:jc w:val="both"/>
      </w:pPr>
      <w:r>
        <w:rPr>
          <w:b w:val="false"/>
          <w:bCs w:val="false"/>
          <w:i w:val="false"/>
          <w:iCs w:val="false"/>
          <w:sz w:val="22"/>
          <w:szCs w:val="22"/>
        </w:rPr>
        <w:t xml:space="preserve">La carpeta features/settings/ y sus subcarpetas no contenían ningún archivo de código. Antes de eliminarla se verificó por búsqueda en todo el proyecto que ninguna ruta, import o referencia la mencionara. Aparecía en la estructura como un dominio de negocio inexistente.</w:t>
      </w:r>
    </w:p>
    <w:p>
      <w:pPr>
        <w:pStyle w:val="Heading2"/>
        <w:spacing w:after="140" w:before="280"/>
      </w:pPr>
      <w:r>
        <w:rPr>
          <w:b/>
          <w:bCs/>
          <w:color w:val="2E5395"/>
          <w:sz w:val="24"/>
          <w:szCs w:val="24"/>
        </w:rPr>
        <w:t xml:space="preserve">2.3 Unificación de nomenclatura: panels/ → components/ (hallazgo H07)</w:t>
      </w:r>
    </w:p>
    <w:p>
      <w:pPr>
        <w:spacing w:after="140" w:line="276"/>
        <w:jc w:val="both"/>
      </w:pPr>
      <w:r>
        <w:rPr>
          <w:b w:val="false"/>
          <w:bCs w:val="false"/>
          <w:i w:val="false"/>
          <w:iCs w:val="false"/>
          <w:sz w:val="22"/>
          <w:szCs w:val="22"/>
        </w:rPr>
        <w:t xml:space="preserve">features/reports/ era la única de las 24 features que llamaba «panels» a lo que las otras 23 llaman «components». Se movieron sus 8 paneles a components/ y se actualizaron los imports correspondientes en ReportsPage.jsx.</w:t>
      </w:r>
    </w:p>
    <w:p>
      <w:pPr>
        <w:pStyle w:val="Heading2"/>
        <w:spacing w:after="140" w:before="280"/>
      </w:pPr>
      <w:r>
        <w:rPr>
          <w:b/>
          <w:bCs/>
          <w:color w:val="2E5395"/>
          <w:sz w:val="24"/>
          <w:szCs w:val="24"/>
        </w:rPr>
        <w:t xml:space="preserve">2.4 Hallazgo corregido: App.js e index.js NO se renombraron</w:t>
      </w:r>
    </w:p>
    <w:p>
      <w:pPr>
        <w:pBdr>
          <w:top w:val="single" w:color="E0B03C" w:sz="4"/>
          <w:bottom w:val="single" w:color="E0B03C" w:sz="4"/>
          <w:left w:val="single" w:color="E0B03C" w:sz="4"/>
          <w:right w:val="single" w:color="E0B03C" w:sz="4"/>
        </w:pBdr>
        <w:shd w:fill="FFF3CD" w:val="clear"/>
        <w:spacing w:after="180" w:before="140"/>
      </w:pPr>
      <w:r>
        <w:rPr>
          <w:i/>
          <w:iCs/>
          <w:sz w:val="20"/>
          <w:szCs w:val="20"/>
        </w:rPr>
        <w:t xml:space="preserve">El informe inicial señaló como inconsistencia (H06) que App.js e index.js contuvieran JSX usando extensión .js, y recomendó renombrarlos a .jsx. Al verificarlo directamente antes de aplicar el cambio, el hallazgo resultó ser FALSO: ambos archivos usan React.createElement de forma exclusiva y no contienen ni una sola etiqueta JSX. La extensión .js es, por tanto, la correcta, y el cambio no se aplicó.</w:t>
      </w:r>
    </w:p>
    <w:p>
      <w:pPr>
        <w:spacing w:after="140" w:line="276"/>
        <w:jc w:val="both"/>
      </w:pPr>
      <w:r>
        <w:rPr>
          <w:b w:val="false"/>
          <w:bCs w:val="false"/>
          <w:i w:val="false"/>
          <w:iCs w:val="false"/>
          <w:sz w:val="22"/>
          <w:szCs w:val="22"/>
        </w:rPr>
        <w:t xml:space="preserve">Este caso ilustra el valor de la fase de validación manual que exige la actividad: un hallazgo plausible y bien argumentado resultó incorrecto al contrastarlo con el archivo real. Sirve como recordatorio de que la revisión estática permite formular hipótesis, pero no sustituye la comprobación directa.</w:t>
      </w:r>
    </w:p>
    <w:p>
      <w:pPr>
        <w:pStyle w:val="Heading1"/>
        <w:spacing w:after="180" w:before="360"/>
      </w:pPr>
      <w:r>
        <w:rPr>
          <w:b/>
          <w:bCs/>
          <w:color w:val="1F3864"/>
          <w:sz w:val="30"/>
          <w:szCs w:val="30"/>
        </w:rPr>
        <w:t xml:space="preserve">3. Mejoras identificadas que NO se aplicaron, y por qué</w:t>
      </w:r>
    </w:p>
    <w:p>
      <w:pPr>
        <w:spacing w:after="140" w:line="276"/>
        <w:jc w:val="both"/>
      </w:pPr>
      <w:r>
        <w:rPr>
          <w:b w:val="false"/>
          <w:bCs w:val="false"/>
          <w:i w:val="false"/>
          <w:iCs w:val="false"/>
          <w:sz w:val="22"/>
          <w:szCs w:val="22"/>
        </w:rPr>
        <w:t xml:space="preserve">Tres recomendaciones del informe inicial se dejaron deliberadamente fuera. La razón, en los tres casos, es la misma: son refactorizaciones de código —no de estructura— con riesgo real de romper funcionalidad que hoy opera correctamente en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F3864" w:val="clear"/>
            <w:tcMar>
              <w:top w:type="dxa" w:w="60"/>
              <w:left w:type="dxa" w:w="80"/>
              <w:bottom w:type="dxa" w:w="60"/>
              <w:right w:type="dxa" w:w="80"/>
            </w:tcMar>
          </w:tcPr>
          <w:p>
            <w:r>
              <w:rPr>
                <w:b/>
                <w:bCs/>
                <w:color w:val="FFFFFF"/>
                <w:sz w:val="18"/>
                <w:szCs w:val="18"/>
              </w:rPr>
              <w:t xml:space="preserve">Recomendación</w:t>
            </w:r>
          </w:p>
        </w:tc>
        <w:tc>
          <w:tcPr>
            <w:tcW w:type="pct" w:w="40%"/>
            <w:shd w:fill="1F3864" w:val="clear"/>
            <w:tcMar>
              <w:top w:type="dxa" w:w="60"/>
              <w:left w:type="dxa" w:w="80"/>
              <w:bottom w:type="dxa" w:w="60"/>
              <w:right w:type="dxa" w:w="80"/>
            </w:tcMar>
          </w:tcPr>
          <w:p>
            <w:r>
              <w:rPr>
                <w:b/>
                <w:bCs/>
                <w:color w:val="FFFFFF"/>
                <w:sz w:val="18"/>
                <w:szCs w:val="18"/>
              </w:rPr>
              <w:t xml:space="preserve">Motivo para posponerla</w:t>
            </w:r>
          </w:p>
        </w:tc>
        <w:tc>
          <w:tcPr>
            <w:tcW w:type="pct" w:w="30%"/>
            <w:shd w:fill="1F3864" w:val="clear"/>
            <w:tcMar>
              <w:top w:type="dxa" w:w="60"/>
              <w:left w:type="dxa" w:w="80"/>
              <w:bottom w:type="dxa" w:w="60"/>
              <w:right w:type="dxa" w:w="80"/>
            </w:tcMar>
          </w:tcPr>
          <w:p>
            <w:r>
              <w:rPr>
                <w:b/>
                <w:bCs/>
                <w:color w:val="FFFFFF"/>
                <w:sz w:val="18"/>
                <w:szCs w:val="18"/>
              </w:rPr>
              <w:t xml:space="preserve">Cómo abordarla después</w:t>
            </w:r>
          </w:p>
        </w:tc>
      </w:tr>
      <w:tr>
        <w:tc>
          <w:tcPr>
            <w:tcW w:type="pct" w:w="30%"/>
            <w:tcMar>
              <w:top w:type="dxa" w:w="60"/>
              <w:left w:type="dxa" w:w="80"/>
              <w:bottom w:type="dxa" w:w="60"/>
              <w:right w:type="dxa" w:w="80"/>
            </w:tcMar>
          </w:tcPr>
          <w:p>
            <w:r>
              <w:rPr>
                <w:b w:val="false"/>
                <w:bCs w:val="false"/>
                <w:sz w:val="18"/>
                <w:szCs w:val="18"/>
              </w:rPr>
              <w:t xml:space="preserve">H04 — Unificar ClientPicker, ProductPicker y SupplierPicker en un EntityPicker compartido</w:t>
            </w:r>
          </w:p>
        </w:tc>
        <w:tc>
          <w:tcPr>
            <w:tcW w:type="pct" w:w="40%"/>
            <w:tcMar>
              <w:top w:type="dxa" w:w="60"/>
              <w:left w:type="dxa" w:w="80"/>
              <w:bottom w:type="dxa" w:w="60"/>
              <w:right w:type="dxa" w:w="80"/>
            </w:tcMar>
          </w:tcPr>
          <w:p>
            <w:r>
              <w:rPr>
                <w:b w:val="false"/>
                <w:bCs w:val="false"/>
                <w:sz w:val="18"/>
                <w:szCs w:val="18"/>
              </w:rPr>
              <w:t xml:space="preserve">Implica reescribir tres componentes de 342, 427 y 404 líneas que hoy funcionan. El proyecto no tiene pruebas automatizadas de interfaz que respalden un cambio así.</w:t>
            </w:r>
          </w:p>
        </w:tc>
        <w:tc>
          <w:tcPr>
            <w:tcW w:type="pct" w:w="30%"/>
            <w:tcMar>
              <w:top w:type="dxa" w:w="60"/>
              <w:left w:type="dxa" w:w="80"/>
              <w:bottom w:type="dxa" w:w="60"/>
              <w:right w:type="dxa" w:w="80"/>
            </w:tcMar>
          </w:tcPr>
          <w:p>
            <w:r>
              <w:rPr>
                <w:b w:val="false"/>
                <w:bCs w:val="false"/>
                <w:sz w:val="18"/>
                <w:szCs w:val="18"/>
              </w:rPr>
              <w:t xml:space="preserve">Extraer primero el componente compartido y migrar un solo Picker, verificando en uso real antes de migrar los otros dos.</w:t>
            </w:r>
          </w:p>
        </w:tc>
      </w:tr>
      <w:tr>
        <w:tc>
          <w:tcPr>
            <w:tcW w:type="pct" w:w="30%"/>
            <w:tcMar>
              <w:top w:type="dxa" w:w="60"/>
              <w:left w:type="dxa" w:w="80"/>
              <w:bottom w:type="dxa" w:w="60"/>
              <w:right w:type="dxa" w:w="80"/>
            </w:tcMar>
          </w:tcPr>
          <w:p>
            <w:r>
              <w:rPr>
                <w:b w:val="false"/>
                <w:bCs w:val="false"/>
                <w:sz w:val="18"/>
                <w:szCs w:val="18"/>
              </w:rPr>
              <w:t xml:space="preserve">H03 — Descomponer los archivos de más de 500 líneas</w:t>
            </w:r>
          </w:p>
        </w:tc>
        <w:tc>
          <w:tcPr>
            <w:tcW w:type="pct" w:w="40%"/>
            <w:tcMar>
              <w:top w:type="dxa" w:w="60"/>
              <w:left w:type="dxa" w:w="80"/>
              <w:bottom w:type="dxa" w:w="60"/>
              <w:right w:type="dxa" w:w="80"/>
            </w:tcMar>
          </w:tcPr>
          <w:p>
            <w:r>
              <w:rPr>
                <w:b w:val="false"/>
                <w:bCs w:val="false"/>
                <w:sz w:val="18"/>
                <w:szCs w:val="18"/>
              </w:rPr>
              <w:t xml:space="preserve">AppointmentsPage.jsx (1.266 líneas) contiene tres vistas distintas (cliente, barbero y administrador). Separarlas es un refactor de comportamiento, no de carpetas.</w:t>
            </w:r>
          </w:p>
        </w:tc>
        <w:tc>
          <w:tcPr>
            <w:tcW w:type="pct" w:w="30%"/>
            <w:tcMar>
              <w:top w:type="dxa" w:w="60"/>
              <w:left w:type="dxa" w:w="80"/>
              <w:bottom w:type="dxa" w:w="60"/>
              <w:right w:type="dxa" w:w="80"/>
            </w:tcMar>
          </w:tcPr>
          <w:p>
            <w:r>
              <w:rPr>
                <w:b w:val="false"/>
                <w:bCs w:val="false"/>
                <w:sz w:val="18"/>
                <w:szCs w:val="18"/>
              </w:rPr>
              <w:t xml:space="preserve">Extraer una vista por vez, comprobando cada rol en la aplicación antes de continuar con la siguiente.</w:t>
            </w:r>
          </w:p>
        </w:tc>
      </w:tr>
      <w:tr>
        <w:tc>
          <w:tcPr>
            <w:tcW w:type="pct" w:w="30%"/>
            <w:tcMar>
              <w:top w:type="dxa" w:w="60"/>
              <w:left w:type="dxa" w:w="80"/>
              <w:bottom w:type="dxa" w:w="60"/>
              <w:right w:type="dxa" w:w="80"/>
            </w:tcMar>
          </w:tcPr>
          <w:p>
            <w:r>
              <w:rPr>
                <w:b w:val="false"/>
                <w:bCs w:val="false"/>
                <w:sz w:val="18"/>
                <w:szCs w:val="18"/>
              </w:rPr>
              <w:t xml:space="preserve">H09 — Reagrupar shared/utils/ por propósito</w:t>
            </w:r>
          </w:p>
        </w:tc>
        <w:tc>
          <w:tcPr>
            <w:tcW w:type="pct" w:w="40%"/>
            <w:tcMar>
              <w:top w:type="dxa" w:w="60"/>
              <w:left w:type="dxa" w:w="80"/>
              <w:bottom w:type="dxa" w:w="60"/>
              <w:right w:type="dxa" w:w="80"/>
            </w:tcMar>
          </w:tcPr>
          <w:p>
            <w:r>
              <w:rPr>
                <w:b w:val="false"/>
                <w:bCs w:val="false"/>
                <w:sz w:val="18"/>
                <w:szCs w:val="18"/>
              </w:rPr>
              <w:t xml:space="preserve">Exigiría actualizar 154 imports repartidos por todo el proyecto. El beneficio (ordenar 15 archivos) no compensa el riesgo ni los conflictos de fusión que generaría en las ramas de trabajo abiertas del equipo.</w:t>
            </w:r>
          </w:p>
        </w:tc>
        <w:tc>
          <w:tcPr>
            <w:tcW w:type="pct" w:w="30%"/>
            <w:tcMar>
              <w:top w:type="dxa" w:w="60"/>
              <w:left w:type="dxa" w:w="80"/>
              <w:bottom w:type="dxa" w:w="60"/>
              <w:right w:type="dxa" w:w="80"/>
            </w:tcMar>
          </w:tcPr>
          <w:p>
            <w:r>
              <w:rPr>
                <w:b w:val="false"/>
                <w:bCs w:val="false"/>
                <w:sz w:val="18"/>
                <w:szCs w:val="18"/>
              </w:rPr>
              <w:t xml:space="preserve">Hacerlo en un momento sin trabajo en paralelo, con la comprobación de imports automatizada que ya se usó aquí.</w:t>
            </w:r>
          </w:p>
        </w:tc>
      </w:tr>
    </w:tbl>
    <w:p>
      <w:pPr>
        <w:spacing w:after="140" w:line="276"/>
        <w:jc w:val="both"/>
      </w:pPr>
      <w:r>
        <w:rPr>
          <w:b w:val="false"/>
          <w:bCs w:val="false"/>
          <w:i w:val="false"/>
          <w:iCs w:val="false"/>
          <w:sz w:val="22"/>
          <w:szCs w:val="22"/>
        </w:rPr>
        <w:t xml:space="preserve">Dejar constancia de lo que no se hizo, y del criterio para no hacerlo, forma parte del resultado de la revisión: una recomendación válida puede no ser oportuna.</w:t>
      </w:r>
    </w:p>
    <w:p>
      <w:pPr>
        <w:pStyle w:val="Heading1"/>
        <w:spacing w:after="180" w:before="360"/>
      </w:pPr>
      <w:r>
        <w:rPr>
          <w:b/>
          <w:bCs/>
          <w:color w:val="1F3864"/>
          <w:sz w:val="30"/>
          <w:szCs w:val="30"/>
        </w:rPr>
        <w:t xml:space="preserve">4. Verificación de que el software sigue funcionando</w:t>
      </w:r>
    </w:p>
    <w:p>
      <w:pPr>
        <w:spacing w:after="140" w:line="276"/>
        <w:jc w:val="both"/>
      </w:pPr>
      <w:r>
        <w:rPr>
          <w:b w:val="false"/>
          <w:bCs w:val="false"/>
          <w:i w:val="false"/>
          <w:iCs w:val="false"/>
          <w:sz w:val="22"/>
          <w:szCs w:val="22"/>
        </w:rPr>
        <w:t xml:space="preserve">El requisito explícito era no dañar un sistema que ya opera en producción. Se aplicaron cuatro comprobaciones, en orden creciente de exigencia: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6%"/>
            <w:shd w:fill="1F3864" w:val="clear"/>
            <w:tcMar>
              <w:top w:type="dxa" w:w="60"/>
              <w:left w:type="dxa" w:w="80"/>
              <w:bottom w:type="dxa" w:w="60"/>
              <w:right w:type="dxa" w:w="80"/>
            </w:tcMar>
          </w:tcPr>
          <w:p>
            <w:r>
              <w:rPr>
                <w:b/>
                <w:bCs/>
                <w:color w:val="FFFFFF"/>
                <w:sz w:val="18"/>
                <w:szCs w:val="18"/>
              </w:rPr>
              <w:t xml:space="preserve">#</w:t>
            </w:r>
          </w:p>
        </w:tc>
        <w:tc>
          <w:tcPr>
            <w:tcW w:type="pct" w:w="64%"/>
            <w:shd w:fill="1F3864" w:val="clear"/>
            <w:tcMar>
              <w:top w:type="dxa" w:w="60"/>
              <w:left w:type="dxa" w:w="80"/>
              <w:bottom w:type="dxa" w:w="60"/>
              <w:right w:type="dxa" w:w="80"/>
            </w:tcMar>
          </w:tcPr>
          <w:p>
            <w:r>
              <w:rPr>
                <w:b/>
                <w:bCs/>
                <w:color w:val="FFFFFF"/>
                <w:sz w:val="18"/>
                <w:szCs w:val="18"/>
              </w:rPr>
              <w:t xml:space="preserve">Comprobación</w:t>
            </w:r>
          </w:p>
        </w:tc>
        <w:tc>
          <w:tcPr>
            <w:tcW w:type="pct" w:w="30%"/>
            <w:shd w:fill="1F3864" w:val="clear"/>
            <w:tcMar>
              <w:top w:type="dxa" w:w="60"/>
              <w:left w:type="dxa" w:w="80"/>
              <w:bottom w:type="dxa" w:w="60"/>
              <w:right w:type="dxa" w:w="80"/>
            </w:tcMar>
          </w:tcPr>
          <w:p>
            <w:r>
              <w:rPr>
                <w:b/>
                <w:bCs/>
                <w:color w:val="FFFFFF"/>
                <w:sz w:val="18"/>
                <w:szCs w:val="18"/>
              </w:rPr>
              <w:t xml:space="preserve">Resultado</w:t>
            </w:r>
          </w:p>
        </w:tc>
      </w:tr>
      <w:tr>
        <w:tc>
          <w:tcPr>
            <w:tcW w:type="pct" w:w="6%"/>
            <w:tcMar>
              <w:top w:type="dxa" w:w="60"/>
              <w:left w:type="dxa" w:w="80"/>
              <w:bottom w:type="dxa" w:w="60"/>
              <w:right w:type="dxa" w:w="80"/>
            </w:tcMar>
          </w:tcPr>
          <w:p>
            <w:r>
              <w:rPr>
                <w:b w:val="false"/>
                <w:bCs w:val="false"/>
                <w:sz w:val="18"/>
                <w:szCs w:val="18"/>
              </w:rPr>
              <w:t xml:space="preserve">1</w:t>
            </w:r>
          </w:p>
        </w:tc>
        <w:tc>
          <w:tcPr>
            <w:tcW w:type="pct" w:w="64%"/>
            <w:tcMar>
              <w:top w:type="dxa" w:w="60"/>
              <w:left w:type="dxa" w:w="80"/>
              <w:bottom w:type="dxa" w:w="60"/>
              <w:right w:type="dxa" w:w="80"/>
            </w:tcMar>
          </w:tcPr>
          <w:p>
            <w:r>
              <w:rPr>
                <w:b w:val="false"/>
                <w:bCs w:val="false"/>
                <w:sz w:val="18"/>
                <w:szCs w:val="18"/>
              </w:rPr>
              <w:t xml:space="preserve">Compilación de producción (vite build)</w:t>
            </w:r>
          </w:p>
        </w:tc>
        <w:tc>
          <w:tcPr>
            <w:tcW w:type="pct" w:w="30%"/>
            <w:tcMar>
              <w:top w:type="dxa" w:w="60"/>
              <w:left w:type="dxa" w:w="80"/>
              <w:bottom w:type="dxa" w:w="60"/>
              <w:right w:type="dxa" w:w="80"/>
            </w:tcMar>
          </w:tcPr>
          <w:p>
            <w:r>
              <w:rPr>
                <w:b/>
                <w:bCs/>
                <w:color w:val="15803D"/>
                <w:sz w:val="18"/>
                <w:szCs w:val="18"/>
              </w:rPr>
              <w:t xml:space="preserve">[object Object]</w:t>
            </w:r>
          </w:p>
        </w:tc>
      </w:tr>
      <w:tr>
        <w:tc>
          <w:tcPr>
            <w:tcW w:type="pct" w:w="6%"/>
            <w:tcMar>
              <w:top w:type="dxa" w:w="60"/>
              <w:left w:type="dxa" w:w="80"/>
              <w:bottom w:type="dxa" w:w="60"/>
              <w:right w:type="dxa" w:w="80"/>
            </w:tcMar>
          </w:tcPr>
          <w:p>
            <w:r>
              <w:rPr>
                <w:b w:val="false"/>
                <w:bCs w:val="false"/>
                <w:sz w:val="18"/>
                <w:szCs w:val="18"/>
              </w:rPr>
              <w:t xml:space="preserve">2</w:t>
            </w:r>
          </w:p>
        </w:tc>
        <w:tc>
          <w:tcPr>
            <w:tcW w:type="pct" w:w="64%"/>
            <w:tcMar>
              <w:top w:type="dxa" w:w="60"/>
              <w:left w:type="dxa" w:w="80"/>
              <w:bottom w:type="dxa" w:w="60"/>
              <w:right w:type="dxa" w:w="80"/>
            </w:tcMar>
          </w:tcPr>
          <w:p>
            <w:r>
              <w:rPr>
                <w:b w:val="false"/>
                <w:bCs w:val="false"/>
                <w:sz w:val="18"/>
                <w:szCs w:val="18"/>
              </w:rPr>
              <w:t xml:space="preserve">Pruebas automatizadas (npm test)</w:t>
            </w:r>
          </w:p>
        </w:tc>
        <w:tc>
          <w:tcPr>
            <w:tcW w:type="pct" w:w="30%"/>
            <w:tcMar>
              <w:top w:type="dxa" w:w="60"/>
              <w:left w:type="dxa" w:w="80"/>
              <w:bottom w:type="dxa" w:w="60"/>
              <w:right w:type="dxa" w:w="80"/>
            </w:tcMar>
          </w:tcPr>
          <w:p>
            <w:r>
              <w:rPr>
                <w:b/>
                <w:bCs/>
                <w:color w:val="15803D"/>
                <w:sz w:val="18"/>
                <w:szCs w:val="18"/>
              </w:rPr>
              <w:t xml:space="preserve">[object Object]</w:t>
            </w:r>
          </w:p>
        </w:tc>
      </w:tr>
      <w:tr>
        <w:tc>
          <w:tcPr>
            <w:tcW w:type="pct" w:w="6%"/>
            <w:tcMar>
              <w:top w:type="dxa" w:w="60"/>
              <w:left w:type="dxa" w:w="80"/>
              <w:bottom w:type="dxa" w:w="60"/>
              <w:right w:type="dxa" w:w="80"/>
            </w:tcMar>
          </w:tcPr>
          <w:p>
            <w:r>
              <w:rPr>
                <w:b w:val="false"/>
                <w:bCs w:val="false"/>
                <w:sz w:val="18"/>
                <w:szCs w:val="18"/>
              </w:rPr>
              <w:t xml:space="preserve">3</w:t>
            </w:r>
          </w:p>
        </w:tc>
        <w:tc>
          <w:tcPr>
            <w:tcW w:type="pct" w:w="64%"/>
            <w:tcMar>
              <w:top w:type="dxa" w:w="60"/>
              <w:left w:type="dxa" w:w="80"/>
              <w:bottom w:type="dxa" w:w="60"/>
              <w:right w:type="dxa" w:w="80"/>
            </w:tcMar>
          </w:tcPr>
          <w:p>
            <w:r>
              <w:rPr>
                <w:b w:val="false"/>
                <w:bCs w:val="false"/>
                <w:sz w:val="18"/>
                <w:szCs w:val="18"/>
              </w:rPr>
              <w:t xml:space="preserve">Arranque real del servidor de desarrollo y respuesta de la aplicación</w:t>
            </w:r>
          </w:p>
        </w:tc>
        <w:tc>
          <w:tcPr>
            <w:tcW w:type="pct" w:w="30%"/>
            <w:tcMar>
              <w:top w:type="dxa" w:w="60"/>
              <w:left w:type="dxa" w:w="80"/>
              <w:bottom w:type="dxa" w:w="60"/>
              <w:right w:type="dxa" w:w="80"/>
            </w:tcMar>
          </w:tcPr>
          <w:p>
            <w:r>
              <w:rPr>
                <w:b/>
                <w:bCs/>
                <w:color w:val="15803D"/>
                <w:sz w:val="18"/>
                <w:szCs w:val="18"/>
              </w:rPr>
              <w:t xml:space="preserve">[object Object]</w:t>
            </w:r>
          </w:p>
        </w:tc>
      </w:tr>
      <w:tr>
        <w:tc>
          <w:tcPr>
            <w:tcW w:type="pct" w:w="6%"/>
            <w:tcMar>
              <w:top w:type="dxa" w:w="60"/>
              <w:left w:type="dxa" w:w="80"/>
              <w:bottom w:type="dxa" w:w="60"/>
              <w:right w:type="dxa" w:w="80"/>
            </w:tcMar>
          </w:tcPr>
          <w:p>
            <w:r>
              <w:rPr>
                <w:b w:val="false"/>
                <w:bCs w:val="false"/>
                <w:sz w:val="18"/>
                <w:szCs w:val="18"/>
              </w:rPr>
              <w:t xml:space="preserve">4</w:t>
            </w:r>
          </w:p>
        </w:tc>
        <w:tc>
          <w:tcPr>
            <w:tcW w:type="pct" w:w="64%"/>
            <w:tcMar>
              <w:top w:type="dxa" w:w="60"/>
              <w:left w:type="dxa" w:w="80"/>
              <w:bottom w:type="dxa" w:w="60"/>
              <w:right w:type="dxa" w:w="80"/>
            </w:tcMar>
          </w:tcPr>
          <w:p>
            <w:r>
              <w:rPr>
                <w:b w:val="false"/>
                <w:bCs w:val="false"/>
                <w:sz w:val="18"/>
                <w:szCs w:val="18"/>
              </w:rPr>
              <w:t xml:space="preserve">Integridad de los 657 imports del proyecto</w:t>
            </w:r>
          </w:p>
        </w:tc>
        <w:tc>
          <w:tcPr>
            <w:tcW w:type="pct" w:w="30%"/>
            <w:tcMar>
              <w:top w:type="dxa" w:w="60"/>
              <w:left w:type="dxa" w:w="80"/>
              <w:bottom w:type="dxa" w:w="60"/>
              <w:right w:type="dxa" w:w="80"/>
            </w:tcMar>
          </w:tcPr>
          <w:p>
            <w:r>
              <w:rPr>
                <w:b/>
                <w:bCs/>
                <w:color w:val="15803D"/>
                <w:sz w:val="18"/>
                <w:szCs w:val="18"/>
              </w:rPr>
              <w:t xml:space="preserve">[object Object]</w:t>
            </w:r>
          </w:p>
        </w:tc>
      </w:tr>
    </w:tbl>
    <w:p>
      <w:pPr>
        <w:pStyle w:val="Heading2"/>
        <w:spacing w:after="140" w:before="280"/>
      </w:pPr>
      <w:r>
        <w:rPr>
          <w:b/>
          <w:bCs/>
          <w:color w:val="2E5395"/>
          <w:sz w:val="24"/>
          <w:szCs w:val="24"/>
        </w:rPr>
        <w:t xml:space="preserve">4.1 Sobre la prueba que falla</w:t>
      </w:r>
    </w:p>
    <w:p>
      <w:pPr>
        <w:spacing w:after="140" w:line="276"/>
        <w:jc w:val="both"/>
      </w:pPr>
      <w:r>
        <w:rPr>
          <w:b w:val="false"/>
          <w:bCs w:val="false"/>
          <w:i w:val="false"/>
          <w:iCs w:val="false"/>
          <w:sz w:val="22"/>
          <w:szCs w:val="22"/>
        </w:rPr>
        <w:t xml:space="preserve">El único fallo de la suite es productFormatters.test.js, un fallo preexistente y ya documentado en el proyecto: ese test importa con el alias @/, que solo resuelve Vite y no el ejecutor de pruebas nativo de Node. Falla igual antes y después de los cambios, y no guarda relación con esta intervención.</w:t>
      </w:r>
    </w:p>
    <w:p>
      <w:pPr>
        <w:pStyle w:val="Heading2"/>
        <w:spacing w:after="140" w:before="280"/>
      </w:pPr>
      <w:r>
        <w:rPr>
          <w:b/>
          <w:bCs/>
          <w:color w:val="2E5395"/>
          <w:sz w:val="24"/>
          <w:szCs w:val="24"/>
        </w:rPr>
        <w:t xml:space="preserve">4.2 Por qué hizo falta la cuarta comprobación</w:t>
      </w:r>
    </w:p>
    <w:p>
      <w:pPr>
        <w:spacing w:after="140" w:line="276"/>
        <w:jc w:val="both"/>
      </w:pPr>
      <w:r>
        <w:rPr>
          <w:b w:val="false"/>
          <w:bCs w:val="false"/>
          <w:i w:val="false"/>
          <w:iCs w:val="false"/>
          <w:sz w:val="22"/>
          <w:szCs w:val="22"/>
        </w:rPr>
        <w:t xml:space="preserve">La compilación solo resuelve los módulos que cuelgan del punto de entrada. En este proyecto hay módulos desactivados a propósito —Reportes y Caja, apagados según el ADR 0001— cuyos archivos siguen existiendo pero quedan fuera del bundle. Un import roto ahí no rompería la compilación y pasaría inadvertido hasta que alguien reactivara el módulo.</w:t>
      </w:r>
    </w:p>
    <w:p>
      <w:pPr>
        <w:pBdr>
          <w:top w:val="single" w:color="E0B03C" w:sz="4"/>
          <w:bottom w:val="single" w:color="E0B03C" w:sz="4"/>
          <w:left w:val="single" w:color="E0B03C" w:sz="4"/>
          <w:right w:val="single" w:color="E0B03C" w:sz="4"/>
        </w:pBdr>
        <w:shd w:fill="FFF3CD" w:val="clear"/>
        <w:spacing w:after="180" w:before="140"/>
      </w:pPr>
      <w:r>
        <w:rPr>
          <w:i/>
          <w:iCs/>
          <w:sz w:val="20"/>
          <w:szCs w:val="20"/>
        </w:rPr>
        <w:t xml:space="preserve">Esa comprobación adicional no fue teórica: detectó un error real cometido durante esta misma intervención. El primer intento de renombrar panels/ a components/ anidó la carpeta dentro de la ya existente (components/panels/) en lugar de fusionarlas, dejando los 8 paneles fuera de sitio y los imports apuntando a rutas inexistentes. La compilación pasó sin quejarse, precisamente porque ReportsPage está desactivada. El error se corrigió antes de consolidar los cambios.</w:t>
      </w:r>
    </w:p>
    <w:p>
      <w:pPr>
        <w:pStyle w:val="Heading1"/>
        <w:spacing w:after="180" w:before="360"/>
      </w:pPr>
      <w:r>
        <w:rPr>
          <w:b/>
          <w:bCs/>
          <w:color w:val="1F3864"/>
          <w:sz w:val="30"/>
          <w:szCs w:val="30"/>
        </w:rPr>
        <w:t xml:space="preserve">5. Estructura resultante</w:t>
      </w:r>
    </w:p>
    <w:p>
      <w:pPr>
        <w:pStyle w:val="Heading2"/>
        <w:spacing w:after="140" w:before="280"/>
      </w:pPr>
      <w:r>
        <w:rPr>
          <w:b/>
          <w:bCs/>
          <w:color w:val="2E5395"/>
          <w:sz w:val="24"/>
          <w:szCs w:val="24"/>
        </w:rPr>
        <w:t xml:space="preserve">5.1 Organización de primer nivel</w:t>
      </w:r>
    </w:p>
    <w:p>
      <w:pPr>
        <w:shd w:fill="F5F5F5" w:val="clear"/>
        <w:spacing w:after="0" w:line="240"/>
      </w:pPr>
      <w:r>
        <w:rPr>
          <w:rFonts w:ascii="Consolas" w:cs="Consolas" w:eastAsia="Consolas" w:hAnsi="Consolas"/>
          <w:sz w:val="14"/>
          <w:szCs w:val="14"/>
        </w:rPr>
        <w:t xml:space="preserve">src/</w:t>
      </w:r>
    </w:p>
    <w:p>
      <w:pPr>
        <w:shd w:fill="F5F5F5" w:val="clear"/>
        <w:spacing w:after="0" w:line="240"/>
      </w:pPr>
      <w:r>
        <w:rPr>
          <w:rFonts w:ascii="Consolas" w:cs="Consolas" w:eastAsia="Consolas" w:hAnsi="Consolas"/>
          <w:sz w:val="14"/>
          <w:szCs w:val="14"/>
        </w:rPr>
        <w:t xml:space="preserve">+---features/          23 dominios de negocio</w:t>
      </w:r>
    </w:p>
    <w:p>
      <w:pPr>
        <w:shd w:fill="F5F5F5" w:val="clear"/>
        <w:spacing w:after="0" w:line="240"/>
      </w:pPr>
      <w:r>
        <w:rPr>
          <w:rFonts w:ascii="Consolas" w:cs="Consolas" w:eastAsia="Consolas" w:hAnsi="Consolas"/>
          <w:sz w:val="14"/>
          <w:szCs w:val="14"/>
        </w:rPr>
        <w:t xml:space="preserve">+---shared/            capa transversal</w:t>
      </w:r>
    </w:p>
    <w:p>
      <w:pPr>
        <w:shd w:fill="F5F5F5" w:val="clear"/>
        <w:spacing w:after="0" w:line="240"/>
      </w:pPr>
      <w:r>
        <w:rPr>
          <w:rFonts w:ascii="Consolas" w:cs="Consolas" w:eastAsia="Consolas" w:hAnsi="Consolas"/>
          <w:sz w:val="14"/>
          <w:szCs w:val="14"/>
        </w:rPr>
        <w:t xml:space="preserve">+---App.js             raiz de la aplicacion (usa createElement, sin JSX)</w:t>
      </w:r>
    </w:p>
    <w:p>
      <w:pPr>
        <w:shd w:fill="F5F5F5" w:val="clear"/>
        <w:spacing w:after="0" w:line="240"/>
      </w:pPr>
      <w:r>
        <w:rPr>
          <w:rFonts w:ascii="Consolas" w:cs="Consolas" w:eastAsia="Consolas" w:hAnsi="Consolas"/>
          <w:sz w:val="14"/>
          <w:szCs w:val="14"/>
        </w:rPr>
        <w:t xml:space="preserve">+---index.js           punto de entrada (usa createElement, sin JSX)</w:t>
      </w:r>
    </w:p>
    <w:p>
      <w:pPr>
        <w:shd w:fill="F5F5F5" w:val="clear"/>
        <w:spacing w:after="0" w:line="240"/>
      </w:pPr>
      <w:r>
        <w:rPr>
          <w:rFonts w:ascii="Consolas" w:cs="Consolas" w:eastAsia="Consolas" w:hAnsi="Consolas"/>
          <w:sz w:val="14"/>
          <w:szCs w:val="14"/>
        </w:rPr>
        <w:t xml:space="preserve">\---routes.js          enrutado central con carga diferida</w:t>
      </w:r>
    </w:p>
    <w:p>
      <w:pPr>
        <w:pStyle w:val="Heading2"/>
        <w:spacing w:after="140" w:before="280"/>
      </w:pPr>
      <w:r>
        <w:rPr>
          <w:b/>
          <w:bCs/>
          <w:color w:val="2E5395"/>
          <w:sz w:val="24"/>
          <w:szCs w:val="24"/>
        </w:rPr>
        <w:t xml:space="preserve">5.2 Subcarpetas que sobreviven dentro de las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clear"/>
            <w:tcMar>
              <w:top w:type="dxa" w:w="60"/>
              <w:left w:type="dxa" w:w="80"/>
              <w:bottom w:type="dxa" w:w="60"/>
              <w:right w:type="dxa" w:w="80"/>
            </w:tcMar>
          </w:tcPr>
          <w:p>
            <w:r>
              <w:rPr>
                <w:b/>
                <w:bCs/>
                <w:color w:val="FFFFFF"/>
                <w:sz w:val="18"/>
                <w:szCs w:val="18"/>
              </w:rPr>
              <w:t xml:space="preserve">Subcarpeta</w:t>
            </w:r>
          </w:p>
        </w:tc>
        <w:tc>
          <w:tcPr>
            <w:tcW w:type="pct" w:w="36%"/>
            <w:shd w:fill="1F3864" w:val="clear"/>
            <w:tcMar>
              <w:top w:type="dxa" w:w="60"/>
              <w:left w:type="dxa" w:w="80"/>
              <w:bottom w:type="dxa" w:w="60"/>
              <w:right w:type="dxa" w:w="80"/>
            </w:tcMar>
          </w:tcPr>
          <w:p>
            <w:r>
              <w:rPr>
                <w:b/>
                <w:bCs/>
                <w:color w:val="FFFFFF"/>
                <w:sz w:val="18"/>
                <w:szCs w:val="18"/>
              </w:rPr>
              <w:t xml:space="preserve">Presente en</w:t>
            </w:r>
          </w:p>
        </w:tc>
        <w:tc>
          <w:tcPr>
            <w:tcW w:type="pct" w:w="46%"/>
            <w:shd w:fill="1F3864" w:val="clear"/>
            <w:tcMar>
              <w:top w:type="dxa" w:w="60"/>
              <w:left w:type="dxa" w:w="80"/>
              <w:bottom w:type="dxa" w:w="60"/>
              <w:right w:type="dxa" w:w="80"/>
            </w:tcMar>
          </w:tcPr>
          <w:p>
            <w:r>
              <w:rPr>
                <w:b/>
                <w:bCs/>
                <w:color w:val="FFFFFF"/>
                <w:sz w:val="18"/>
                <w:szCs w:val="18"/>
              </w:rPr>
              <w:t xml:space="preserve">Estado</w:t>
            </w:r>
          </w:p>
        </w:tc>
      </w:tr>
      <w:tr>
        <w:tc>
          <w:tcPr>
            <w:tcW w:type="pct" w:w="18%"/>
            <w:tcMar>
              <w:top w:type="dxa" w:w="60"/>
              <w:left w:type="dxa" w:w="80"/>
              <w:bottom w:type="dxa" w:w="60"/>
              <w:right w:type="dxa" w:w="80"/>
            </w:tcMar>
          </w:tcPr>
          <w:p>
            <w:r>
              <w:rPr>
                <w:b w:val="false"/>
                <w:bCs w:val="false"/>
                <w:sz w:val="18"/>
                <w:szCs w:val="18"/>
              </w:rPr>
              <w:t xml:space="preserve">pages/</w:t>
            </w:r>
          </w:p>
        </w:tc>
        <w:tc>
          <w:tcPr>
            <w:tcW w:type="pct" w:w="36%"/>
            <w:tcMar>
              <w:top w:type="dxa" w:w="60"/>
              <w:left w:type="dxa" w:w="80"/>
              <w:bottom w:type="dxa" w:w="60"/>
              <w:right w:type="dxa" w:w="80"/>
            </w:tcMar>
          </w:tcPr>
          <w:p>
            <w:r>
              <w:rPr>
                <w:b w:val="false"/>
                <w:bCs w:val="false"/>
                <w:sz w:val="18"/>
                <w:szCs w:val="18"/>
              </w:rPr>
              <w:t xml:space="preserve">La mayoría de features</w:t>
            </w:r>
          </w:p>
        </w:tc>
        <w:tc>
          <w:tcPr>
            <w:tcW w:type="pct" w:w="46%"/>
            <w:tcMar>
              <w:top w:type="dxa" w:w="60"/>
              <w:left w:type="dxa" w:w="80"/>
              <w:bottom w:type="dxa" w:w="60"/>
              <w:right w:type="dxa" w:w="80"/>
            </w:tcMar>
          </w:tcPr>
          <w:p>
            <w:r>
              <w:rPr>
                <w:b w:val="false"/>
                <w:bCs w:val="false"/>
                <w:sz w:val="18"/>
                <w:szCs w:val="18"/>
              </w:rPr>
              <w:t xml:space="preserve">Convención estable</w:t>
            </w:r>
          </w:p>
        </w:tc>
      </w:tr>
      <w:tr>
        <w:tc>
          <w:tcPr>
            <w:tcW w:type="pct" w:w="18%"/>
            <w:tcMar>
              <w:top w:type="dxa" w:w="60"/>
              <w:left w:type="dxa" w:w="80"/>
              <w:bottom w:type="dxa" w:w="60"/>
              <w:right w:type="dxa" w:w="80"/>
            </w:tcMar>
          </w:tcPr>
          <w:p>
            <w:r>
              <w:rPr>
                <w:b w:val="false"/>
                <w:bCs w:val="false"/>
                <w:sz w:val="18"/>
                <w:szCs w:val="18"/>
              </w:rPr>
              <w:t xml:space="preserve">components/</w:t>
            </w:r>
          </w:p>
        </w:tc>
        <w:tc>
          <w:tcPr>
            <w:tcW w:type="pct" w:w="36%"/>
            <w:tcMar>
              <w:top w:type="dxa" w:w="60"/>
              <w:left w:type="dxa" w:w="80"/>
              <w:bottom w:type="dxa" w:w="60"/>
              <w:right w:type="dxa" w:w="80"/>
            </w:tcMar>
          </w:tcPr>
          <w:p>
            <w:r>
              <w:rPr>
                <w:b w:val="false"/>
                <w:bCs w:val="false"/>
                <w:sz w:val="18"/>
                <w:szCs w:val="18"/>
              </w:rPr>
              <w:t xml:space="preserve">Features con componentes propios</w:t>
            </w:r>
          </w:p>
        </w:tc>
        <w:tc>
          <w:tcPr>
            <w:tcW w:type="pct" w:w="46%"/>
            <w:tcMar>
              <w:top w:type="dxa" w:w="60"/>
              <w:left w:type="dxa" w:w="80"/>
              <w:bottom w:type="dxa" w:w="60"/>
              <w:right w:type="dxa" w:w="80"/>
            </w:tcMar>
          </w:tcPr>
          <w:p>
            <w:r>
              <w:rPr>
                <w:b w:val="false"/>
                <w:bCs w:val="false"/>
                <w:sz w:val="18"/>
                <w:szCs w:val="18"/>
              </w:rPr>
              <w:t xml:space="preserve">Unificada: ya no coexiste con panels/</w:t>
            </w:r>
          </w:p>
        </w:tc>
      </w:tr>
      <w:tr>
        <w:tc>
          <w:tcPr>
            <w:tcW w:type="pct" w:w="18%"/>
            <w:tcMar>
              <w:top w:type="dxa" w:w="60"/>
              <w:left w:type="dxa" w:w="80"/>
              <w:bottom w:type="dxa" w:w="60"/>
              <w:right w:type="dxa" w:w="80"/>
            </w:tcMar>
          </w:tcPr>
          <w:p>
            <w:r>
              <w:rPr>
                <w:b w:val="false"/>
                <w:bCs w:val="false"/>
                <w:sz w:val="18"/>
                <w:szCs w:val="18"/>
              </w:rPr>
              <w:t xml:space="preserve">services/</w:t>
            </w:r>
          </w:p>
        </w:tc>
        <w:tc>
          <w:tcPr>
            <w:tcW w:type="pct" w:w="36%"/>
            <w:tcMar>
              <w:top w:type="dxa" w:w="60"/>
              <w:left w:type="dxa" w:w="80"/>
              <w:bottom w:type="dxa" w:w="60"/>
              <w:right w:type="dxa" w:w="80"/>
            </w:tcMar>
          </w:tcPr>
          <w:p>
            <w:r>
              <w:rPr>
                <w:b w:val="false"/>
                <w:bCs w:val="false"/>
                <w:sz w:val="18"/>
                <w:szCs w:val="18"/>
              </w:rPr>
              <w:t xml:space="preserve">Features que consumen API</w:t>
            </w:r>
          </w:p>
        </w:tc>
        <w:tc>
          <w:tcPr>
            <w:tcW w:type="pct" w:w="46%"/>
            <w:tcMar>
              <w:top w:type="dxa" w:w="60"/>
              <w:left w:type="dxa" w:w="80"/>
              <w:bottom w:type="dxa" w:w="60"/>
              <w:right w:type="dxa" w:w="80"/>
            </w:tcMar>
          </w:tcPr>
          <w:p>
            <w:r>
              <w:rPr>
                <w:b w:val="false"/>
                <w:bCs w:val="false"/>
                <w:sz w:val="18"/>
                <w:szCs w:val="18"/>
              </w:rPr>
              <w:t xml:space="preserve">Solo donde hay servicio real</w:t>
            </w:r>
          </w:p>
        </w:tc>
      </w:tr>
      <w:tr>
        <w:tc>
          <w:tcPr>
            <w:tcW w:type="pct" w:w="18%"/>
            <w:tcMar>
              <w:top w:type="dxa" w:w="60"/>
              <w:left w:type="dxa" w:w="80"/>
              <w:bottom w:type="dxa" w:w="60"/>
              <w:right w:type="dxa" w:w="80"/>
            </w:tcMar>
          </w:tcPr>
          <w:p>
            <w:r>
              <w:rPr>
                <w:b w:val="false"/>
                <w:bCs w:val="false"/>
                <w:sz w:val="18"/>
                <w:szCs w:val="18"/>
              </w:rPr>
              <w:t xml:space="preserve">utils/</w:t>
            </w:r>
          </w:p>
        </w:tc>
        <w:tc>
          <w:tcPr>
            <w:tcW w:type="pct" w:w="36%"/>
            <w:tcMar>
              <w:top w:type="dxa" w:w="60"/>
              <w:left w:type="dxa" w:w="80"/>
              <w:bottom w:type="dxa" w:w="60"/>
              <w:right w:type="dxa" w:w="80"/>
            </w:tcMar>
          </w:tcPr>
          <w:p>
            <w:r>
              <w:rPr>
                <w:b w:val="false"/>
                <w:bCs w:val="false"/>
                <w:sz w:val="18"/>
                <w:szCs w:val="18"/>
              </w:rPr>
              <w:t xml:space="preserve">Features con lógica auxiliar</w:t>
            </w:r>
          </w:p>
        </w:tc>
        <w:tc>
          <w:tcPr>
            <w:tcW w:type="pct" w:w="46%"/>
            <w:tcMar>
              <w:top w:type="dxa" w:w="60"/>
              <w:left w:type="dxa" w:w="80"/>
              <w:bottom w:type="dxa" w:w="60"/>
              <w:right w:type="dxa" w:w="80"/>
            </w:tcMar>
          </w:tcPr>
          <w:p>
            <w:r>
              <w:rPr>
                <w:b w:val="false"/>
                <w:bCs w:val="false"/>
                <w:sz w:val="18"/>
                <w:szCs w:val="18"/>
              </w:rPr>
              <w:t xml:space="preserve">Solo donde hay utilidades reales</w:t>
            </w:r>
          </w:p>
        </w:tc>
      </w:tr>
      <w:tr>
        <w:tc>
          <w:tcPr>
            <w:tcW w:type="pct" w:w="18%"/>
            <w:tcMar>
              <w:top w:type="dxa" w:w="60"/>
              <w:left w:type="dxa" w:w="80"/>
              <w:bottom w:type="dxa" w:w="60"/>
              <w:right w:type="dxa" w:w="80"/>
            </w:tcMar>
          </w:tcPr>
          <w:p>
            <w:r>
              <w:rPr>
                <w:b w:val="false"/>
                <w:bCs w:val="false"/>
                <w:sz w:val="18"/>
                <w:szCs w:val="18"/>
              </w:rPr>
              <w:t xml:space="preserve">hooks/</w:t>
            </w:r>
          </w:p>
        </w:tc>
        <w:tc>
          <w:tcPr>
            <w:tcW w:type="pct" w:w="36%"/>
            <w:tcMar>
              <w:top w:type="dxa" w:w="60"/>
              <w:left w:type="dxa" w:w="80"/>
              <w:bottom w:type="dxa" w:w="60"/>
              <w:right w:type="dxa" w:w="80"/>
            </w:tcMar>
          </w:tcPr>
          <w:p>
            <w:r>
              <w:rPr>
                <w:b w:val="false"/>
                <w:bCs w:val="false"/>
                <w:sz w:val="18"/>
                <w:szCs w:val="18"/>
              </w:rPr>
              <w:t xml:space="preserve">inventory (2 archivos)</w:t>
            </w:r>
          </w:p>
        </w:tc>
        <w:tc>
          <w:tcPr>
            <w:tcW w:type="pct" w:w="46%"/>
            <w:tcMar>
              <w:top w:type="dxa" w:w="60"/>
              <w:left w:type="dxa" w:w="80"/>
              <w:bottom w:type="dxa" w:w="60"/>
              <w:right w:type="dxa" w:w="80"/>
            </w:tcMar>
          </w:tcPr>
          <w:p>
            <w:r>
              <w:rPr>
                <w:b w:val="false"/>
                <w:bCs w:val="false"/>
                <w:sz w:val="18"/>
                <w:szCs w:val="18"/>
              </w:rPr>
              <w:t xml:space="preserve">Solo donde hay hooks reales; antes estaba en 20 features vacía</w:t>
            </w:r>
          </w:p>
        </w:tc>
      </w:tr>
      <w:tr>
        <w:tc>
          <w:tcPr>
            <w:tcW w:type="pct" w:w="18%"/>
            <w:tcMar>
              <w:top w:type="dxa" w:w="60"/>
              <w:left w:type="dxa" w:w="80"/>
              <w:bottom w:type="dxa" w:w="60"/>
              <w:right w:type="dxa" w:w="80"/>
            </w:tcMar>
          </w:tcPr>
          <w:p>
            <w:r>
              <w:rPr>
                <w:b w:val="false"/>
                <w:bCs w:val="false"/>
                <w:sz w:val="18"/>
                <w:szCs w:val="18"/>
              </w:rPr>
              <w:t xml:space="preserve">models/</w:t>
            </w:r>
          </w:p>
        </w:tc>
        <w:tc>
          <w:tcPr>
            <w:tcW w:type="pct" w:w="36%"/>
            <w:tcMar>
              <w:top w:type="dxa" w:w="60"/>
              <w:left w:type="dxa" w:w="80"/>
              <w:bottom w:type="dxa" w:w="60"/>
              <w:right w:type="dxa" w:w="80"/>
            </w:tcMar>
          </w:tcPr>
          <w:p>
            <w:r>
              <w:rPr>
                <w:b w:val="false"/>
                <w:bCs w:val="false"/>
                <w:sz w:val="18"/>
                <w:szCs w:val="18"/>
              </w:rPr>
              <w:t xml:space="preserve">inventory, suppliers</w:t>
            </w:r>
          </w:p>
        </w:tc>
        <w:tc>
          <w:tcPr>
            <w:tcW w:type="pct" w:w="46%"/>
            <w:tcMar>
              <w:top w:type="dxa" w:w="60"/>
              <w:left w:type="dxa" w:w="80"/>
              <w:bottom w:type="dxa" w:w="60"/>
              <w:right w:type="dxa" w:w="80"/>
            </w:tcMar>
          </w:tcPr>
          <w:p>
            <w:r>
              <w:rPr>
                <w:b w:val="false"/>
                <w:bCs w:val="false"/>
                <w:sz w:val="18"/>
                <w:szCs w:val="18"/>
              </w:rPr>
              <w:t xml:space="preserve">Se conserva: representa un concepto distinto de utils/</w:t>
            </w:r>
          </w:p>
        </w:tc>
      </w:tr>
      <w:tr>
        <w:tc>
          <w:tcPr>
            <w:tcW w:type="pct" w:w="18%"/>
            <w:tcMar>
              <w:top w:type="dxa" w:w="60"/>
              <w:left w:type="dxa" w:w="80"/>
              <w:bottom w:type="dxa" w:w="60"/>
              <w:right w:type="dxa" w:w="80"/>
            </w:tcMar>
          </w:tcPr>
          <w:p>
            <w:r>
              <w:rPr>
                <w:b w:val="false"/>
                <w:bCs w:val="false"/>
                <w:sz w:val="18"/>
                <w:szCs w:val="18"/>
              </w:rPr>
              <w:t xml:space="preserve">config/</w:t>
            </w:r>
          </w:p>
        </w:tc>
        <w:tc>
          <w:tcPr>
            <w:tcW w:type="pct" w:w="36%"/>
            <w:tcMar>
              <w:top w:type="dxa" w:w="60"/>
              <w:left w:type="dxa" w:w="80"/>
              <w:bottom w:type="dxa" w:w="60"/>
              <w:right w:type="dxa" w:w="80"/>
            </w:tcMar>
          </w:tcPr>
          <w:p>
            <w:r>
              <w:rPr>
                <w:b w:val="false"/>
                <w:bCs w:val="false"/>
                <w:sz w:val="18"/>
                <w:szCs w:val="18"/>
              </w:rPr>
              <w:t xml:space="preserve">home</w:t>
            </w:r>
          </w:p>
        </w:tc>
        <w:tc>
          <w:tcPr>
            <w:tcW w:type="pct" w:w="46%"/>
            <w:tcMar>
              <w:top w:type="dxa" w:w="60"/>
              <w:left w:type="dxa" w:w="80"/>
              <w:bottom w:type="dxa" w:w="60"/>
              <w:right w:type="dxa" w:w="80"/>
            </w:tcMar>
          </w:tcPr>
          <w:p>
            <w:r>
              <w:rPr>
                <w:b w:val="false"/>
                <w:bCs w:val="false"/>
                <w:sz w:val="18"/>
                <w:szCs w:val="18"/>
              </w:rPr>
              <w:t xml:space="preserve">Se conserva: configuración propia de esa feature</w:t>
            </w:r>
          </w:p>
        </w:tc>
      </w:tr>
      <w:tr>
        <w:tc>
          <w:tcPr>
            <w:tcW w:type="pct" w:w="18%"/>
            <w:tcMar>
              <w:top w:type="dxa" w:w="60"/>
              <w:left w:type="dxa" w:w="80"/>
              <w:bottom w:type="dxa" w:w="60"/>
              <w:right w:type="dxa" w:w="80"/>
            </w:tcMar>
          </w:tcPr>
          <w:p>
            <w:r>
              <w:rPr>
                <w:b w:val="false"/>
                <w:bCs w:val="false"/>
                <w:sz w:val="18"/>
                <w:szCs w:val="18"/>
              </w:rPr>
              <w:t xml:space="preserve">slices/</w:t>
            </w:r>
          </w:p>
        </w:tc>
        <w:tc>
          <w:tcPr>
            <w:tcW w:type="pct" w:w="36%"/>
            <w:tcMar>
              <w:top w:type="dxa" w:w="60"/>
              <w:left w:type="dxa" w:w="80"/>
              <w:bottom w:type="dxa" w:w="60"/>
              <w:right w:type="dxa" w:w="80"/>
            </w:tcMar>
          </w:tcPr>
          <w:p>
            <w:r>
              <w:rPr>
                <w:b w:val="false"/>
                <w:bCs w:val="false"/>
                <w:sz w:val="18"/>
                <w:szCs w:val="18"/>
              </w:rPr>
              <w:t xml:space="preserve">—</w:t>
            </w:r>
          </w:p>
        </w:tc>
        <w:tc>
          <w:tcPr>
            <w:tcW w:type="pct" w:w="46%"/>
            <w:tcMar>
              <w:top w:type="dxa" w:w="60"/>
              <w:left w:type="dxa" w:w="80"/>
              <w:bottom w:type="dxa" w:w="60"/>
              <w:right w:type="dxa" w:w="80"/>
            </w:tcMar>
          </w:tcPr>
          <w:p>
            <w:r>
              <w:rPr>
                <w:b/>
                <w:bCs/>
                <w:color w:val="15803D"/>
                <w:sz w:val="18"/>
                <w:szCs w:val="18"/>
              </w:rPr>
              <w:t xml:space="preserve">[object Object]</w:t>
            </w:r>
          </w:p>
        </w:tc>
      </w:tr>
    </w:tbl>
    <w:p>
      <w:pPr>
        <w:spacing w:after="140" w:line="276"/>
        <w:jc w:val="both"/>
      </w:pPr>
      <w:r>
        <w:rPr>
          <w:b w:val="false"/>
          <w:bCs w:val="false"/>
          <w:i w:val="false"/>
          <w:iCs w:val="false"/>
          <w:sz w:val="22"/>
          <w:szCs w:val="22"/>
        </w:rPr>
        <w:t xml:space="preserve">El principio aplicado es simple: una carpeta existe cuando tiene contenido. Ya no hay carpetas que anticipen un uso futuro.</w:t>
      </w:r>
    </w:p>
    <w:p>
      <w:pPr>
        <w:pStyle w:val="Heading1"/>
        <w:spacing w:after="180" w:before="360"/>
      </w:pPr>
      <w:r>
        <w:rPr>
          <w:b/>
          <w:bCs/>
          <w:color w:val="1F3864"/>
          <w:sz w:val="30"/>
          <w:szCs w:val="30"/>
        </w:rPr>
        <w:t xml:space="preserve">6. Reevaluación de calidad</w:t>
      </w:r>
    </w:p>
    <w:p>
      <w:pPr>
        <w:spacing w:after="140" w:line="276"/>
        <w:jc w:val="both"/>
      </w:pPr>
      <w:r>
        <w:rPr>
          <w:b w:val="false"/>
          <w:bCs w:val="false"/>
          <w:i w:val="false"/>
          <w:iCs w:val="false"/>
          <w:sz w:val="22"/>
          <w:szCs w:val="22"/>
        </w:rPr>
        <w:t xml:space="preserve">Se reevalúan los mismos nueve criterios del informe inicial, con la misma escala de 1 a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6%"/>
            <w:shd w:fill="1F3864" w:val="clear"/>
            <w:tcMar>
              <w:top w:type="dxa" w:w="60"/>
              <w:left w:type="dxa" w:w="80"/>
              <w:bottom w:type="dxa" w:w="60"/>
              <w:right w:type="dxa" w:w="80"/>
            </w:tcMar>
          </w:tcPr>
          <w:p>
            <w:r>
              <w:rPr>
                <w:b/>
                <w:bCs/>
                <w:color w:val="FFFFFF"/>
                <w:sz w:val="18"/>
                <w:szCs w:val="18"/>
              </w:rPr>
              <w:t xml:space="preserve">Criterio</w:t>
            </w:r>
          </w:p>
        </w:tc>
        <w:tc>
          <w:tcPr>
            <w:tcW w:type="pct" w:w="10%"/>
            <w:shd w:fill="1F3864" w:val="clear"/>
            <w:tcMar>
              <w:top w:type="dxa" w:w="60"/>
              <w:left w:type="dxa" w:w="80"/>
              <w:bottom w:type="dxa" w:w="60"/>
              <w:right w:type="dxa" w:w="80"/>
            </w:tcMar>
          </w:tcPr>
          <w:p>
            <w:r>
              <w:rPr>
                <w:b/>
                <w:bCs/>
                <w:color w:val="FFFFFF"/>
                <w:sz w:val="18"/>
                <w:szCs w:val="18"/>
              </w:rPr>
              <w:t xml:space="preserve">Antes</w:t>
            </w:r>
          </w:p>
        </w:tc>
        <w:tc>
          <w:tcPr>
            <w:tcW w:type="pct" w:w="10%"/>
            <w:shd w:fill="1F3864" w:val="clear"/>
            <w:tcMar>
              <w:top w:type="dxa" w:w="60"/>
              <w:left w:type="dxa" w:w="80"/>
              <w:bottom w:type="dxa" w:w="60"/>
              <w:right w:type="dxa" w:w="80"/>
            </w:tcMar>
          </w:tcPr>
          <w:p>
            <w:r>
              <w:rPr>
                <w:b/>
                <w:bCs/>
                <w:color w:val="FFFFFF"/>
                <w:sz w:val="18"/>
                <w:szCs w:val="18"/>
              </w:rPr>
              <w:t xml:space="preserve">Después</w:t>
            </w:r>
          </w:p>
        </w:tc>
        <w:tc>
          <w:tcPr>
            <w:tcW w:type="pct" w:w="54%"/>
            <w:shd w:fill="1F3864" w:val="clear"/>
            <w:tcMar>
              <w:top w:type="dxa" w:w="60"/>
              <w:left w:type="dxa" w:w="80"/>
              <w:bottom w:type="dxa" w:w="60"/>
              <w:right w:type="dxa" w:w="80"/>
            </w:tcMar>
          </w:tcPr>
          <w:p>
            <w:r>
              <w:rPr>
                <w:b/>
                <w:bCs/>
                <w:color w:val="FFFFFF"/>
                <w:sz w:val="18"/>
                <w:szCs w:val="18"/>
              </w:rPr>
              <w:t xml:space="preserve">Justificación del cambio</w:t>
            </w:r>
          </w:p>
        </w:tc>
      </w:tr>
      <w:tr>
        <w:tc>
          <w:tcPr>
            <w:tcW w:type="pct" w:w="26%"/>
            <w:tcMar>
              <w:top w:type="dxa" w:w="60"/>
              <w:left w:type="dxa" w:w="80"/>
              <w:bottom w:type="dxa" w:w="60"/>
              <w:right w:type="dxa" w:w="80"/>
            </w:tcMar>
          </w:tcPr>
          <w:p>
            <w:r>
              <w:rPr>
                <w:b w:val="false"/>
                <w:bCs w:val="false"/>
                <w:sz w:val="18"/>
                <w:szCs w:val="18"/>
              </w:rPr>
              <w:t xml:space="preserve">Organización general</w:t>
            </w:r>
          </w:p>
        </w:tc>
        <w:tc>
          <w:tcPr>
            <w:tcW w:type="pct" w:w="10%"/>
            <w:tcMar>
              <w:top w:type="dxa" w:w="60"/>
              <w:left w:type="dxa" w:w="80"/>
              <w:bottom w:type="dxa" w:w="60"/>
              <w:right w:type="dxa" w:w="80"/>
            </w:tcMar>
          </w:tcPr>
          <w:p>
            <w:r>
              <w:rPr>
                <w:b w:val="false"/>
                <w:bCs w:val="false"/>
                <w:sz w:val="18"/>
                <w:szCs w:val="18"/>
              </w:rPr>
              <w:t xml:space="preserve">6</w:t>
            </w:r>
          </w:p>
        </w:tc>
        <w:tc>
          <w:tcPr>
            <w:tcW w:type="pct" w:w="10%"/>
            <w:tcMar>
              <w:top w:type="dxa" w:w="60"/>
              <w:left w:type="dxa" w:w="80"/>
              <w:bottom w:type="dxa" w:w="60"/>
              <w:right w:type="dxa" w:w="80"/>
            </w:tcMar>
          </w:tcPr>
          <w:p>
            <w:r>
              <w:rPr>
                <w:b/>
                <w:bCs/>
                <w:color w:val="15803D"/>
                <w:sz w:val="18"/>
                <w:szCs w:val="18"/>
              </w:rPr>
              <w:t xml:space="preserve">[object Object]</w:t>
            </w:r>
          </w:p>
        </w:tc>
        <w:tc>
          <w:tcPr>
            <w:tcW w:type="pct" w:w="54%"/>
            <w:tcMar>
              <w:top w:type="dxa" w:w="60"/>
              <w:left w:type="dxa" w:w="80"/>
              <w:bottom w:type="dxa" w:w="60"/>
              <w:right w:type="dxa" w:w="80"/>
            </w:tcMar>
          </w:tcPr>
          <w:p>
            <w:r>
              <w:rPr>
                <w:b w:val="false"/>
                <w:bCs w:val="false"/>
                <w:sz w:val="18"/>
                <w:szCs w:val="18"/>
              </w:rPr>
              <w:t xml:space="preserve">Desaparece el 40 % de carpetas vacías; la estructura ahora refleja el proyecto real</w:t>
            </w:r>
          </w:p>
        </w:tc>
      </w:tr>
      <w:tr>
        <w:tc>
          <w:tcPr>
            <w:tcW w:type="pct" w:w="26%"/>
            <w:tcMar>
              <w:top w:type="dxa" w:w="60"/>
              <w:left w:type="dxa" w:w="80"/>
              <w:bottom w:type="dxa" w:w="60"/>
              <w:right w:type="dxa" w:w="80"/>
            </w:tcMar>
          </w:tcPr>
          <w:p>
            <w:r>
              <w:rPr>
                <w:b w:val="false"/>
                <w:bCs w:val="false"/>
                <w:sz w:val="18"/>
                <w:szCs w:val="18"/>
              </w:rPr>
              <w:t xml:space="preserve">Modularidad</w:t>
            </w:r>
          </w:p>
        </w:tc>
        <w:tc>
          <w:tcPr>
            <w:tcW w:type="pct" w:w="10%"/>
            <w:tcMar>
              <w:top w:type="dxa" w:w="60"/>
              <w:left w:type="dxa" w:w="80"/>
              <w:bottom w:type="dxa" w:w="60"/>
              <w:right w:type="dxa" w:w="80"/>
            </w:tcMar>
          </w:tcPr>
          <w:p>
            <w:r>
              <w:rPr>
                <w:b w:val="false"/>
                <w:bCs w:val="false"/>
                <w:sz w:val="18"/>
                <w:szCs w:val="18"/>
              </w:rPr>
              <w:t xml:space="preserve">7</w:t>
            </w:r>
          </w:p>
        </w:tc>
        <w:tc>
          <w:tcPr>
            <w:tcW w:type="pct" w:w="10%"/>
            <w:tcMar>
              <w:top w:type="dxa" w:w="60"/>
              <w:left w:type="dxa" w:w="80"/>
              <w:bottom w:type="dxa" w:w="60"/>
              <w:right w:type="dxa" w:w="80"/>
            </w:tcMar>
          </w:tcPr>
          <w:p>
            <w:r>
              <w:rPr>
                <w:b w:val="false"/>
                <w:bCs w:val="false"/>
                <w:sz w:val="18"/>
                <w:szCs w:val="18"/>
              </w:rPr>
              <w:t xml:space="preserve">7</w:t>
            </w:r>
          </w:p>
        </w:tc>
        <w:tc>
          <w:tcPr>
            <w:tcW w:type="pct" w:w="54%"/>
            <w:tcMar>
              <w:top w:type="dxa" w:w="60"/>
              <w:left w:type="dxa" w:w="80"/>
              <w:bottom w:type="dxa" w:w="60"/>
              <w:right w:type="dxa" w:w="80"/>
            </w:tcMar>
          </w:tcPr>
          <w:p>
            <w:r>
              <w:rPr>
                <w:b w:val="false"/>
                <w:bCs w:val="false"/>
                <w:sz w:val="18"/>
                <w:szCs w:val="18"/>
              </w:rPr>
              <w:t xml:space="preserve">Sin cambio: los dominios ya estaban bien delimitados y no se tocaron</w:t>
            </w:r>
          </w:p>
        </w:tc>
      </w:tr>
      <w:tr>
        <w:tc>
          <w:tcPr>
            <w:tcW w:type="pct" w:w="26%"/>
            <w:tcMar>
              <w:top w:type="dxa" w:w="60"/>
              <w:left w:type="dxa" w:w="80"/>
              <w:bottom w:type="dxa" w:w="60"/>
              <w:right w:type="dxa" w:w="80"/>
            </w:tcMar>
          </w:tcPr>
          <w:p>
            <w:r>
              <w:rPr>
                <w:b w:val="false"/>
                <w:bCs w:val="false"/>
                <w:sz w:val="18"/>
                <w:szCs w:val="18"/>
              </w:rPr>
              <w:t xml:space="preserve">Reutilización de componentes</w:t>
            </w:r>
          </w:p>
        </w:tc>
        <w:tc>
          <w:tcPr>
            <w:tcW w:type="pct" w:w="10%"/>
            <w:tcMar>
              <w:top w:type="dxa" w:w="60"/>
              <w:left w:type="dxa" w:w="80"/>
              <w:bottom w:type="dxa" w:w="60"/>
              <w:right w:type="dxa" w:w="80"/>
            </w:tcMar>
          </w:tcPr>
          <w:p>
            <w:r>
              <w:rPr>
                <w:b w:val="false"/>
                <w:bCs w:val="false"/>
                <w:sz w:val="18"/>
                <w:szCs w:val="18"/>
              </w:rPr>
              <w:t xml:space="preserve">6</w:t>
            </w:r>
          </w:p>
        </w:tc>
        <w:tc>
          <w:tcPr>
            <w:tcW w:type="pct" w:w="10%"/>
            <w:tcMar>
              <w:top w:type="dxa" w:w="60"/>
              <w:left w:type="dxa" w:w="80"/>
              <w:bottom w:type="dxa" w:w="60"/>
              <w:right w:type="dxa" w:w="80"/>
            </w:tcMar>
          </w:tcPr>
          <w:p>
            <w:r>
              <w:rPr>
                <w:b w:val="false"/>
                <w:bCs w:val="false"/>
                <w:sz w:val="18"/>
                <w:szCs w:val="18"/>
              </w:rPr>
              <w:t xml:space="preserve">6</w:t>
            </w:r>
          </w:p>
        </w:tc>
        <w:tc>
          <w:tcPr>
            <w:tcW w:type="pct" w:w="54%"/>
            <w:tcMar>
              <w:top w:type="dxa" w:w="60"/>
              <w:left w:type="dxa" w:w="80"/>
              <w:bottom w:type="dxa" w:w="60"/>
              <w:right w:type="dxa" w:w="80"/>
            </w:tcMar>
          </w:tcPr>
          <w:p>
            <w:r>
              <w:rPr>
                <w:b w:val="false"/>
                <w:bCs w:val="false"/>
                <w:sz w:val="18"/>
                <w:szCs w:val="18"/>
              </w:rPr>
              <w:t xml:space="preserve">Sin cambio: la duplicación de los tres Picker sigue pendiente</w:t>
            </w:r>
          </w:p>
        </w:tc>
      </w:tr>
      <w:tr>
        <w:tc>
          <w:tcPr>
            <w:tcW w:type="pct" w:w="26%"/>
            <w:tcMar>
              <w:top w:type="dxa" w:w="60"/>
              <w:left w:type="dxa" w:w="80"/>
              <w:bottom w:type="dxa" w:w="60"/>
              <w:right w:type="dxa" w:w="80"/>
            </w:tcMar>
          </w:tcPr>
          <w:p>
            <w:r>
              <w:rPr>
                <w:b w:val="false"/>
                <w:bCs w:val="false"/>
                <w:sz w:val="18"/>
                <w:szCs w:val="18"/>
              </w:rPr>
              <w:t xml:space="preserve">Separación de responsabilidades</w:t>
            </w:r>
          </w:p>
        </w:tc>
        <w:tc>
          <w:tcPr>
            <w:tcW w:type="pct" w:w="10%"/>
            <w:tcMar>
              <w:top w:type="dxa" w:w="60"/>
              <w:left w:type="dxa" w:w="80"/>
              <w:bottom w:type="dxa" w:w="60"/>
              <w:right w:type="dxa" w:w="80"/>
            </w:tcMar>
          </w:tcPr>
          <w:p>
            <w:r>
              <w:rPr>
                <w:b w:val="false"/>
                <w:bCs w:val="false"/>
                <w:sz w:val="18"/>
                <w:szCs w:val="18"/>
              </w:rPr>
              <w:t xml:space="preserve">5</w:t>
            </w:r>
          </w:p>
        </w:tc>
        <w:tc>
          <w:tcPr>
            <w:tcW w:type="pct" w:w="10%"/>
            <w:tcMar>
              <w:top w:type="dxa" w:w="60"/>
              <w:left w:type="dxa" w:w="80"/>
              <w:bottom w:type="dxa" w:w="60"/>
              <w:right w:type="dxa" w:w="80"/>
            </w:tcMar>
          </w:tcPr>
          <w:p>
            <w:r>
              <w:rPr>
                <w:b w:val="false"/>
                <w:bCs w:val="false"/>
                <w:sz w:val="18"/>
                <w:szCs w:val="18"/>
              </w:rPr>
              <w:t xml:space="preserve">5</w:t>
            </w:r>
          </w:p>
        </w:tc>
        <w:tc>
          <w:tcPr>
            <w:tcW w:type="pct" w:w="54%"/>
            <w:tcMar>
              <w:top w:type="dxa" w:w="60"/>
              <w:left w:type="dxa" w:w="80"/>
              <w:bottom w:type="dxa" w:w="60"/>
              <w:right w:type="dxa" w:w="80"/>
            </w:tcMar>
          </w:tcPr>
          <w:p>
            <w:r>
              <w:rPr>
                <w:b w:val="false"/>
                <w:bCs w:val="false"/>
                <w:sz w:val="18"/>
                <w:szCs w:val="18"/>
              </w:rPr>
              <w:t xml:space="preserve">Sin cambio: los archivos de más de 500 líneas no se descompusieron</w:t>
            </w:r>
          </w:p>
        </w:tc>
      </w:tr>
      <w:tr>
        <w:tc>
          <w:tcPr>
            <w:tcW w:type="pct" w:w="26%"/>
            <w:tcMar>
              <w:top w:type="dxa" w:w="60"/>
              <w:left w:type="dxa" w:w="80"/>
              <w:bottom w:type="dxa" w:w="60"/>
              <w:right w:type="dxa" w:w="80"/>
            </w:tcMar>
          </w:tcPr>
          <w:p>
            <w:r>
              <w:rPr>
                <w:b w:val="false"/>
                <w:bCs w:val="false"/>
                <w:sz w:val="18"/>
                <w:szCs w:val="18"/>
              </w:rPr>
              <w:t xml:space="preserve">Cohesión</w:t>
            </w:r>
          </w:p>
        </w:tc>
        <w:tc>
          <w:tcPr>
            <w:tcW w:type="pct" w:w="10%"/>
            <w:tcMar>
              <w:top w:type="dxa" w:w="60"/>
              <w:left w:type="dxa" w:w="80"/>
              <w:bottom w:type="dxa" w:w="60"/>
              <w:right w:type="dxa" w:w="80"/>
            </w:tcMar>
          </w:tcPr>
          <w:p>
            <w:r>
              <w:rPr>
                <w:b w:val="false"/>
                <w:bCs w:val="false"/>
                <w:sz w:val="18"/>
                <w:szCs w:val="18"/>
              </w:rPr>
              <w:t xml:space="preserve">7</w:t>
            </w:r>
          </w:p>
        </w:tc>
        <w:tc>
          <w:tcPr>
            <w:tcW w:type="pct" w:w="10%"/>
            <w:tcMar>
              <w:top w:type="dxa" w:w="60"/>
              <w:left w:type="dxa" w:w="80"/>
              <w:bottom w:type="dxa" w:w="60"/>
              <w:right w:type="dxa" w:w="80"/>
            </w:tcMar>
          </w:tcPr>
          <w:p>
            <w:r>
              <w:rPr>
                <w:b/>
                <w:bCs/>
                <w:color w:val="15803D"/>
                <w:sz w:val="18"/>
                <w:szCs w:val="18"/>
              </w:rPr>
              <w:t xml:space="preserve">[object Object]</w:t>
            </w:r>
          </w:p>
        </w:tc>
        <w:tc>
          <w:tcPr>
            <w:tcW w:type="pct" w:w="54%"/>
            <w:tcMar>
              <w:top w:type="dxa" w:w="60"/>
              <w:left w:type="dxa" w:w="80"/>
              <w:bottom w:type="dxa" w:w="60"/>
              <w:right w:type="dxa" w:w="80"/>
            </w:tcMar>
          </w:tcPr>
          <w:p>
            <w:r>
              <w:rPr>
                <w:b w:val="false"/>
                <w:bCs w:val="false"/>
                <w:sz w:val="18"/>
                <w:szCs w:val="18"/>
              </w:rPr>
              <w:t xml:space="preserve">Cada carpeta contiene ahora algo; reports/ deja de tener dos nombres para el mismo concepto</w:t>
            </w:r>
          </w:p>
        </w:tc>
      </w:tr>
      <w:tr>
        <w:tc>
          <w:tcPr>
            <w:tcW w:type="pct" w:w="26%"/>
            <w:tcMar>
              <w:top w:type="dxa" w:w="60"/>
              <w:left w:type="dxa" w:w="80"/>
              <w:bottom w:type="dxa" w:w="60"/>
              <w:right w:type="dxa" w:w="80"/>
            </w:tcMar>
          </w:tcPr>
          <w:p>
            <w:r>
              <w:rPr>
                <w:b w:val="false"/>
                <w:bCs w:val="false"/>
                <w:sz w:val="18"/>
                <w:szCs w:val="18"/>
              </w:rPr>
              <w:t xml:space="preserve">Acoplamiento</w:t>
            </w:r>
          </w:p>
        </w:tc>
        <w:tc>
          <w:tcPr>
            <w:tcW w:type="pct" w:w="10%"/>
            <w:tcMar>
              <w:top w:type="dxa" w:w="60"/>
              <w:left w:type="dxa" w:w="80"/>
              <w:bottom w:type="dxa" w:w="60"/>
              <w:right w:type="dxa" w:w="80"/>
            </w:tcMar>
          </w:tcPr>
          <w:p>
            <w:r>
              <w:rPr>
                <w:b w:val="false"/>
                <w:bCs w:val="false"/>
                <w:sz w:val="18"/>
                <w:szCs w:val="18"/>
              </w:rPr>
              <w:t xml:space="preserve">7</w:t>
            </w:r>
          </w:p>
        </w:tc>
        <w:tc>
          <w:tcPr>
            <w:tcW w:type="pct" w:w="10%"/>
            <w:tcMar>
              <w:top w:type="dxa" w:w="60"/>
              <w:left w:type="dxa" w:w="80"/>
              <w:bottom w:type="dxa" w:w="60"/>
              <w:right w:type="dxa" w:w="80"/>
            </w:tcMar>
          </w:tcPr>
          <w:p>
            <w:r>
              <w:rPr>
                <w:b w:val="false"/>
                <w:bCs w:val="false"/>
                <w:sz w:val="18"/>
                <w:szCs w:val="18"/>
              </w:rPr>
              <w:t xml:space="preserve">7</w:t>
            </w:r>
          </w:p>
        </w:tc>
        <w:tc>
          <w:tcPr>
            <w:tcW w:type="pct" w:w="54%"/>
            <w:tcMar>
              <w:top w:type="dxa" w:w="60"/>
              <w:left w:type="dxa" w:w="80"/>
              <w:bottom w:type="dxa" w:w="60"/>
              <w:right w:type="dxa" w:w="80"/>
            </w:tcMar>
          </w:tcPr>
          <w:p>
            <w:r>
              <w:rPr>
                <w:b w:val="false"/>
                <w:bCs w:val="false"/>
                <w:sz w:val="18"/>
                <w:szCs w:val="18"/>
              </w:rPr>
              <w:t xml:space="preserve">Sin cambio: no se alteraron dependencias entre módulos</w:t>
            </w:r>
          </w:p>
        </w:tc>
      </w:tr>
      <w:tr>
        <w:tc>
          <w:tcPr>
            <w:tcW w:type="pct" w:w="26%"/>
            <w:tcMar>
              <w:top w:type="dxa" w:w="60"/>
              <w:left w:type="dxa" w:w="80"/>
              <w:bottom w:type="dxa" w:w="60"/>
              <w:right w:type="dxa" w:w="80"/>
            </w:tcMar>
          </w:tcPr>
          <w:p>
            <w:r>
              <w:rPr>
                <w:b w:val="false"/>
                <w:bCs w:val="false"/>
                <w:sz w:val="18"/>
                <w:szCs w:val="18"/>
              </w:rPr>
              <w:t xml:space="preserve">Escalabilidad</w:t>
            </w:r>
          </w:p>
        </w:tc>
        <w:tc>
          <w:tcPr>
            <w:tcW w:type="pct" w:w="10%"/>
            <w:tcMar>
              <w:top w:type="dxa" w:w="60"/>
              <w:left w:type="dxa" w:w="80"/>
              <w:bottom w:type="dxa" w:w="60"/>
              <w:right w:type="dxa" w:w="80"/>
            </w:tcMar>
          </w:tcPr>
          <w:p>
            <w:r>
              <w:rPr>
                <w:b w:val="false"/>
                <w:bCs w:val="false"/>
                <w:sz w:val="18"/>
                <w:szCs w:val="18"/>
              </w:rPr>
              <w:t xml:space="preserve">7</w:t>
            </w:r>
          </w:p>
        </w:tc>
        <w:tc>
          <w:tcPr>
            <w:tcW w:type="pct" w:w="10%"/>
            <w:tcMar>
              <w:top w:type="dxa" w:w="60"/>
              <w:left w:type="dxa" w:w="80"/>
              <w:bottom w:type="dxa" w:w="60"/>
              <w:right w:type="dxa" w:w="80"/>
            </w:tcMar>
          </w:tcPr>
          <w:p>
            <w:r>
              <w:rPr>
                <w:b/>
                <w:bCs/>
                <w:color w:val="15803D"/>
                <w:sz w:val="18"/>
                <w:szCs w:val="18"/>
              </w:rPr>
              <w:t xml:space="preserve">[object Object]</w:t>
            </w:r>
          </w:p>
        </w:tc>
        <w:tc>
          <w:tcPr>
            <w:tcW w:type="pct" w:w="54%"/>
            <w:tcMar>
              <w:top w:type="dxa" w:w="60"/>
              <w:left w:type="dxa" w:w="80"/>
              <w:bottom w:type="dxa" w:w="60"/>
              <w:right w:type="dxa" w:w="80"/>
            </w:tcMar>
          </w:tcPr>
          <w:p>
            <w:r>
              <w:rPr>
                <w:b w:val="false"/>
                <w:bCs w:val="false"/>
                <w:sz w:val="18"/>
                <w:szCs w:val="18"/>
              </w:rPr>
              <w:t xml:space="preserve">Añadir una feature ya no arrastra el esqueleto vacío de seis carpetas</w:t>
            </w:r>
          </w:p>
        </w:tc>
      </w:tr>
      <w:tr>
        <w:tc>
          <w:tcPr>
            <w:tcW w:type="pct" w:w="26%"/>
            <w:tcMar>
              <w:top w:type="dxa" w:w="60"/>
              <w:left w:type="dxa" w:w="80"/>
              <w:bottom w:type="dxa" w:w="60"/>
              <w:right w:type="dxa" w:w="80"/>
            </w:tcMar>
          </w:tcPr>
          <w:p>
            <w:r>
              <w:rPr>
                <w:b w:val="false"/>
                <w:bCs w:val="false"/>
                <w:sz w:val="18"/>
                <w:szCs w:val="18"/>
              </w:rPr>
              <w:t xml:space="preserve">Facilidad de mantenimiento</w:t>
            </w:r>
          </w:p>
        </w:tc>
        <w:tc>
          <w:tcPr>
            <w:tcW w:type="pct" w:w="10%"/>
            <w:tcMar>
              <w:top w:type="dxa" w:w="60"/>
              <w:left w:type="dxa" w:w="80"/>
              <w:bottom w:type="dxa" w:w="60"/>
              <w:right w:type="dxa" w:w="80"/>
            </w:tcMar>
          </w:tcPr>
          <w:p>
            <w:r>
              <w:rPr>
                <w:b w:val="false"/>
                <w:bCs w:val="false"/>
                <w:sz w:val="18"/>
                <w:szCs w:val="18"/>
              </w:rPr>
              <w:t xml:space="preserve">5</w:t>
            </w:r>
          </w:p>
        </w:tc>
        <w:tc>
          <w:tcPr>
            <w:tcW w:type="pct" w:w="10%"/>
            <w:tcMar>
              <w:top w:type="dxa" w:w="60"/>
              <w:left w:type="dxa" w:w="80"/>
              <w:bottom w:type="dxa" w:w="60"/>
              <w:right w:type="dxa" w:w="80"/>
            </w:tcMar>
          </w:tcPr>
          <w:p>
            <w:r>
              <w:rPr>
                <w:b/>
                <w:bCs/>
                <w:color w:val="15803D"/>
                <w:sz w:val="18"/>
                <w:szCs w:val="18"/>
              </w:rPr>
              <w:t xml:space="preserve">[object Object]</w:t>
            </w:r>
          </w:p>
        </w:tc>
        <w:tc>
          <w:tcPr>
            <w:tcW w:type="pct" w:w="54%"/>
            <w:tcMar>
              <w:top w:type="dxa" w:w="60"/>
              <w:left w:type="dxa" w:w="80"/>
              <w:bottom w:type="dxa" w:w="60"/>
              <w:right w:type="dxa" w:w="80"/>
            </w:tcMar>
          </w:tcPr>
          <w:p>
            <w:r>
              <w:rPr>
                <w:b w:val="false"/>
                <w:bCs w:val="false"/>
                <w:sz w:val="18"/>
                <w:szCs w:val="18"/>
              </w:rPr>
              <w:t xml:space="preserve">Localizar archivos es más rápido; persiste el coste de los archivos gigantes</w:t>
            </w:r>
          </w:p>
        </w:tc>
      </w:tr>
      <w:tr>
        <w:tc>
          <w:tcPr>
            <w:tcW w:type="pct" w:w="26%"/>
            <w:tcMar>
              <w:top w:type="dxa" w:w="60"/>
              <w:left w:type="dxa" w:w="80"/>
              <w:bottom w:type="dxa" w:w="60"/>
              <w:right w:type="dxa" w:w="80"/>
            </w:tcMar>
          </w:tcPr>
          <w:p>
            <w:r>
              <w:rPr>
                <w:b w:val="false"/>
                <w:bCs w:val="false"/>
                <w:sz w:val="18"/>
                <w:szCs w:val="18"/>
              </w:rPr>
              <w:t xml:space="preserve">Legibilidad</w:t>
            </w:r>
          </w:p>
        </w:tc>
        <w:tc>
          <w:tcPr>
            <w:tcW w:type="pct" w:w="10%"/>
            <w:tcMar>
              <w:top w:type="dxa" w:w="60"/>
              <w:left w:type="dxa" w:w="80"/>
              <w:bottom w:type="dxa" w:w="60"/>
              <w:right w:type="dxa" w:w="80"/>
            </w:tcMar>
          </w:tcPr>
          <w:p>
            <w:r>
              <w:rPr>
                <w:b w:val="false"/>
                <w:bCs w:val="false"/>
                <w:sz w:val="18"/>
                <w:szCs w:val="18"/>
              </w:rPr>
              <w:t xml:space="preserve">6</w:t>
            </w:r>
          </w:p>
        </w:tc>
        <w:tc>
          <w:tcPr>
            <w:tcW w:type="pct" w:w="10%"/>
            <w:tcMar>
              <w:top w:type="dxa" w:w="60"/>
              <w:left w:type="dxa" w:w="80"/>
              <w:bottom w:type="dxa" w:w="60"/>
              <w:right w:type="dxa" w:w="80"/>
            </w:tcMar>
          </w:tcPr>
          <w:p>
            <w:r>
              <w:rPr>
                <w:b/>
                <w:bCs/>
                <w:color w:val="15803D"/>
                <w:sz w:val="18"/>
                <w:szCs w:val="18"/>
              </w:rPr>
              <w:t xml:space="preserve">[object Object]</w:t>
            </w:r>
          </w:p>
        </w:tc>
        <w:tc>
          <w:tcPr>
            <w:tcW w:type="pct" w:w="54%"/>
            <w:tcMar>
              <w:top w:type="dxa" w:w="60"/>
              <w:left w:type="dxa" w:w="80"/>
              <w:bottom w:type="dxa" w:w="60"/>
              <w:right w:type="dxa" w:w="80"/>
            </w:tcMar>
          </w:tcPr>
          <w:p>
            <w:r>
              <w:rPr>
                <w:b w:val="false"/>
                <w:bCs w:val="false"/>
                <w:sz w:val="18"/>
                <w:szCs w:val="18"/>
              </w:rPr>
              <w:t xml:space="preserve">Nomenclatura uniforme y sin ruido estructural</w:t>
            </w:r>
          </w:p>
        </w:tc>
      </w:tr>
      <w:tr>
        <w:tc>
          <w:tcPr>
            <w:tcW w:type="pct" w:w="26%"/>
            <w:tcMar>
              <w:top w:type="dxa" w:w="60"/>
              <w:left w:type="dxa" w:w="80"/>
              <w:bottom w:type="dxa" w:w="60"/>
              <w:right w:type="dxa" w:w="80"/>
            </w:tcMar>
          </w:tcPr>
          <w:p>
            <w:r>
              <w:rPr>
                <w:b/>
                <w:bCs/>
                <w:sz w:val="18"/>
                <w:szCs w:val="18"/>
              </w:rPr>
              <w:t xml:space="preserve">[object Object]</w:t>
            </w:r>
          </w:p>
        </w:tc>
        <w:tc>
          <w:tcPr>
            <w:tcW w:type="pct" w:w="10%"/>
            <w:tcMar>
              <w:top w:type="dxa" w:w="60"/>
              <w:left w:type="dxa" w:w="80"/>
              <w:bottom w:type="dxa" w:w="60"/>
              <w:right w:type="dxa" w:w="80"/>
            </w:tcMar>
          </w:tcPr>
          <w:p>
            <w:r>
              <w:rPr>
                <w:b/>
                <w:bCs/>
                <w:sz w:val="18"/>
                <w:szCs w:val="18"/>
              </w:rPr>
              <w:t xml:space="preserve">[object Object]</w:t>
            </w:r>
          </w:p>
        </w:tc>
        <w:tc>
          <w:tcPr>
            <w:tcW w:type="pct" w:w="10%"/>
            <w:tcMar>
              <w:top w:type="dxa" w:w="60"/>
              <w:left w:type="dxa" w:w="80"/>
              <w:bottom w:type="dxa" w:w="60"/>
              <w:right w:type="dxa" w:w="80"/>
            </w:tcMar>
          </w:tcPr>
          <w:p>
            <w:r>
              <w:rPr>
                <w:b/>
                <w:bCs/>
                <w:color w:val="15803D"/>
                <w:sz w:val="18"/>
                <w:szCs w:val="18"/>
              </w:rPr>
              <w:t xml:space="preserve">[object Object]</w:t>
            </w:r>
          </w:p>
        </w:tc>
        <w:tc>
          <w:tcPr>
            <w:tcW w:type="pct" w:w="54%"/>
            <w:tcMar>
              <w:top w:type="dxa" w:w="60"/>
              <w:left w:type="dxa" w:w="80"/>
              <w:bottom w:type="dxa" w:w="60"/>
              <w:right w:type="dxa" w:w="80"/>
            </w:tcMar>
          </w:tcPr>
          <w:p>
            <w:r>
              <w:rPr>
                <w:b/>
                <w:bCs/>
                <w:sz w:val="18"/>
                <w:szCs w:val="18"/>
              </w:rPr>
              <w:t xml:space="preserve">[object Object]</w:t>
            </w:r>
          </w:p>
        </w:tc>
      </w:tr>
    </w:tbl>
    <w:p>
      <w:pPr>
        <w:pStyle w:val="Heading2"/>
        <w:spacing w:after="140" w:before="280"/>
      </w:pPr>
      <w:r>
        <w:rPr>
          <w:b/>
          <w:bCs/>
          <w:color w:val="2E5395"/>
          <w:sz w:val="24"/>
          <w:szCs w:val="24"/>
        </w:rPr>
        <w:t xml:space="preserve">6.1 Interpretación</w:t>
      </w:r>
    </w:p>
    <w:p>
      <w:pPr>
        <w:spacing w:after="140" w:line="276"/>
        <w:jc w:val="both"/>
      </w:pPr>
      <w:r>
        <w:rPr>
          <w:b w:val="false"/>
          <w:bCs w:val="false"/>
          <w:i w:val="false"/>
          <w:iCs w:val="false"/>
          <w:sz w:val="22"/>
          <w:szCs w:val="22"/>
        </w:rPr>
        <w:t xml:space="preserve">La mejora de 6,2 a 7,0 se concentra donde se actuó: organización, cohesión, escalabilidad y legibilidad. Los criterios que no subieron —reutilización y separación de responsabilidades— son exactamente los que dependen de las refactorizaciones de código que se decidió posponer, y marcan el techo actual: sin descomponer los archivos grandes ni unificar los selectores duplicados, la estructura no puede pasar de «Bueno».</w:t>
      </w:r>
    </w:p>
    <w:p>
      <w:pPr>
        <w:spacing w:after="140" w:line="276"/>
        <w:jc w:val="both"/>
      </w:pPr>
      <w:r>
        <w:rPr>
          <w:b w:val="false"/>
          <w:bCs w:val="false"/>
          <w:i w:val="false"/>
          <w:iCs w:val="false"/>
          <w:sz w:val="22"/>
          <w:szCs w:val="22"/>
        </w:rPr>
        <w:t xml:space="preserve">Dicho de otro modo: se resolvió por completo el problema estructural, y queda pendiente el problema de código.</w:t>
      </w:r>
    </w:p>
    <w:p>
      <w:pPr>
        <w:pStyle w:val="Heading1"/>
        <w:spacing w:after="180" w:before="360"/>
      </w:pPr>
      <w:r>
        <w:rPr>
          <w:b/>
          <w:bCs/>
          <w:color w:val="1F3864"/>
          <w:sz w:val="30"/>
          <w:szCs w:val="30"/>
        </w:rPr>
        <w:t xml:space="preserve">7. Conclusiones</w:t>
      </w:r>
    </w:p>
    <w:p>
      <w:pPr>
        <w:pStyle w:val="Heading3"/>
        <w:spacing w:after="100" w:before="200"/>
      </w:pPr>
      <w:r>
        <w:rPr>
          <w:b/>
          <w:bCs/>
          <w:sz w:val="22"/>
          <w:szCs w:val="22"/>
        </w:rPr>
        <w:t xml:space="preserve">¿Qué se logró?</w:t>
      </w:r>
    </w:p>
    <w:p>
      <w:pPr>
        <w:spacing w:after="140" w:line="276"/>
        <w:jc w:val="both"/>
      </w:pPr>
      <w:r>
        <w:rPr>
          <w:b w:val="false"/>
          <w:bCs w:val="false"/>
          <w:i w:val="false"/>
          <w:iCs w:val="false"/>
          <w:sz w:val="22"/>
          <w:szCs w:val="22"/>
        </w:rPr>
        <w:t xml:space="preserve">Eliminar el 35 % de las carpetas y el 22 % de los archivos sin perder una sola línea de código ni alterar el comportamiento del sistema. La estructura del proyecto ahora describe con fidelidad lo que el proyecto es, en lugar de anunciar patrones que nunca se implementaron.</w:t>
      </w:r>
    </w:p>
    <w:p>
      <w:pPr>
        <w:pStyle w:val="Heading3"/>
        <w:spacing w:after="100" w:before="200"/>
      </w:pPr>
      <w:r>
        <w:rPr>
          <w:b/>
          <w:bCs/>
          <w:sz w:val="22"/>
          <w:szCs w:val="22"/>
        </w:rPr>
        <w:t xml:space="preserve">¿Cuál fue el cambio de mayor impacto?</w:t>
      </w:r>
    </w:p>
    <w:p>
      <w:pPr>
        <w:spacing w:after="140" w:line="276"/>
        <w:jc w:val="both"/>
      </w:pPr>
      <w:r>
        <w:rPr>
          <w:b w:val="false"/>
          <w:bCs w:val="false"/>
          <w:i w:val="false"/>
          <w:iCs w:val="false"/>
          <w:sz w:val="22"/>
          <w:szCs w:val="22"/>
        </w:rPr>
        <w:t xml:space="preserve">La eliminación de las 24 carpetas slices/. No por el número, sino porque eran activamente engañosas: cualquier persona que llegara al proyecto deduciría que usa Redux y buscaría ahí la gestión de estado, que en realidad vive en shared/contexts/.</w:t>
      </w:r>
    </w:p>
    <w:p>
      <w:pPr>
        <w:pStyle w:val="Heading3"/>
        <w:spacing w:after="100" w:before="200"/>
      </w:pPr>
      <w:r>
        <w:rPr>
          <w:b/>
          <w:bCs/>
          <w:sz w:val="22"/>
          <w:szCs w:val="22"/>
        </w:rPr>
        <w:t xml:space="preserve">¿Qué queda pendiente?</w:t>
      </w:r>
    </w:p>
    <w:p>
      <w:pPr>
        <w:spacing w:after="140" w:line="276"/>
        <w:jc w:val="both"/>
      </w:pPr>
      <w:r>
        <w:rPr>
          <w:b w:val="false"/>
          <w:bCs w:val="false"/>
          <w:i w:val="false"/>
          <w:iCs w:val="false"/>
          <w:sz w:val="22"/>
          <w:szCs w:val="22"/>
        </w:rPr>
        <w:t xml:space="preserve">Las tres refactorizaciones de código documentadas en el apartado 3: unificar los tres selectores duplicados, descomponer los archivos de más de 500 líneas y reagrupar shared/utils/. Ninguna es urgente; todas mejoran la mantenibilidad a medio plazo y deben abordarse de una en una, verificando en cada paso.</w:t>
      </w:r>
    </w:p>
    <w:p>
      <w:pPr>
        <w:pStyle w:val="Heading3"/>
        <w:spacing w:after="100" w:before="200"/>
      </w:pPr>
      <w:r>
        <w:rPr>
          <w:b/>
          <w:bCs/>
          <w:sz w:val="22"/>
          <w:szCs w:val="22"/>
        </w:rPr>
        <w:t xml:space="preserve">¿Se cumplió el requisito de no dañar el software?</w:t>
      </w:r>
    </w:p>
    <w:p>
      <w:pPr>
        <w:spacing w:after="140" w:line="276"/>
        <w:jc w:val="both"/>
      </w:pPr>
      <w:r>
        <w:rPr>
          <w:b w:val="false"/>
          <w:bCs w:val="false"/>
          <w:i w:val="false"/>
          <w:iCs w:val="false"/>
          <w:sz w:val="22"/>
          <w:szCs w:val="22"/>
        </w:rPr>
        <w:t xml:space="preserve">Sí, y se comprobó con cuatro verificaciones independientes: compilación, pruebas, arranque real de la aplicación y revisión de los 657 imports del proyecto. Esta última resultó decisiva: detectó un error cometido durante la propia intervención que ninguna de las otras tres habría revelado, porque afectaba a un módulo desactivado que la compilación no analiza.</w:t>
      </w:r>
    </w:p>
    <w:p>
      <w:pPr>
        <w:pStyle w:val="Heading3"/>
        <w:spacing w:after="100" w:before="200"/>
      </w:pPr>
      <w:r>
        <w:rPr>
          <w:b/>
          <w:bCs/>
          <w:sz w:val="22"/>
          <w:szCs w:val="22"/>
        </w:rPr>
        <w:t xml:space="preserve">Lección metodológica</w:t>
      </w:r>
    </w:p>
    <w:p>
      <w:pPr>
        <w:spacing w:after="140" w:line="276"/>
        <w:jc w:val="both"/>
      </w:pPr>
      <w:r>
        <w:rPr>
          <w:b w:val="false"/>
          <w:bCs w:val="false"/>
          <w:i w:val="false"/>
          <w:iCs w:val="false"/>
          <w:sz w:val="22"/>
          <w:szCs w:val="22"/>
        </w:rPr>
        <w:t xml:space="preserve">El caso de App.js e index.js merece registrarse: un hallazgo formulado con seguridad a partir de la estructura —«contienen JSX pero usan extensión .js»— resultó falso al abrir los archivos. La revisión estática es una buena herramienta para generar hipótesis y priorizar dónde mirar, pero cada hallazgo debe confirmarse antes de convertirlo en un cambio.</w:t>
      </w:r>
    </w:p>
    <w:p>
      <w:r>
        <w:br w:type="page"/>
      </w:r>
    </w:p>
    <w:p>
      <w:pPr>
        <w:pStyle w:val="Heading1"/>
        <w:spacing w:after="180" w:before="360"/>
      </w:pPr>
      <w:r>
        <w:rPr>
          <w:b/>
          <w:bCs/>
          <w:color w:val="1F3864"/>
          <w:sz w:val="30"/>
          <w:szCs w:val="30"/>
        </w:rPr>
        <w:t xml:space="preserve">Anexo — Estructura resultante (estructura_proyecto.txt)</w:t>
      </w:r>
    </w:p>
    <w:p>
      <w:pPr>
        <w:spacing w:after="140" w:line="276"/>
        <w:jc w:val="both"/>
      </w:pPr>
      <w:r>
        <w:rPr>
          <w:b w:val="false"/>
          <w:bCs w:val="false"/>
          <w:i w:val="false"/>
          <w:iCs w:val="false"/>
          <w:sz w:val="22"/>
          <w:szCs w:val="22"/>
        </w:rPr>
        <w:t xml:space="preserve">Salida equivalente a tree /F /A sobre frontend/src/ después de aplicar las mejoras. Compárese con el anexo del informe inicial: 297 líneas frente a las 406 originales.</w:t>
      </w:r>
    </w:p>
    <w:p>
      <w:pPr>
        <w:shd w:fill="F5F5F5" w:val="clear"/>
        <w:spacing w:after="0" w:line="240"/>
      </w:pPr>
      <w:r>
        <w:rPr>
          <w:rFonts w:ascii="Consolas" w:cs="Consolas" w:eastAsia="Consolas" w:hAnsi="Consolas"/>
          <w:sz w:val="13"/>
          <w:szCs w:val="13"/>
        </w:rPr>
        <w:t xml:space="preserve">src</w:t>
      </w:r>
    </w:p>
    <w:p>
      <w:pPr>
        <w:shd w:fill="F5F5F5" w:val="clear"/>
        <w:spacing w:after="0" w:line="240"/>
      </w:pPr>
      <w:r>
        <w:rPr>
          <w:rFonts w:ascii="Consolas" w:cs="Consolas" w:eastAsia="Consolas" w:hAnsi="Consolas"/>
          <w:sz w:val="13"/>
          <w:szCs w:val="13"/>
        </w:rPr>
        <w:t xml:space="preserve">+---features</w:t>
      </w:r>
    </w:p>
    <w:p>
      <w:pPr>
        <w:shd w:fill="F5F5F5" w:val="clear"/>
        <w:spacing w:after="0" w:line="240"/>
      </w:pPr>
      <w:r>
        <w:rPr>
          <w:rFonts w:ascii="Consolas" w:cs="Consolas" w:eastAsia="Consolas" w:hAnsi="Consolas"/>
          <w:sz w:val="13"/>
          <w:szCs w:val="13"/>
        </w:rPr>
        <w:t xml:space="preserve">|   +---agenda</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+---AgendaDetailModal.jsx</w:t>
      </w:r>
    </w:p>
    <w:p>
      <w:pPr>
        <w:shd w:fill="F5F5F5" w:val="clear"/>
        <w:spacing w:after="0" w:line="240"/>
      </w:pPr>
      <w:r>
        <w:rPr>
          <w:rFonts w:ascii="Consolas" w:cs="Consolas" w:eastAsia="Consolas" w:hAnsi="Consolas"/>
          <w:sz w:val="13"/>
          <w:szCs w:val="13"/>
        </w:rPr>
        <w:t xml:space="preserve">|   |   |   +---AgendaListView.jsx</w:t>
      </w:r>
    </w:p>
    <w:p>
      <w:pPr>
        <w:shd w:fill="F5F5F5" w:val="clear"/>
        <w:spacing w:after="0" w:line="240"/>
      </w:pPr>
      <w:r>
        <w:rPr>
          <w:rFonts w:ascii="Consolas" w:cs="Consolas" w:eastAsia="Consolas" w:hAnsi="Consolas"/>
          <w:sz w:val="13"/>
          <w:szCs w:val="13"/>
        </w:rPr>
        <w:t xml:space="preserve">|   |   |   +---AgendaWeekToolbar.jsx</w:t>
      </w:r>
    </w:p>
    <w:p>
      <w:pPr>
        <w:shd w:fill="F5F5F5" w:val="clear"/>
        <w:spacing w:after="0" w:line="240"/>
      </w:pPr>
      <w:r>
        <w:rPr>
          <w:rFonts w:ascii="Consolas" w:cs="Consolas" w:eastAsia="Consolas" w:hAnsi="Consolas"/>
          <w:sz w:val="13"/>
          <w:szCs w:val="13"/>
        </w:rPr>
        <w:t xml:space="preserve">|   |   |   \---WeeklyAgendaGrid.jsx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\---AgendaPage.jsx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\---agendaService.js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+---agendaConstants.js</w:t>
      </w:r>
    </w:p>
    <w:p>
      <w:pPr>
        <w:shd w:fill="F5F5F5" w:val="clear"/>
        <w:spacing w:after="0" w:line="240"/>
      </w:pPr>
      <w:r>
        <w:rPr>
          <w:rFonts w:ascii="Consolas" w:cs="Consolas" w:eastAsia="Consolas" w:hAnsi="Consolas"/>
          <w:sz w:val="13"/>
          <w:szCs w:val="13"/>
        </w:rPr>
        <w:t xml:space="preserve">|   |       \---agendaHelpers.js</w:t>
      </w:r>
    </w:p>
    <w:p>
      <w:pPr>
        <w:shd w:fill="F5F5F5" w:val="clear"/>
        <w:spacing w:after="0" w:line="240"/>
      </w:pPr>
      <w:r>
        <w:rPr>
          <w:rFonts w:ascii="Consolas" w:cs="Consolas" w:eastAsia="Consolas" w:hAnsi="Consolas"/>
          <w:sz w:val="13"/>
          <w:szCs w:val="13"/>
        </w:rPr>
        <w:t xml:space="preserve">|   +---appointments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+---AppointmentActionToggles.jsx</w:t>
      </w:r>
    </w:p>
    <w:p>
      <w:pPr>
        <w:shd w:fill="F5F5F5" w:val="clear"/>
        <w:spacing w:after="0" w:line="240"/>
      </w:pPr>
      <w:r>
        <w:rPr>
          <w:rFonts w:ascii="Consolas" w:cs="Consolas" w:eastAsia="Consolas" w:hAnsi="Consolas"/>
          <w:sz w:val="13"/>
          <w:szCs w:val="13"/>
        </w:rPr>
        <w:t xml:space="preserve">|   |   |   \---AppointmentForm.jsx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+---AppointmentFormPage.jsx</w:t>
      </w:r>
    </w:p>
    <w:p>
      <w:pPr>
        <w:shd w:fill="F5F5F5" w:val="clear"/>
        <w:spacing w:after="0" w:line="240"/>
      </w:pPr>
      <w:r>
        <w:rPr>
          <w:rFonts w:ascii="Consolas" w:cs="Consolas" w:eastAsia="Consolas" w:hAnsi="Consolas"/>
          <w:sz w:val="13"/>
          <w:szCs w:val="13"/>
        </w:rPr>
        <w:t xml:space="preserve">|   |   |   \---AppointmentsPage.jsx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\---appointmentService.js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+---appointmentLimits.js</w:t>
      </w:r>
    </w:p>
    <w:p>
      <w:pPr>
        <w:shd w:fill="F5F5F5" w:val="clear"/>
        <w:spacing w:after="0" w:line="240"/>
      </w:pPr>
      <w:r>
        <w:rPr>
          <w:rFonts w:ascii="Consolas" w:cs="Consolas" w:eastAsia="Consolas" w:hAnsi="Consolas"/>
          <w:sz w:val="13"/>
          <w:szCs w:val="13"/>
        </w:rPr>
        <w:t xml:space="preserve">|   |       \---appointmentStatusAutomation.js</w:t>
      </w:r>
    </w:p>
    <w:p>
      <w:pPr>
        <w:shd w:fill="F5F5F5" w:val="clear"/>
        <w:spacing w:after="0" w:line="240"/>
      </w:pPr>
      <w:r>
        <w:rPr>
          <w:rFonts w:ascii="Consolas" w:cs="Consolas" w:eastAsia="Consolas" w:hAnsi="Consolas"/>
          <w:sz w:val="13"/>
          <w:szCs w:val="13"/>
        </w:rPr>
        <w:t xml:space="preserve">|   +---auth</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+---ForgotPasswordPage.jsx</w:t>
      </w:r>
    </w:p>
    <w:p>
      <w:pPr>
        <w:shd w:fill="F5F5F5" w:val="clear"/>
        <w:spacing w:after="0" w:line="240"/>
      </w:pPr>
      <w:r>
        <w:rPr>
          <w:rFonts w:ascii="Consolas" w:cs="Consolas" w:eastAsia="Consolas" w:hAnsi="Consolas"/>
          <w:sz w:val="13"/>
          <w:szCs w:val="13"/>
        </w:rPr>
        <w:t xml:space="preserve">|   |   |   +---LoginPage.jsx</w:t>
      </w:r>
    </w:p>
    <w:p>
      <w:pPr>
        <w:shd w:fill="F5F5F5" w:val="clear"/>
        <w:spacing w:after="0" w:line="240"/>
      </w:pPr>
      <w:r>
        <w:rPr>
          <w:rFonts w:ascii="Consolas" w:cs="Consolas" w:eastAsia="Consolas" w:hAnsi="Consolas"/>
          <w:sz w:val="13"/>
          <w:szCs w:val="13"/>
        </w:rPr>
        <w:t xml:space="preserve">|   |   |   \---RegisterPage.jsx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\---authService.js</w:t>
      </w:r>
    </w:p>
    <w:p>
      <w:pPr>
        <w:shd w:fill="F5F5F5" w:val="clear"/>
        <w:spacing w:after="0" w:line="240"/>
      </w:pPr>
      <w:r>
        <w:rPr>
          <w:rFonts w:ascii="Consolas" w:cs="Consolas" w:eastAsia="Consolas" w:hAnsi="Consolas"/>
          <w:sz w:val="13"/>
          <w:szCs w:val="13"/>
        </w:rPr>
        <w:t xml:space="preserve">|   +---barbers</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+---BarberFormPage.jsx</w:t>
      </w:r>
    </w:p>
    <w:p>
      <w:pPr>
        <w:shd w:fill="F5F5F5" w:val="clear"/>
        <w:spacing w:after="0" w:line="240"/>
      </w:pPr>
      <w:r>
        <w:rPr>
          <w:rFonts w:ascii="Consolas" w:cs="Consolas" w:eastAsia="Consolas" w:hAnsi="Consolas"/>
          <w:sz w:val="13"/>
          <w:szCs w:val="13"/>
        </w:rPr>
        <w:t xml:space="preserve">|   |   |   +---BarberSchedulesPage.jsx</w:t>
      </w:r>
    </w:p>
    <w:p>
      <w:pPr>
        <w:shd w:fill="F5F5F5" w:val="clear"/>
        <w:spacing w:after="0" w:line="240"/>
      </w:pPr>
      <w:r>
        <w:rPr>
          <w:rFonts w:ascii="Consolas" w:cs="Consolas" w:eastAsia="Consolas" w:hAnsi="Consolas"/>
          <w:sz w:val="13"/>
          <w:szCs w:val="13"/>
        </w:rPr>
        <w:t xml:space="preserve">|   |   |   \---BarbersPage.jsx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\---barberService.js</w:t>
      </w:r>
    </w:p>
    <w:p>
      <w:pPr>
        <w:shd w:fill="F5F5F5" w:val="clear"/>
        <w:spacing w:after="0" w:line="240"/>
      </w:pPr>
      <w:r>
        <w:rPr>
          <w:rFonts w:ascii="Consolas" w:cs="Consolas" w:eastAsia="Consolas" w:hAnsi="Consolas"/>
          <w:sz w:val="13"/>
          <w:szCs w:val="13"/>
        </w:rPr>
        <w:t xml:space="preserve">|   +---booking</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\---BookingPage.jsx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\---publicBookingService.js</w:t>
      </w:r>
    </w:p>
    <w:p>
      <w:pPr>
        <w:shd w:fill="F5F5F5" w:val="clear"/>
        <w:spacing w:after="0" w:line="240"/>
      </w:pPr>
      <w:r>
        <w:rPr>
          <w:rFonts w:ascii="Consolas" w:cs="Consolas" w:eastAsia="Consolas" w:hAnsi="Consolas"/>
          <w:sz w:val="13"/>
          <w:szCs w:val="13"/>
        </w:rPr>
        <w:t xml:space="preserve">|   +---cash-registers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+---CashMethodBreakdownList.jsx</w:t>
      </w:r>
    </w:p>
    <w:p>
      <w:pPr>
        <w:shd w:fill="F5F5F5" w:val="clear"/>
        <w:spacing w:after="0" w:line="240"/>
      </w:pPr>
      <w:r>
        <w:rPr>
          <w:rFonts w:ascii="Consolas" w:cs="Consolas" w:eastAsia="Consolas" w:hAnsi="Consolas"/>
          <w:sz w:val="13"/>
          <w:szCs w:val="13"/>
        </w:rPr>
        <w:t xml:space="preserve">|   |   |   +---CashRegisterBanner.jsx</w:t>
      </w:r>
    </w:p>
    <w:p>
      <w:pPr>
        <w:shd w:fill="F5F5F5" w:val="clear"/>
        <w:spacing w:after="0" w:line="240"/>
      </w:pPr>
      <w:r>
        <w:rPr>
          <w:rFonts w:ascii="Consolas" w:cs="Consolas" w:eastAsia="Consolas" w:hAnsi="Consolas"/>
          <w:sz w:val="13"/>
          <w:szCs w:val="13"/>
        </w:rPr>
        <w:t xml:space="preserve">|   |   |   +---CashRegisterFab.jsx</w:t>
      </w:r>
    </w:p>
    <w:p>
      <w:pPr>
        <w:shd w:fill="F5F5F5" w:val="clear"/>
        <w:spacing w:after="0" w:line="240"/>
      </w:pPr>
      <w:r>
        <w:rPr>
          <w:rFonts w:ascii="Consolas" w:cs="Consolas" w:eastAsia="Consolas" w:hAnsi="Consolas"/>
          <w:sz w:val="13"/>
          <w:szCs w:val="13"/>
        </w:rPr>
        <w:t xml:space="preserve">|   |   |   +---CashRegisterStatusBadge.jsx</w:t>
      </w:r>
    </w:p>
    <w:p>
      <w:pPr>
        <w:shd w:fill="F5F5F5" w:val="clear"/>
        <w:spacing w:after="0" w:line="240"/>
      </w:pPr>
      <w:r>
        <w:rPr>
          <w:rFonts w:ascii="Consolas" w:cs="Consolas" w:eastAsia="Consolas" w:hAnsi="Consolas"/>
          <w:sz w:val="13"/>
          <w:szCs w:val="13"/>
        </w:rPr>
        <w:t xml:space="preserve">|   |   |   +---CloseCashRegisterModal.jsx</w:t>
      </w:r>
    </w:p>
    <w:p>
      <w:pPr>
        <w:shd w:fill="F5F5F5" w:val="clear"/>
        <w:spacing w:after="0" w:line="240"/>
      </w:pPr>
      <w:r>
        <w:rPr>
          <w:rFonts w:ascii="Consolas" w:cs="Consolas" w:eastAsia="Consolas" w:hAnsi="Consolas"/>
          <w:sz w:val="13"/>
          <w:szCs w:val="13"/>
        </w:rPr>
        <w:t xml:space="preserve">|   |   |   \---OpenCashRegisterModal.jsx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\---cashRegisterService.js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   +---cashCloseDifference.js</w:t>
      </w:r>
    </w:p>
    <w:p>
      <w:pPr>
        <w:shd w:fill="F5F5F5" w:val="clear"/>
        <w:spacing w:after="0" w:line="240"/>
      </w:pPr>
      <w:r>
        <w:rPr>
          <w:rFonts w:ascii="Consolas" w:cs="Consolas" w:eastAsia="Consolas" w:hAnsi="Consolas"/>
          <w:sz w:val="13"/>
          <w:szCs w:val="13"/>
        </w:rPr>
        <w:t xml:space="preserve">|   |   |   +---cashCloseDifference.test.js</w:t>
      </w:r>
    </w:p>
    <w:p>
      <w:pPr>
        <w:shd w:fill="F5F5F5" w:val="clear"/>
        <w:spacing w:after="0" w:line="240"/>
      </w:pPr>
      <w:r>
        <w:rPr>
          <w:rFonts w:ascii="Consolas" w:cs="Consolas" w:eastAsia="Consolas" w:hAnsi="Consolas"/>
          <w:sz w:val="13"/>
          <w:szCs w:val="13"/>
        </w:rPr>
        <w:t xml:space="preserve">|   |   |   +---cashRegisterBannerState.js</w:t>
      </w:r>
    </w:p>
    <w:p>
      <w:pPr>
        <w:shd w:fill="F5F5F5" w:val="clear"/>
        <w:spacing w:after="0" w:line="240"/>
      </w:pPr>
      <w:r>
        <w:rPr>
          <w:rFonts w:ascii="Consolas" w:cs="Consolas" w:eastAsia="Consolas" w:hAnsi="Consolas"/>
          <w:sz w:val="13"/>
          <w:szCs w:val="13"/>
        </w:rPr>
        <w:t xml:space="preserve">|   |   |   +---cashRegisterBannerState.test.js</w:t>
      </w:r>
    </w:p>
    <w:p>
      <w:pPr>
        <w:shd w:fill="F5F5F5" w:val="clear"/>
        <w:spacing w:after="0" w:line="240"/>
      </w:pPr>
      <w:r>
        <w:rPr>
          <w:rFonts w:ascii="Consolas" w:cs="Consolas" w:eastAsia="Consolas" w:hAnsi="Consolas"/>
          <w:sz w:val="13"/>
          <w:szCs w:val="13"/>
        </w:rPr>
        <w:t xml:space="preserve">|   |   |   +---cashRegisterBannerVisibility.js</w:t>
      </w:r>
    </w:p>
    <w:p>
      <w:pPr>
        <w:shd w:fill="F5F5F5" w:val="clear"/>
        <w:spacing w:after="0" w:line="240"/>
      </w:pPr>
      <w:r>
        <w:rPr>
          <w:rFonts w:ascii="Consolas" w:cs="Consolas" w:eastAsia="Consolas" w:hAnsi="Consolas"/>
          <w:sz w:val="13"/>
          <w:szCs w:val="13"/>
        </w:rPr>
        <w:t xml:space="preserve">|   |   |   +---cashRegisterBannerVisibility.test.js</w:t>
      </w:r>
    </w:p>
    <w:p>
      <w:pPr>
        <w:shd w:fill="F5F5F5" w:val="clear"/>
        <w:spacing w:after="0" w:line="240"/>
      </w:pPr>
      <w:r>
        <w:rPr>
          <w:rFonts w:ascii="Consolas" w:cs="Consolas" w:eastAsia="Consolas" w:hAnsi="Consolas"/>
          <w:sz w:val="13"/>
          <w:szCs w:val="13"/>
        </w:rPr>
        <w:t xml:space="preserve">|   |   |   +---cashRegisterFab.js</w:t>
      </w:r>
    </w:p>
    <w:p>
      <w:pPr>
        <w:shd w:fill="F5F5F5" w:val="clear"/>
        <w:spacing w:after="0" w:line="240"/>
      </w:pPr>
      <w:r>
        <w:rPr>
          <w:rFonts w:ascii="Consolas" w:cs="Consolas" w:eastAsia="Consolas" w:hAnsi="Consolas"/>
          <w:sz w:val="13"/>
          <w:szCs w:val="13"/>
        </w:rPr>
        <w:t xml:space="preserve">|   |   |   +---cashRegisterFab.test.js</w:t>
      </w:r>
    </w:p>
    <w:p>
      <w:pPr>
        <w:shd w:fill="F5F5F5" w:val="clear"/>
        <w:spacing w:after="0" w:line="240"/>
      </w:pPr>
      <w:r>
        <w:rPr>
          <w:rFonts w:ascii="Consolas" w:cs="Consolas" w:eastAsia="Consolas" w:hAnsi="Consolas"/>
          <w:sz w:val="13"/>
          <w:szCs w:val="13"/>
        </w:rPr>
        <w:t xml:space="preserve">|   |   |   +---cashRegisterPolling.js</w:t>
      </w:r>
    </w:p>
    <w:p>
      <w:pPr>
        <w:shd w:fill="F5F5F5" w:val="clear"/>
        <w:spacing w:after="0" w:line="240"/>
      </w:pPr>
      <w:r>
        <w:rPr>
          <w:rFonts w:ascii="Consolas" w:cs="Consolas" w:eastAsia="Consolas" w:hAnsi="Consolas"/>
          <w:sz w:val="13"/>
          <w:szCs w:val="13"/>
        </w:rPr>
        <w:t xml:space="preserve">|   |   |   +---cashRegisterPolling.test.js</w:t>
      </w:r>
    </w:p>
    <w:p>
      <w:pPr>
        <w:shd w:fill="F5F5F5" w:val="clear"/>
        <w:spacing w:after="0" w:line="240"/>
      </w:pPr>
      <w:r>
        <w:rPr>
          <w:rFonts w:ascii="Consolas" w:cs="Consolas" w:eastAsia="Consolas" w:hAnsi="Consolas"/>
          <w:sz w:val="13"/>
          <w:szCs w:val="13"/>
        </w:rPr>
        <w:t xml:space="preserve">|   |   |   +---cashRegisterStatusBadge.js</w:t>
      </w:r>
    </w:p>
    <w:p>
      <w:pPr>
        <w:shd w:fill="F5F5F5" w:val="clear"/>
        <w:spacing w:after="0" w:line="240"/>
      </w:pPr>
      <w:r>
        <w:rPr>
          <w:rFonts w:ascii="Consolas" w:cs="Consolas" w:eastAsia="Consolas" w:hAnsi="Consolas"/>
          <w:sz w:val="13"/>
          <w:szCs w:val="13"/>
        </w:rPr>
        <w:t xml:space="preserve">|   |   |   \---cashRegisterStatusBadge.test.js</w:t>
      </w:r>
    </w:p>
    <w:p>
      <w:pPr>
        <w:shd w:fill="F5F5F5" w:val="clear"/>
        <w:spacing w:after="0" w:line="240"/>
      </w:pPr>
      <w:r>
        <w:rPr>
          <w:rFonts w:ascii="Consolas" w:cs="Consolas" w:eastAsia="Consolas" w:hAnsi="Consolas"/>
          <w:sz w:val="13"/>
          <w:szCs w:val="13"/>
        </w:rPr>
        <w:t xml:space="preserve">|   |   \---CashRegisterContext.jsx</w:t>
      </w:r>
    </w:p>
    <w:p>
      <w:pPr>
        <w:shd w:fill="F5F5F5" w:val="clear"/>
        <w:spacing w:after="0" w:line="240"/>
      </w:pPr>
      <w:r>
        <w:rPr>
          <w:rFonts w:ascii="Consolas" w:cs="Consolas" w:eastAsia="Consolas" w:hAnsi="Consolas"/>
          <w:sz w:val="13"/>
          <w:szCs w:val="13"/>
        </w:rPr>
        <w:t xml:space="preserve">|   +---clients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\---ClientPicker.jsx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+---ClientDetailPage.jsx</w:t>
      </w:r>
    </w:p>
    <w:p>
      <w:pPr>
        <w:shd w:fill="F5F5F5" w:val="clear"/>
        <w:spacing w:after="0" w:line="240"/>
      </w:pPr>
      <w:r>
        <w:rPr>
          <w:rFonts w:ascii="Consolas" w:cs="Consolas" w:eastAsia="Consolas" w:hAnsi="Consolas"/>
          <w:sz w:val="13"/>
          <w:szCs w:val="13"/>
        </w:rPr>
        <w:t xml:space="preserve">|   |   |   +---ClientFormPage.jsx</w:t>
      </w:r>
    </w:p>
    <w:p>
      <w:pPr>
        <w:shd w:fill="F5F5F5" w:val="clear"/>
        <w:spacing w:after="0" w:line="240"/>
      </w:pPr>
      <w:r>
        <w:rPr>
          <w:rFonts w:ascii="Consolas" w:cs="Consolas" w:eastAsia="Consolas" w:hAnsi="Consolas"/>
          <w:sz w:val="13"/>
          <w:szCs w:val="13"/>
        </w:rPr>
        <w:t xml:space="preserve">|   |   |   \---ClientsPage.jsx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\---clientService.js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\---exportClientsExcel.js</w:t>
      </w:r>
    </w:p>
    <w:p>
      <w:pPr>
        <w:shd w:fill="F5F5F5" w:val="clear"/>
        <w:spacing w:after="0" w:line="240"/>
      </w:pPr>
      <w:r>
        <w:rPr>
          <w:rFonts w:ascii="Consolas" w:cs="Consolas" w:eastAsia="Consolas" w:hAnsi="Consolas"/>
          <w:sz w:val="13"/>
          <w:szCs w:val="13"/>
        </w:rPr>
        <w:t xml:space="preserve">|   +---commissions</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\---commissionService.js</w:t>
      </w:r>
    </w:p>
    <w:p>
      <w:pPr>
        <w:shd w:fill="F5F5F5" w:val="clear"/>
        <w:spacing w:after="0" w:line="240"/>
      </w:pPr>
      <w:r>
        <w:rPr>
          <w:rFonts w:ascii="Consolas" w:cs="Consolas" w:eastAsia="Consolas" w:hAnsi="Consolas"/>
          <w:sz w:val="13"/>
          <w:szCs w:val="13"/>
        </w:rPr>
        <w:t xml:space="preserve">|   +---dashboard</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+---AdminDashboardCharts.jsx</w:t>
      </w:r>
    </w:p>
    <w:p>
      <w:pPr>
        <w:shd w:fill="F5F5F5" w:val="clear"/>
        <w:spacing w:after="0" w:line="240"/>
      </w:pPr>
      <w:r>
        <w:rPr>
          <w:rFonts w:ascii="Consolas" w:cs="Consolas" w:eastAsia="Consolas" w:hAnsi="Consolas"/>
          <w:sz w:val="13"/>
          <w:szCs w:val="13"/>
        </w:rPr>
        <w:t xml:space="preserve">|   |   |   \---BarberDashboardCharts.jsx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\---DashboardPage.jsx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\---dashboardService.js</w:t>
      </w:r>
    </w:p>
    <w:p>
      <w:pPr>
        <w:shd w:fill="F5F5F5" w:val="clear"/>
        <w:spacing w:after="0" w:line="240"/>
      </w:pPr>
      <w:r>
        <w:rPr>
          <w:rFonts w:ascii="Consolas" w:cs="Consolas" w:eastAsia="Consolas" w:hAnsi="Consolas"/>
          <w:sz w:val="13"/>
          <w:szCs w:val="13"/>
        </w:rPr>
        <w:t xml:space="preserve">|   +---expenses</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\---expenseService.js</w:t>
      </w:r>
    </w:p>
    <w:p>
      <w:pPr>
        <w:shd w:fill="F5F5F5" w:val="clear"/>
        <w:spacing w:after="0" w:line="240"/>
      </w:pPr>
      <w:r>
        <w:rPr>
          <w:rFonts w:ascii="Consolas" w:cs="Consolas" w:eastAsia="Consolas" w:hAnsi="Consolas"/>
          <w:sz w:val="13"/>
          <w:szCs w:val="13"/>
        </w:rPr>
        <w:t xml:space="preserve">|   +---history</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\---HistoryPage.jsx</w:t>
      </w:r>
    </w:p>
    <w:p>
      <w:pPr>
        <w:shd w:fill="F5F5F5" w:val="clear"/>
        <w:spacing w:after="0" w:line="240"/>
      </w:pPr>
      <w:r>
        <w:rPr>
          <w:rFonts w:ascii="Consolas" w:cs="Consolas" w:eastAsia="Consolas" w:hAnsi="Consolas"/>
          <w:sz w:val="13"/>
          <w:szCs w:val="13"/>
        </w:rPr>
        <w:t xml:space="preserve">|   +---home</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+---BarberPole3D.jsx</w:t>
      </w:r>
    </w:p>
    <w:p>
      <w:pPr>
        <w:shd w:fill="F5F5F5" w:val="clear"/>
        <w:spacing w:after="0" w:line="240"/>
      </w:pPr>
      <w:r>
        <w:rPr>
          <w:rFonts w:ascii="Consolas" w:cs="Consolas" w:eastAsia="Consolas" w:hAnsi="Consolas"/>
          <w:sz w:val="13"/>
          <w:szCs w:val="13"/>
        </w:rPr>
        <w:t xml:space="preserve">|   |   |   +---Carousel3D.jsx</w:t>
      </w:r>
    </w:p>
    <w:p>
      <w:pPr>
        <w:shd w:fill="F5F5F5" w:val="clear"/>
        <w:spacing w:after="0" w:line="240"/>
      </w:pPr>
      <w:r>
        <w:rPr>
          <w:rFonts w:ascii="Consolas" w:cs="Consolas" w:eastAsia="Consolas" w:hAnsi="Consolas"/>
          <w:sz w:val="13"/>
          <w:szCs w:val="13"/>
        </w:rPr>
        <w:t xml:space="preserve">|   |   |   +---CortesGallery.jsx</w:t>
      </w:r>
    </w:p>
    <w:p>
      <w:pPr>
        <w:shd w:fill="F5F5F5" w:val="clear"/>
        <w:spacing w:after="0" w:line="240"/>
      </w:pPr>
      <w:r>
        <w:rPr>
          <w:rFonts w:ascii="Consolas" w:cs="Consolas" w:eastAsia="Consolas" w:hAnsi="Consolas"/>
          <w:sz w:val="13"/>
          <w:szCs w:val="13"/>
        </w:rPr>
        <w:t xml:space="preserve">|   |   |   +---GalleryCarousel3D.jsx</w:t>
      </w:r>
    </w:p>
    <w:p>
      <w:pPr>
        <w:shd w:fill="F5F5F5" w:val="clear"/>
        <w:spacing w:after="0" w:line="240"/>
      </w:pPr>
      <w:r>
        <w:rPr>
          <w:rFonts w:ascii="Consolas" w:cs="Consolas" w:eastAsia="Consolas" w:hAnsi="Consolas"/>
          <w:sz w:val="13"/>
          <w:szCs w:val="13"/>
        </w:rPr>
        <w:t xml:space="preserve">|   |   |   +---HeroCarousel.jsx</w:t>
      </w:r>
    </w:p>
    <w:p>
      <w:pPr>
        <w:shd w:fill="F5F5F5" w:val="clear"/>
        <w:spacing w:after="0" w:line="240"/>
      </w:pPr>
      <w:r>
        <w:rPr>
          <w:rFonts w:ascii="Consolas" w:cs="Consolas" w:eastAsia="Consolas" w:hAnsi="Consolas"/>
          <w:sz w:val="13"/>
          <w:szCs w:val="13"/>
        </w:rPr>
        <w:t xml:space="preserve">|   |   |   +---LandingSatisfactionSection.jsx</w:t>
      </w:r>
    </w:p>
    <w:p>
      <w:pPr>
        <w:shd w:fill="F5F5F5" w:val="clear"/>
        <w:spacing w:after="0" w:line="240"/>
      </w:pPr>
      <w:r>
        <w:rPr>
          <w:rFonts w:ascii="Consolas" w:cs="Consolas" w:eastAsia="Consolas" w:hAnsi="Consolas"/>
          <w:sz w:val="13"/>
          <w:szCs w:val="13"/>
        </w:rPr>
        <w:t xml:space="preserve">|   |   |   +---MobileAppFloating.jsx</w:t>
      </w:r>
    </w:p>
    <w:p>
      <w:pPr>
        <w:shd w:fill="F5F5F5" w:val="clear"/>
        <w:spacing w:after="0" w:line="240"/>
      </w:pPr>
      <w:r>
        <w:rPr>
          <w:rFonts w:ascii="Consolas" w:cs="Consolas" w:eastAsia="Consolas" w:hAnsi="Consolas"/>
          <w:sz w:val="13"/>
          <w:szCs w:val="13"/>
        </w:rPr>
        <w:t xml:space="preserve">|   |   |   +---Model3DGLTF.jsx</w:t>
      </w:r>
    </w:p>
    <w:p>
      <w:pPr>
        <w:shd w:fill="F5F5F5" w:val="clear"/>
        <w:spacing w:after="0" w:line="240"/>
      </w:pPr>
      <w:r>
        <w:rPr>
          <w:rFonts w:ascii="Consolas" w:cs="Consolas" w:eastAsia="Consolas" w:hAnsi="Consolas"/>
          <w:sz w:val="13"/>
          <w:szCs w:val="13"/>
        </w:rPr>
        <w:t xml:space="preserve">|   |   |   \---StoreBadgeButton.jsx</w:t>
      </w:r>
    </w:p>
    <w:p>
      <w:pPr>
        <w:shd w:fill="F5F5F5" w:val="clear"/>
        <w:spacing w:after="0" w:line="240"/>
      </w:pPr>
      <w:r>
        <w:rPr>
          <w:rFonts w:ascii="Consolas" w:cs="Consolas" w:eastAsia="Consolas" w:hAnsi="Consolas"/>
          <w:sz w:val="13"/>
          <w:szCs w:val="13"/>
        </w:rPr>
        <w:t xml:space="preserve">|   |   +---config</w:t>
      </w:r>
    </w:p>
    <w:p>
      <w:pPr>
        <w:shd w:fill="F5F5F5" w:val="clear"/>
        <w:spacing w:after="0" w:line="240"/>
      </w:pPr>
      <w:r>
        <w:rPr>
          <w:rFonts w:ascii="Consolas" w:cs="Consolas" w:eastAsia="Consolas" w:hAnsi="Consolas"/>
          <w:sz w:val="13"/>
          <w:szCs w:val="13"/>
        </w:rPr>
        <w:t xml:space="preserve">|   |   |   \---mobileAppLinks.js</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\---HomePage.jsx</w:t>
      </w:r>
    </w:p>
    <w:p>
      <w:pPr>
        <w:shd w:fill="F5F5F5" w:val="clear"/>
        <w:spacing w:after="0" w:line="240"/>
      </w:pPr>
      <w:r>
        <w:rPr>
          <w:rFonts w:ascii="Consolas" w:cs="Consolas" w:eastAsia="Consolas" w:hAnsi="Consolas"/>
          <w:sz w:val="13"/>
          <w:szCs w:val="13"/>
        </w:rPr>
        <w:t xml:space="preserve">|   +---inventory</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+---AdjustStockModal.jsx</w:t>
      </w:r>
    </w:p>
    <w:p>
      <w:pPr>
        <w:shd w:fill="F5F5F5" w:val="clear"/>
        <w:spacing w:after="0" w:line="240"/>
      </w:pPr>
      <w:r>
        <w:rPr>
          <w:rFonts w:ascii="Consolas" w:cs="Consolas" w:eastAsia="Consolas" w:hAnsi="Consolas"/>
          <w:sz w:val="13"/>
          <w:szCs w:val="13"/>
        </w:rPr>
        <w:t xml:space="preserve">|   |   |   +---ImportProductsModal.jsx</w:t>
      </w:r>
    </w:p>
    <w:p>
      <w:pPr>
        <w:shd w:fill="F5F5F5" w:val="clear"/>
        <w:spacing w:after="0" w:line="240"/>
      </w:pPr>
      <w:r>
        <w:rPr>
          <w:rFonts w:ascii="Consolas" w:cs="Consolas" w:eastAsia="Consolas" w:hAnsi="Consolas"/>
          <w:sz w:val="13"/>
          <w:szCs w:val="13"/>
        </w:rPr>
        <w:t xml:space="preserve">|   |   |   +---InventoryProductsTable.jsx</w:t>
      </w:r>
    </w:p>
    <w:p>
      <w:pPr>
        <w:shd w:fill="F5F5F5" w:val="clear"/>
        <w:spacing w:after="0" w:line="240"/>
      </w:pPr>
      <w:r>
        <w:rPr>
          <w:rFonts w:ascii="Consolas" w:cs="Consolas" w:eastAsia="Consolas" w:hAnsi="Consolas"/>
          <w:sz w:val="13"/>
          <w:szCs w:val="13"/>
        </w:rPr>
        <w:t xml:space="preserve">|   |   |   +---MovementHistoryModal.jsx</w:t>
      </w:r>
    </w:p>
    <w:p>
      <w:pPr>
        <w:shd w:fill="F5F5F5" w:val="clear"/>
        <w:spacing w:after="0" w:line="240"/>
      </w:pPr>
      <w:r>
        <w:rPr>
          <w:rFonts w:ascii="Consolas" w:cs="Consolas" w:eastAsia="Consolas" w:hAnsi="Consolas"/>
          <w:sz w:val="13"/>
          <w:szCs w:val="13"/>
        </w:rPr>
        <w:t xml:space="preserve">|   |   |   +---ProductCreateModal.jsx</w:t>
      </w:r>
    </w:p>
    <w:p>
      <w:pPr>
        <w:shd w:fill="F5F5F5" w:val="clear"/>
        <w:spacing w:after="0" w:line="240"/>
      </w:pPr>
      <w:r>
        <w:rPr>
          <w:rFonts w:ascii="Consolas" w:cs="Consolas" w:eastAsia="Consolas" w:hAnsi="Consolas"/>
          <w:sz w:val="13"/>
          <w:szCs w:val="13"/>
        </w:rPr>
        <w:t xml:space="preserve">|   |   |   +---ProductForm.jsx</w:t>
      </w:r>
    </w:p>
    <w:p>
      <w:pPr>
        <w:shd w:fill="F5F5F5" w:val="clear"/>
        <w:spacing w:after="0" w:line="240"/>
      </w:pPr>
      <w:r>
        <w:rPr>
          <w:rFonts w:ascii="Consolas" w:cs="Consolas" w:eastAsia="Consolas" w:hAnsi="Consolas"/>
          <w:sz w:val="13"/>
          <w:szCs w:val="13"/>
        </w:rPr>
        <w:t xml:space="preserve">|   |   |   +---ProductPicker.jsx</w:t>
      </w:r>
    </w:p>
    <w:p>
      <w:pPr>
        <w:shd w:fill="F5F5F5" w:val="clear"/>
        <w:spacing w:after="0" w:line="240"/>
      </w:pPr>
      <w:r>
        <w:rPr>
          <w:rFonts w:ascii="Consolas" w:cs="Consolas" w:eastAsia="Consolas" w:hAnsi="Consolas"/>
          <w:sz w:val="13"/>
          <w:szCs w:val="13"/>
        </w:rPr>
        <w:t xml:space="preserve">|   |   |   \---VoidMovementModal.jsx</w:t>
      </w:r>
    </w:p>
    <w:p>
      <w:pPr>
        <w:shd w:fill="F5F5F5" w:val="clear"/>
        <w:spacing w:after="0" w:line="240"/>
      </w:pPr>
      <w:r>
        <w:rPr>
          <w:rFonts w:ascii="Consolas" w:cs="Consolas" w:eastAsia="Consolas" w:hAnsi="Consolas"/>
          <w:sz w:val="13"/>
          <w:szCs w:val="13"/>
        </w:rPr>
        <w:t xml:space="preserve">|   |   +---hooks</w:t>
      </w:r>
    </w:p>
    <w:p>
      <w:pPr>
        <w:shd w:fill="F5F5F5" w:val="clear"/>
        <w:spacing w:after="0" w:line="240"/>
      </w:pPr>
      <w:r>
        <w:rPr>
          <w:rFonts w:ascii="Consolas" w:cs="Consolas" w:eastAsia="Consolas" w:hAnsi="Consolas"/>
          <w:sz w:val="13"/>
          <w:szCs w:val="13"/>
        </w:rPr>
        <w:t xml:space="preserve">|   |   |   +---useInventoryList.js</w:t>
      </w:r>
    </w:p>
    <w:p>
      <w:pPr>
        <w:shd w:fill="F5F5F5" w:val="clear"/>
        <w:spacing w:after="0" w:line="240"/>
      </w:pPr>
      <w:r>
        <w:rPr>
          <w:rFonts w:ascii="Consolas" w:cs="Consolas" w:eastAsia="Consolas" w:hAnsi="Consolas"/>
          <w:sz w:val="13"/>
          <w:szCs w:val="13"/>
        </w:rPr>
        <w:t xml:space="preserve">|   |   |   \---useInventoryStock.js</w:t>
      </w:r>
    </w:p>
    <w:p>
      <w:pPr>
        <w:shd w:fill="F5F5F5" w:val="clear"/>
        <w:spacing w:after="0" w:line="240"/>
      </w:pPr>
      <w:r>
        <w:rPr>
          <w:rFonts w:ascii="Consolas" w:cs="Consolas" w:eastAsia="Consolas" w:hAnsi="Consolas"/>
          <w:sz w:val="13"/>
          <w:szCs w:val="13"/>
        </w:rPr>
        <w:t xml:space="preserve">|   |   +---models</w:t>
      </w:r>
    </w:p>
    <w:p>
      <w:pPr>
        <w:shd w:fill="F5F5F5" w:val="clear"/>
        <w:spacing w:after="0" w:line="240"/>
      </w:pPr>
      <w:r>
        <w:rPr>
          <w:rFonts w:ascii="Consolas" w:cs="Consolas" w:eastAsia="Consolas" w:hAnsi="Consolas"/>
          <w:sz w:val="13"/>
          <w:szCs w:val="13"/>
        </w:rPr>
        <w:t xml:space="preserve">|   |   |   +---productFormModel.js</w:t>
      </w:r>
    </w:p>
    <w:p>
      <w:pPr>
        <w:shd w:fill="F5F5F5" w:val="clear"/>
        <w:spacing w:after="0" w:line="240"/>
      </w:pPr>
      <w:r>
        <w:rPr>
          <w:rFonts w:ascii="Consolas" w:cs="Consolas" w:eastAsia="Consolas" w:hAnsi="Consolas"/>
          <w:sz w:val="13"/>
          <w:szCs w:val="13"/>
        </w:rPr>
        <w:t xml:space="preserve">|   |   |   +---productFormPayload.js</w:t>
      </w:r>
    </w:p>
    <w:p>
      <w:pPr>
        <w:shd w:fill="F5F5F5" w:val="clear"/>
        <w:spacing w:after="0" w:line="240"/>
      </w:pPr>
      <w:r>
        <w:rPr>
          <w:rFonts w:ascii="Consolas" w:cs="Consolas" w:eastAsia="Consolas" w:hAnsi="Consolas"/>
          <w:sz w:val="13"/>
          <w:szCs w:val="13"/>
        </w:rPr>
        <w:t xml:space="preserve">|   |   |   \---productFormPayload.test.js</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+---InventoryPage.jsx</w:t>
      </w:r>
    </w:p>
    <w:p>
      <w:pPr>
        <w:shd w:fill="F5F5F5" w:val="clear"/>
        <w:spacing w:after="0" w:line="240"/>
      </w:pPr>
      <w:r>
        <w:rPr>
          <w:rFonts w:ascii="Consolas" w:cs="Consolas" w:eastAsia="Consolas" w:hAnsi="Consolas"/>
          <w:sz w:val="13"/>
          <w:szCs w:val="13"/>
        </w:rPr>
        <w:t xml:space="preserve">|   |   |   +---ProductCategoriesPage.jsx</w:t>
      </w:r>
    </w:p>
    <w:p>
      <w:pPr>
        <w:shd w:fill="F5F5F5" w:val="clear"/>
        <w:spacing w:after="0" w:line="240"/>
      </w:pPr>
      <w:r>
        <w:rPr>
          <w:rFonts w:ascii="Consolas" w:cs="Consolas" w:eastAsia="Consolas" w:hAnsi="Consolas"/>
          <w:sz w:val="13"/>
          <w:szCs w:val="13"/>
        </w:rPr>
        <w:t xml:space="preserve">|   |   |   +---ProductDetailPage.jsx</w:t>
      </w:r>
    </w:p>
    <w:p>
      <w:pPr>
        <w:shd w:fill="F5F5F5" w:val="clear"/>
        <w:spacing w:after="0" w:line="240"/>
      </w:pPr>
      <w:r>
        <w:rPr>
          <w:rFonts w:ascii="Consolas" w:cs="Consolas" w:eastAsia="Consolas" w:hAnsi="Consolas"/>
          <w:sz w:val="13"/>
          <w:szCs w:val="13"/>
        </w:rPr>
        <w:t xml:space="preserve">|   |   |   \---ProductFormPage.jsx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+---productCategoryService.js</w:t>
      </w:r>
    </w:p>
    <w:p>
      <w:pPr>
        <w:shd w:fill="F5F5F5" w:val="clear"/>
        <w:spacing w:after="0" w:line="240"/>
      </w:pPr>
      <w:r>
        <w:rPr>
          <w:rFonts w:ascii="Consolas" w:cs="Consolas" w:eastAsia="Consolas" w:hAnsi="Consolas"/>
          <w:sz w:val="13"/>
          <w:szCs w:val="13"/>
        </w:rPr>
        <w:t xml:space="preserve">|   |   |   \---productService.js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   +---inventoryExport.js</w:t>
      </w:r>
    </w:p>
    <w:p>
      <w:pPr>
        <w:shd w:fill="F5F5F5" w:val="clear"/>
        <w:spacing w:after="0" w:line="240"/>
      </w:pPr>
      <w:r>
        <w:rPr>
          <w:rFonts w:ascii="Consolas" w:cs="Consolas" w:eastAsia="Consolas" w:hAnsi="Consolas"/>
          <w:sz w:val="13"/>
          <w:szCs w:val="13"/>
        </w:rPr>
        <w:t xml:space="preserve">|   |   |   +---kardexPagination.js</w:t>
      </w:r>
    </w:p>
    <w:p>
      <w:pPr>
        <w:shd w:fill="F5F5F5" w:val="clear"/>
        <w:spacing w:after="0" w:line="240"/>
      </w:pPr>
      <w:r>
        <w:rPr>
          <w:rFonts w:ascii="Consolas" w:cs="Consolas" w:eastAsia="Consolas" w:hAnsi="Consolas"/>
          <w:sz w:val="13"/>
          <w:szCs w:val="13"/>
        </w:rPr>
        <w:t xml:space="preserve">|   |   |   +---kardexPagination.test.js</w:t>
      </w:r>
    </w:p>
    <w:p>
      <w:pPr>
        <w:shd w:fill="F5F5F5" w:val="clear"/>
        <w:spacing w:after="0" w:line="240"/>
      </w:pPr>
      <w:r>
        <w:rPr>
          <w:rFonts w:ascii="Consolas" w:cs="Consolas" w:eastAsia="Consolas" w:hAnsi="Consolas"/>
          <w:sz w:val="13"/>
          <w:szCs w:val="13"/>
        </w:rPr>
        <w:t xml:space="preserve">|   |   |   +---productFormatters.js</w:t>
      </w:r>
    </w:p>
    <w:p>
      <w:pPr>
        <w:shd w:fill="F5F5F5" w:val="clear"/>
        <w:spacing w:after="0" w:line="240"/>
      </w:pPr>
      <w:r>
        <w:rPr>
          <w:rFonts w:ascii="Consolas" w:cs="Consolas" w:eastAsia="Consolas" w:hAnsi="Consolas"/>
          <w:sz w:val="13"/>
          <w:szCs w:val="13"/>
        </w:rPr>
        <w:t xml:space="preserve">|   |   |   \---productFormatters.test.js</w:t>
      </w:r>
    </w:p>
    <w:p>
      <w:pPr>
        <w:shd w:fill="F5F5F5" w:val="clear"/>
        <w:spacing w:after="0" w:line="240"/>
      </w:pPr>
      <w:r>
        <w:rPr>
          <w:rFonts w:ascii="Consolas" w:cs="Consolas" w:eastAsia="Consolas" w:hAnsi="Consolas"/>
          <w:sz w:val="13"/>
          <w:szCs w:val="13"/>
        </w:rPr>
        <w:t xml:space="preserve">|   |   \---inventoryFlags.js</w:t>
      </w:r>
    </w:p>
    <w:p>
      <w:pPr>
        <w:shd w:fill="F5F5F5" w:val="clear"/>
        <w:spacing w:after="0" w:line="240"/>
      </w:pPr>
      <w:r>
        <w:rPr>
          <w:rFonts w:ascii="Consolas" w:cs="Consolas" w:eastAsia="Consolas" w:hAnsi="Consolas"/>
          <w:sz w:val="13"/>
          <w:szCs w:val="13"/>
        </w:rPr>
        <w:t xml:space="preserve">|   +---not-found</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\---NotFoundPage.jsx</w:t>
      </w:r>
    </w:p>
    <w:p>
      <w:pPr>
        <w:shd w:fill="F5F5F5" w:val="clear"/>
        <w:spacing w:after="0" w:line="240"/>
      </w:pPr>
      <w:r>
        <w:rPr>
          <w:rFonts w:ascii="Consolas" w:cs="Consolas" w:eastAsia="Consolas" w:hAnsi="Consolas"/>
          <w:sz w:val="13"/>
          <w:szCs w:val="13"/>
        </w:rPr>
        <w:t xml:space="preserve">|   +---other-incomes</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\---otherIncomeService.js</w:t>
      </w:r>
    </w:p>
    <w:p>
      <w:pPr>
        <w:shd w:fill="F5F5F5" w:val="clear"/>
        <w:spacing w:after="0" w:line="240"/>
      </w:pPr>
      <w:r>
        <w:rPr>
          <w:rFonts w:ascii="Consolas" w:cs="Consolas" w:eastAsia="Consolas" w:hAnsi="Consolas"/>
          <w:sz w:val="13"/>
          <w:szCs w:val="13"/>
        </w:rPr>
        <w:t xml:space="preserve">|   +---payments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+---PaymentDetailModal.jsx</w:t>
      </w:r>
    </w:p>
    <w:p>
      <w:pPr>
        <w:shd w:fill="F5F5F5" w:val="clear"/>
        <w:spacing w:after="0" w:line="240"/>
      </w:pPr>
      <w:r>
        <w:rPr>
          <w:rFonts w:ascii="Consolas" w:cs="Consolas" w:eastAsia="Consolas" w:hAnsi="Consolas"/>
          <w:sz w:val="13"/>
          <w:szCs w:val="13"/>
        </w:rPr>
        <w:t xml:space="preserve">|   |   |   +---PaymentTypeBadge.jsx</w:t>
      </w:r>
    </w:p>
    <w:p>
      <w:pPr>
        <w:shd w:fill="F5F5F5" w:val="clear"/>
        <w:spacing w:after="0" w:line="240"/>
      </w:pPr>
      <w:r>
        <w:rPr>
          <w:rFonts w:ascii="Consolas" w:cs="Consolas" w:eastAsia="Consolas" w:hAnsi="Consolas"/>
          <w:sz w:val="13"/>
          <w:szCs w:val="13"/>
        </w:rPr>
        <w:t xml:space="preserve">|   |   |   \---VoidPaymentModal.jsx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+---PaymentFormPage.jsx</w:t>
      </w:r>
    </w:p>
    <w:p>
      <w:pPr>
        <w:shd w:fill="F5F5F5" w:val="clear"/>
        <w:spacing w:after="0" w:line="240"/>
      </w:pPr>
      <w:r>
        <w:rPr>
          <w:rFonts w:ascii="Consolas" w:cs="Consolas" w:eastAsia="Consolas" w:hAnsi="Consolas"/>
          <w:sz w:val="13"/>
          <w:szCs w:val="13"/>
        </w:rPr>
        <w:t xml:space="preserve">|   |   |   \---PaymentsPage.jsx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\---paymentService.js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+---allocateMethodSplitAmounts.js</w:t>
      </w:r>
    </w:p>
    <w:p>
      <w:pPr>
        <w:shd w:fill="F5F5F5" w:val="clear"/>
        <w:spacing w:after="0" w:line="240"/>
      </w:pPr>
      <w:r>
        <w:rPr>
          <w:rFonts w:ascii="Consolas" w:cs="Consolas" w:eastAsia="Consolas" w:hAnsi="Consolas"/>
          <w:sz w:val="13"/>
          <w:szCs w:val="13"/>
        </w:rPr>
        <w:t xml:space="preserve">|   |       +---allocateMethodSplitAmounts.test.js</w:t>
      </w:r>
    </w:p>
    <w:p>
      <w:pPr>
        <w:shd w:fill="F5F5F5" w:val="clear"/>
        <w:spacing w:after="0" w:line="240"/>
      </w:pPr>
      <w:r>
        <w:rPr>
          <w:rFonts w:ascii="Consolas" w:cs="Consolas" w:eastAsia="Consolas" w:hAnsi="Consolas"/>
          <w:sz w:val="13"/>
          <w:szCs w:val="13"/>
        </w:rPr>
        <w:t xml:space="preserve">|   |       +---amountTenderedRule.js</w:t>
      </w:r>
    </w:p>
    <w:p>
      <w:pPr>
        <w:shd w:fill="F5F5F5" w:val="clear"/>
        <w:spacing w:after="0" w:line="240"/>
      </w:pPr>
      <w:r>
        <w:rPr>
          <w:rFonts w:ascii="Consolas" w:cs="Consolas" w:eastAsia="Consolas" w:hAnsi="Consolas"/>
          <w:sz w:val="13"/>
          <w:szCs w:val="13"/>
        </w:rPr>
        <w:t xml:space="preserve">|   |       +---amountTenderedRule.test.js</w:t>
      </w:r>
    </w:p>
    <w:p>
      <w:pPr>
        <w:shd w:fill="F5F5F5" w:val="clear"/>
        <w:spacing w:after="0" w:line="240"/>
      </w:pPr>
      <w:r>
        <w:rPr>
          <w:rFonts w:ascii="Consolas" w:cs="Consolas" w:eastAsia="Consolas" w:hAnsi="Consolas"/>
          <w:sz w:val="13"/>
          <w:szCs w:val="13"/>
        </w:rPr>
        <w:t xml:space="preserve">|   |       +---paymentCartSelect.test.js</w:t>
      </w:r>
    </w:p>
    <w:p>
      <w:pPr>
        <w:shd w:fill="F5F5F5" w:val="clear"/>
        <w:spacing w:after="0" w:line="240"/>
      </w:pPr>
      <w:r>
        <w:rPr>
          <w:rFonts w:ascii="Consolas" w:cs="Consolas" w:eastAsia="Consolas" w:hAnsi="Consolas"/>
          <w:sz w:val="13"/>
          <w:szCs w:val="13"/>
        </w:rPr>
        <w:t xml:space="preserve">|   |       +---paymentFormatters.js</w:t>
      </w:r>
    </w:p>
    <w:p>
      <w:pPr>
        <w:shd w:fill="F5F5F5" w:val="clear"/>
        <w:spacing w:after="0" w:line="240"/>
      </w:pPr>
      <w:r>
        <w:rPr>
          <w:rFonts w:ascii="Consolas" w:cs="Consolas" w:eastAsia="Consolas" w:hAnsi="Consolas"/>
          <w:sz w:val="13"/>
          <w:szCs w:val="13"/>
        </w:rPr>
        <w:t xml:space="preserve">|   |       \---paymentFormMixedSmoke.test.js</w:t>
      </w:r>
    </w:p>
    <w:p>
      <w:pPr>
        <w:shd w:fill="F5F5F5" w:val="clear"/>
        <w:spacing w:after="0" w:line="240"/>
      </w:pPr>
      <w:r>
        <w:rPr>
          <w:rFonts w:ascii="Consolas" w:cs="Consolas" w:eastAsia="Consolas" w:hAnsi="Consolas"/>
          <w:sz w:val="13"/>
          <w:szCs w:val="13"/>
        </w:rPr>
        <w:t xml:space="preserve">|   +---portfolio</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\---portfolioService.js</w:t>
      </w:r>
    </w:p>
    <w:p>
      <w:pPr>
        <w:shd w:fill="F5F5F5" w:val="clear"/>
        <w:spacing w:after="0" w:line="240"/>
      </w:pPr>
      <w:r>
        <w:rPr>
          <w:rFonts w:ascii="Consolas" w:cs="Consolas" w:eastAsia="Consolas" w:hAnsi="Consolas"/>
          <w:sz w:val="13"/>
          <w:szCs w:val="13"/>
        </w:rPr>
        <w:t xml:space="preserve">|   +---profile</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\---ProfilePage.jsx</w:t>
      </w:r>
    </w:p>
    <w:p>
      <w:pPr>
        <w:shd w:fill="F5F5F5" w:val="clear"/>
        <w:spacing w:after="0" w:line="240"/>
      </w:pPr>
      <w:r>
        <w:rPr>
          <w:rFonts w:ascii="Consolas" w:cs="Consolas" w:eastAsia="Consolas" w:hAnsi="Consolas"/>
          <w:sz w:val="13"/>
          <w:szCs w:val="13"/>
        </w:rPr>
        <w:t xml:space="preserve">|   +---purchases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+---PurchaseDetailModal.jsx</w:t>
      </w:r>
    </w:p>
    <w:p>
      <w:pPr>
        <w:shd w:fill="F5F5F5" w:val="clear"/>
        <w:spacing w:after="0" w:line="240"/>
      </w:pPr>
      <w:r>
        <w:rPr>
          <w:rFonts w:ascii="Consolas" w:cs="Consolas" w:eastAsia="Consolas" w:hAnsi="Consolas"/>
          <w:sz w:val="13"/>
          <w:szCs w:val="13"/>
        </w:rPr>
        <w:t xml:space="preserve">|   |   |   +---PurchaseForm.jsx</w:t>
      </w:r>
    </w:p>
    <w:p>
      <w:pPr>
        <w:shd w:fill="F5F5F5" w:val="clear"/>
        <w:spacing w:after="0" w:line="240"/>
      </w:pPr>
      <w:r>
        <w:rPr>
          <w:rFonts w:ascii="Consolas" w:cs="Consolas" w:eastAsia="Consolas" w:hAnsi="Consolas"/>
          <w:sz w:val="13"/>
          <w:szCs w:val="13"/>
        </w:rPr>
        <w:t xml:space="preserve">|   |   |   +---PurchaseReceiptModal.jsx</w:t>
      </w:r>
    </w:p>
    <w:p>
      <w:pPr>
        <w:shd w:fill="F5F5F5" w:val="clear"/>
        <w:spacing w:after="0" w:line="240"/>
      </w:pPr>
      <w:r>
        <w:rPr>
          <w:rFonts w:ascii="Consolas" w:cs="Consolas" w:eastAsia="Consolas" w:hAnsi="Consolas"/>
          <w:sz w:val="13"/>
          <w:szCs w:val="13"/>
        </w:rPr>
        <w:t xml:space="preserve">|   |   |   +---ReceivedProductsModal.jsx</w:t>
      </w:r>
    </w:p>
    <w:p>
      <w:pPr>
        <w:shd w:fill="F5F5F5" w:val="clear"/>
        <w:spacing w:after="0" w:line="240"/>
      </w:pPr>
      <w:r>
        <w:rPr>
          <w:rFonts w:ascii="Consolas" w:cs="Consolas" w:eastAsia="Consolas" w:hAnsi="Consolas"/>
          <w:sz w:val="13"/>
          <w:szCs w:val="13"/>
        </w:rPr>
        <w:t xml:space="preserve">|   |   |   \---VoidPurchaseModal.jsx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\---PurchasesPage.jsx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   \---purchaseService.js</w:t>
      </w:r>
    </w:p>
    <w:p>
      <w:pPr>
        <w:shd w:fill="F5F5F5" w:val="clear"/>
        <w:spacing w:after="0" w:line="240"/>
      </w:pPr>
      <w:r>
        <w:rPr>
          <w:rFonts w:ascii="Consolas" w:cs="Consolas" w:eastAsia="Consolas" w:hAnsi="Consolas"/>
          <w:sz w:val="13"/>
          <w:szCs w:val="13"/>
        </w:rPr>
        <w:t xml:space="preserve">|   |   \---utils</w:t>
      </w:r>
    </w:p>
    <w:p>
      <w:pPr>
        <w:shd w:fill="F5F5F5" w:val="clear"/>
        <w:spacing w:after="0" w:line="240"/>
      </w:pPr>
      <w:r>
        <w:rPr>
          <w:rFonts w:ascii="Consolas" w:cs="Consolas" w:eastAsia="Consolas" w:hAnsi="Consolas"/>
          <w:sz w:val="13"/>
          <w:szCs w:val="13"/>
        </w:rPr>
        <w:t xml:space="preserve">|   |       \---purchaseFormatters.js</w:t>
      </w:r>
    </w:p>
    <w:p>
      <w:pPr>
        <w:shd w:fill="F5F5F5" w:val="clear"/>
        <w:spacing w:after="0" w:line="240"/>
      </w:pPr>
      <w:r>
        <w:rPr>
          <w:rFonts w:ascii="Consolas" w:cs="Consolas" w:eastAsia="Consolas" w:hAnsi="Consolas"/>
          <w:sz w:val="13"/>
          <w:szCs w:val="13"/>
        </w:rPr>
        <w:t xml:space="preserve">|   +---reports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+---CashHistoryReport.jsx</w:t>
      </w:r>
    </w:p>
    <w:p>
      <w:pPr>
        <w:shd w:fill="F5F5F5" w:val="clear"/>
        <w:spacing w:after="0" w:line="240"/>
      </w:pPr>
      <w:r>
        <w:rPr>
          <w:rFonts w:ascii="Consolas" w:cs="Consolas" w:eastAsia="Consolas" w:hAnsi="Consolas"/>
          <w:sz w:val="13"/>
          <w:szCs w:val="13"/>
        </w:rPr>
        <w:t xml:space="preserve">|   |   |   +---CashLivePanel.jsx</w:t>
      </w:r>
    </w:p>
    <w:p>
      <w:pPr>
        <w:shd w:fill="F5F5F5" w:val="clear"/>
        <w:spacing w:after="0" w:line="240"/>
      </w:pPr>
      <w:r>
        <w:rPr>
          <w:rFonts w:ascii="Consolas" w:cs="Consolas" w:eastAsia="Consolas" w:hAnsi="Consolas"/>
          <w:sz w:val="13"/>
          <w:szCs w:val="13"/>
        </w:rPr>
        <w:t xml:space="preserve">|   |   |   +---CashRegisterDetailModal.jsx</w:t>
      </w:r>
    </w:p>
    <w:p>
      <w:pPr>
        <w:shd w:fill="F5F5F5" w:val="clear"/>
        <w:spacing w:after="0" w:line="240"/>
      </w:pPr>
      <w:r>
        <w:rPr>
          <w:rFonts w:ascii="Consolas" w:cs="Consolas" w:eastAsia="Consolas" w:hAnsi="Consolas"/>
          <w:sz w:val="13"/>
          <w:szCs w:val="13"/>
        </w:rPr>
        <w:t xml:space="preserve">|   |   |   +---CommissionsReport.jsx</w:t>
      </w:r>
    </w:p>
    <w:p>
      <w:pPr>
        <w:shd w:fill="F5F5F5" w:val="clear"/>
        <w:spacing w:after="0" w:line="240"/>
      </w:pPr>
      <w:r>
        <w:rPr>
          <w:rFonts w:ascii="Consolas" w:cs="Consolas" w:eastAsia="Consolas" w:hAnsi="Consolas"/>
          <w:sz w:val="13"/>
          <w:szCs w:val="13"/>
        </w:rPr>
        <w:t xml:space="preserve">|   |   |   +---ExpensesReport.jsx</w:t>
      </w:r>
    </w:p>
    <w:p>
      <w:pPr>
        <w:shd w:fill="F5F5F5" w:val="clear"/>
        <w:spacing w:after="0" w:line="240"/>
      </w:pPr>
      <w:r>
        <w:rPr>
          <w:rFonts w:ascii="Consolas" w:cs="Consolas" w:eastAsia="Consolas" w:hAnsi="Consolas"/>
          <w:sz w:val="13"/>
          <w:szCs w:val="13"/>
        </w:rPr>
        <w:t xml:space="preserve">|   |   |   +---InventoryReport.jsx</w:t>
      </w:r>
    </w:p>
    <w:p>
      <w:pPr>
        <w:shd w:fill="F5F5F5" w:val="clear"/>
        <w:spacing w:after="0" w:line="240"/>
      </w:pPr>
      <w:r>
        <w:rPr>
          <w:rFonts w:ascii="Consolas" w:cs="Consolas" w:eastAsia="Consolas" w:hAnsi="Consolas"/>
          <w:sz w:val="13"/>
          <w:szCs w:val="13"/>
        </w:rPr>
        <w:t xml:space="preserve">|   |   |   +---OtherIncomesReport.jsx</w:t>
      </w:r>
    </w:p>
    <w:p>
      <w:pPr>
        <w:shd w:fill="F5F5F5" w:val="clear"/>
        <w:spacing w:after="0" w:line="240"/>
      </w:pPr>
      <w:r>
        <w:rPr>
          <w:rFonts w:ascii="Consolas" w:cs="Consolas" w:eastAsia="Consolas" w:hAnsi="Consolas"/>
          <w:sz w:val="13"/>
          <w:szCs w:val="13"/>
        </w:rPr>
        <w:t xml:space="preserve">|   |   |   +---PortfolioReport.jsx</w:t>
      </w:r>
    </w:p>
    <w:p>
      <w:pPr>
        <w:shd w:fill="F5F5F5" w:val="clear"/>
        <w:spacing w:after="0" w:line="240"/>
      </w:pPr>
      <w:r>
        <w:rPr>
          <w:rFonts w:ascii="Consolas" w:cs="Consolas" w:eastAsia="Consolas" w:hAnsi="Consolas"/>
          <w:sz w:val="13"/>
          <w:szCs w:val="13"/>
        </w:rPr>
        <w:t xml:space="preserve">|   |   |   +---ReportsPendingPanel.jsx</w:t>
      </w:r>
    </w:p>
    <w:p>
      <w:pPr>
        <w:shd w:fill="F5F5F5" w:val="clear"/>
        <w:spacing w:after="0" w:line="240"/>
      </w:pPr>
      <w:r>
        <w:rPr>
          <w:rFonts w:ascii="Consolas" w:cs="Consolas" w:eastAsia="Consolas" w:hAnsi="Consolas"/>
          <w:sz w:val="13"/>
          <w:szCs w:val="13"/>
        </w:rPr>
        <w:t xml:space="preserve">|   |   |   +---ReportsSectionNav.jsx</w:t>
      </w:r>
    </w:p>
    <w:p>
      <w:pPr>
        <w:shd w:fill="F5F5F5" w:val="clear"/>
        <w:spacing w:after="0" w:line="240"/>
      </w:pPr>
      <w:r>
        <w:rPr>
          <w:rFonts w:ascii="Consolas" w:cs="Consolas" w:eastAsia="Consolas" w:hAnsi="Consolas"/>
          <w:sz w:val="13"/>
          <w:szCs w:val="13"/>
        </w:rPr>
        <w:t xml:space="preserve">|   |   |   +---ReportsSummaryPanel.jsx</w:t>
      </w:r>
    </w:p>
    <w:p>
      <w:pPr>
        <w:shd w:fill="F5F5F5" w:val="clear"/>
        <w:spacing w:after="0" w:line="240"/>
      </w:pPr>
      <w:r>
        <w:rPr>
          <w:rFonts w:ascii="Consolas" w:cs="Consolas" w:eastAsia="Consolas" w:hAnsi="Consolas"/>
          <w:sz w:val="13"/>
          <w:szCs w:val="13"/>
        </w:rPr>
        <w:t xml:space="preserve">|   |   |   \---SalesHistoryReport.jsx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\---ReportsPage.jsx</w:t>
      </w:r>
    </w:p>
    <w:p>
      <w:pPr>
        <w:shd w:fill="F5F5F5" w:val="clear"/>
        <w:spacing w:after="0" w:line="240"/>
      </w:pPr>
      <w:r>
        <w:rPr>
          <w:rFonts w:ascii="Consolas" w:cs="Consolas" w:eastAsia="Consolas" w:hAnsi="Consolas"/>
          <w:sz w:val="13"/>
          <w:szCs w:val="13"/>
        </w:rPr>
        <w:t xml:space="preserve">|   |   +---reportsNav.js</w:t>
      </w:r>
    </w:p>
    <w:p>
      <w:pPr>
        <w:shd w:fill="F5F5F5" w:val="clear"/>
        <w:spacing w:after="0" w:line="240"/>
      </w:pPr>
      <w:r>
        <w:rPr>
          <w:rFonts w:ascii="Consolas" w:cs="Consolas" w:eastAsia="Consolas" w:hAnsi="Consolas"/>
          <w:sz w:val="13"/>
          <w:szCs w:val="13"/>
        </w:rPr>
        <w:t xml:space="preserve">|   |   \---reportsNav.test.js</w:t>
      </w:r>
    </w:p>
    <w:p>
      <w:pPr>
        <w:shd w:fill="F5F5F5" w:val="clear"/>
        <w:spacing w:after="0" w:line="240"/>
      </w:pPr>
      <w:r>
        <w:rPr>
          <w:rFonts w:ascii="Consolas" w:cs="Consolas" w:eastAsia="Consolas" w:hAnsi="Consolas"/>
          <w:sz w:val="13"/>
          <w:szCs w:val="13"/>
        </w:rPr>
        <w:t xml:space="preserve">|   +---services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\---ServiceStatusToggle.jsx</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+---ServiceFormPage.jsx</w:t>
      </w:r>
    </w:p>
    <w:p>
      <w:pPr>
        <w:shd w:fill="F5F5F5" w:val="clear"/>
        <w:spacing w:after="0" w:line="240"/>
      </w:pPr>
      <w:r>
        <w:rPr>
          <w:rFonts w:ascii="Consolas" w:cs="Consolas" w:eastAsia="Consolas" w:hAnsi="Consolas"/>
          <w:sz w:val="13"/>
          <w:szCs w:val="13"/>
        </w:rPr>
        <w:t xml:space="preserve">|   |   |   \---ServicesPage.jsx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\---serviceService.js</w:t>
      </w:r>
    </w:p>
    <w:p>
      <w:pPr>
        <w:shd w:fill="F5F5F5" w:val="clear"/>
        <w:spacing w:after="0" w:line="240"/>
      </w:pPr>
      <w:r>
        <w:rPr>
          <w:rFonts w:ascii="Consolas" w:cs="Consolas" w:eastAsia="Consolas" w:hAnsi="Consolas"/>
          <w:sz w:val="13"/>
          <w:szCs w:val="13"/>
        </w:rPr>
        <w:t xml:space="preserve">|   +---suppliers</w:t>
      </w:r>
    </w:p>
    <w:p>
      <w:pPr>
        <w:shd w:fill="F5F5F5" w:val="clear"/>
        <w:spacing w:after="0" w:line="240"/>
      </w:pPr>
      <w:r>
        <w:rPr>
          <w:rFonts w:ascii="Consolas" w:cs="Consolas" w:eastAsia="Consolas" w:hAnsi="Consolas"/>
          <w:sz w:val="13"/>
          <w:szCs w:val="13"/>
        </w:rPr>
        <w:t xml:space="preserve">|   |   +---components</w:t>
      </w:r>
    </w:p>
    <w:p>
      <w:pPr>
        <w:shd w:fill="F5F5F5" w:val="clear"/>
        <w:spacing w:after="0" w:line="240"/>
      </w:pPr>
      <w:r>
        <w:rPr>
          <w:rFonts w:ascii="Consolas" w:cs="Consolas" w:eastAsia="Consolas" w:hAnsi="Consolas"/>
          <w:sz w:val="13"/>
          <w:szCs w:val="13"/>
        </w:rPr>
        <w:t xml:space="preserve">|   |   |   +---SupplierForm.jsx</w:t>
      </w:r>
    </w:p>
    <w:p>
      <w:pPr>
        <w:shd w:fill="F5F5F5" w:val="clear"/>
        <w:spacing w:after="0" w:line="240"/>
      </w:pPr>
      <w:r>
        <w:rPr>
          <w:rFonts w:ascii="Consolas" w:cs="Consolas" w:eastAsia="Consolas" w:hAnsi="Consolas"/>
          <w:sz w:val="13"/>
          <w:szCs w:val="13"/>
        </w:rPr>
        <w:t xml:space="preserve">|   |   |   +---SupplierFormModal.jsx</w:t>
      </w:r>
    </w:p>
    <w:p>
      <w:pPr>
        <w:shd w:fill="F5F5F5" w:val="clear"/>
        <w:spacing w:after="0" w:line="240"/>
      </w:pPr>
      <w:r>
        <w:rPr>
          <w:rFonts w:ascii="Consolas" w:cs="Consolas" w:eastAsia="Consolas" w:hAnsi="Consolas"/>
          <w:sz w:val="13"/>
          <w:szCs w:val="13"/>
        </w:rPr>
        <w:t xml:space="preserve">|   |   |   +---SupplierPicker.jsx</w:t>
      </w:r>
    </w:p>
    <w:p>
      <w:pPr>
        <w:shd w:fill="F5F5F5" w:val="clear"/>
        <w:spacing w:after="0" w:line="240"/>
      </w:pPr>
      <w:r>
        <w:rPr>
          <w:rFonts w:ascii="Consolas" w:cs="Consolas" w:eastAsia="Consolas" w:hAnsi="Consolas"/>
          <w:sz w:val="13"/>
          <w:szCs w:val="13"/>
        </w:rPr>
        <w:t xml:space="preserve">|   |   |   \---SuppliersPanel.jsx</w:t>
      </w:r>
    </w:p>
    <w:p>
      <w:pPr>
        <w:shd w:fill="F5F5F5" w:val="clear"/>
        <w:spacing w:after="0" w:line="240"/>
      </w:pPr>
      <w:r>
        <w:rPr>
          <w:rFonts w:ascii="Consolas" w:cs="Consolas" w:eastAsia="Consolas" w:hAnsi="Consolas"/>
          <w:sz w:val="13"/>
          <w:szCs w:val="13"/>
        </w:rPr>
        <w:t xml:space="preserve">|   |   +---models</w:t>
      </w:r>
    </w:p>
    <w:p>
      <w:pPr>
        <w:shd w:fill="F5F5F5" w:val="clear"/>
        <w:spacing w:after="0" w:line="240"/>
      </w:pPr>
      <w:r>
        <w:rPr>
          <w:rFonts w:ascii="Consolas" w:cs="Consolas" w:eastAsia="Consolas" w:hAnsi="Consolas"/>
          <w:sz w:val="13"/>
          <w:szCs w:val="13"/>
        </w:rPr>
        <w:t xml:space="preserve">|   |   |   \---supplierFormModel.js</w:t>
      </w:r>
    </w:p>
    <w:p>
      <w:pPr>
        <w:shd w:fill="F5F5F5" w:val="clear"/>
        <w:spacing w:after="0" w:line="240"/>
      </w:pPr>
      <w:r>
        <w:rPr>
          <w:rFonts w:ascii="Consolas" w:cs="Consolas" w:eastAsia="Consolas" w:hAnsi="Consolas"/>
          <w:sz w:val="13"/>
          <w:szCs w:val="13"/>
        </w:rPr>
        <w:t xml:space="preserve">|   |   +---pages</w:t>
      </w:r>
    </w:p>
    <w:p>
      <w:pPr>
        <w:shd w:fill="F5F5F5" w:val="clear"/>
        <w:spacing w:after="0" w:line="240"/>
      </w:pPr>
      <w:r>
        <w:rPr>
          <w:rFonts w:ascii="Consolas" w:cs="Consolas" w:eastAsia="Consolas" w:hAnsi="Consolas"/>
          <w:sz w:val="13"/>
          <w:szCs w:val="13"/>
        </w:rPr>
        <w:t xml:space="preserve">|   |   |   \---SuppliersPage.jsx</w:t>
      </w:r>
    </w:p>
    <w:p>
      <w:pPr>
        <w:shd w:fill="F5F5F5" w:val="clear"/>
        <w:spacing w:after="0" w:line="240"/>
      </w:pPr>
      <w:r>
        <w:rPr>
          <w:rFonts w:ascii="Consolas" w:cs="Consolas" w:eastAsia="Consolas" w:hAnsi="Consolas"/>
          <w:sz w:val="13"/>
          <w:szCs w:val="13"/>
        </w:rPr>
        <w:t xml:space="preserve">|   |   \---services</w:t>
      </w:r>
    </w:p>
    <w:p>
      <w:pPr>
        <w:shd w:fill="F5F5F5" w:val="clear"/>
        <w:spacing w:after="0" w:line="240"/>
      </w:pPr>
      <w:r>
        <w:rPr>
          <w:rFonts w:ascii="Consolas" w:cs="Consolas" w:eastAsia="Consolas" w:hAnsi="Consolas"/>
          <w:sz w:val="13"/>
          <w:szCs w:val="13"/>
        </w:rPr>
        <w:t xml:space="preserve">|   |       \---supplierService.js</w:t>
      </w:r>
    </w:p>
    <w:p>
      <w:pPr>
        <w:shd w:fill="F5F5F5" w:val="clear"/>
        <w:spacing w:after="0" w:line="240"/>
      </w:pPr>
      <w:r>
        <w:rPr>
          <w:rFonts w:ascii="Consolas" w:cs="Consolas" w:eastAsia="Consolas" w:hAnsi="Consolas"/>
          <w:sz w:val="13"/>
          <w:szCs w:val="13"/>
        </w:rPr>
        <w:t xml:space="preserve">|   \---testimonials</w:t>
      </w:r>
    </w:p>
    <w:p>
      <w:pPr>
        <w:shd w:fill="F5F5F5" w:val="clear"/>
        <w:spacing w:after="0" w:line="240"/>
      </w:pPr>
      <w:r>
        <w:rPr>
          <w:rFonts w:ascii="Consolas" w:cs="Consolas" w:eastAsia="Consolas" w:hAnsi="Consolas"/>
          <w:sz w:val="13"/>
          <w:szCs w:val="13"/>
        </w:rPr>
        <w:t xml:space="preserve">|       \---pages</w:t>
      </w:r>
    </w:p>
    <w:p>
      <w:pPr>
        <w:shd w:fill="F5F5F5" w:val="clear"/>
        <w:spacing w:after="0" w:line="240"/>
      </w:pPr>
      <w:r>
        <w:rPr>
          <w:rFonts w:ascii="Consolas" w:cs="Consolas" w:eastAsia="Consolas" w:hAnsi="Consolas"/>
          <w:sz w:val="13"/>
          <w:szCs w:val="13"/>
        </w:rPr>
        <w:t xml:space="preserve">|           \---TestimonialsPage.jsx</w:t>
      </w:r>
    </w:p>
    <w:p>
      <w:pPr>
        <w:shd w:fill="F5F5F5" w:val="clear"/>
        <w:spacing w:after="0" w:line="240"/>
      </w:pPr>
      <w:r>
        <w:rPr>
          <w:rFonts w:ascii="Consolas" w:cs="Consolas" w:eastAsia="Consolas" w:hAnsi="Consolas"/>
          <w:sz w:val="13"/>
          <w:szCs w:val="13"/>
        </w:rPr>
        <w:t xml:space="preserve">+---shared</w:t>
      </w:r>
    </w:p>
    <w:p>
      <w:pPr>
        <w:shd w:fill="F5F5F5" w:val="clear"/>
        <w:spacing w:after="0" w:line="240"/>
      </w:pPr>
      <w:r>
        <w:rPr>
          <w:rFonts w:ascii="Consolas" w:cs="Consolas" w:eastAsia="Consolas" w:hAnsi="Consolas"/>
          <w:sz w:val="13"/>
          <w:szCs w:val="13"/>
        </w:rPr>
        <w:t xml:space="preserve">|   +---components</w:t>
      </w:r>
    </w:p>
    <w:p>
      <w:pPr>
        <w:shd w:fill="F5F5F5" w:val="clear"/>
        <w:spacing w:after="0" w:line="240"/>
      </w:pPr>
      <w:r>
        <w:rPr>
          <w:rFonts w:ascii="Consolas" w:cs="Consolas" w:eastAsia="Consolas" w:hAnsi="Consolas"/>
          <w:sz w:val="13"/>
          <w:szCs w:val="13"/>
        </w:rPr>
        <w:t xml:space="preserve">|   |   +---admin</w:t>
      </w:r>
    </w:p>
    <w:p>
      <w:pPr>
        <w:shd w:fill="F5F5F5" w:val="clear"/>
        <w:spacing w:after="0" w:line="240"/>
      </w:pPr>
      <w:r>
        <w:rPr>
          <w:rFonts w:ascii="Consolas" w:cs="Consolas" w:eastAsia="Consolas" w:hAnsi="Consolas"/>
          <w:sz w:val="13"/>
          <w:szCs w:val="13"/>
        </w:rPr>
        <w:t xml:space="preserve">|   |   |   +---AdminExportButtons.jsx</w:t>
      </w:r>
    </w:p>
    <w:p>
      <w:pPr>
        <w:shd w:fill="F5F5F5" w:val="clear"/>
        <w:spacing w:after="0" w:line="240"/>
      </w:pPr>
      <w:r>
        <w:rPr>
          <w:rFonts w:ascii="Consolas" w:cs="Consolas" w:eastAsia="Consolas" w:hAnsi="Consolas"/>
          <w:sz w:val="13"/>
          <w:szCs w:val="13"/>
        </w:rPr>
        <w:t xml:space="preserve">|   |   |   +---AdminFormShell.jsx</w:t>
      </w:r>
    </w:p>
    <w:p>
      <w:pPr>
        <w:shd w:fill="F5F5F5" w:val="clear"/>
        <w:spacing w:after="0" w:line="240"/>
      </w:pPr>
      <w:r>
        <w:rPr>
          <w:rFonts w:ascii="Consolas" w:cs="Consolas" w:eastAsia="Consolas" w:hAnsi="Consolas"/>
          <w:sz w:val="13"/>
          <w:szCs w:val="13"/>
        </w:rPr>
        <w:t xml:space="preserve">|   |   |   +---AdminIconButton.jsx</w:t>
      </w:r>
    </w:p>
    <w:p>
      <w:pPr>
        <w:shd w:fill="F5F5F5" w:val="clear"/>
        <w:spacing w:after="0" w:line="240"/>
      </w:pPr>
      <w:r>
        <w:rPr>
          <w:rFonts w:ascii="Consolas" w:cs="Consolas" w:eastAsia="Consolas" w:hAnsi="Consolas"/>
          <w:sz w:val="13"/>
          <w:szCs w:val="13"/>
        </w:rPr>
        <w:t xml:space="preserve">|   |   |   +---AdminListControls.jsx</w:t>
      </w:r>
    </w:p>
    <w:p>
      <w:pPr>
        <w:shd w:fill="F5F5F5" w:val="clear"/>
        <w:spacing w:after="0" w:line="240"/>
      </w:pPr>
      <w:r>
        <w:rPr>
          <w:rFonts w:ascii="Consolas" w:cs="Consolas" w:eastAsia="Consolas" w:hAnsi="Consolas"/>
          <w:sz w:val="13"/>
          <w:szCs w:val="13"/>
        </w:rPr>
        <w:t xml:space="preserve">|   |   |   +---AdminModalShell.jsx</w:t>
      </w:r>
    </w:p>
    <w:p>
      <w:pPr>
        <w:shd w:fill="F5F5F5" w:val="clear"/>
        <w:spacing w:after="0" w:line="240"/>
      </w:pPr>
      <w:r>
        <w:rPr>
          <w:rFonts w:ascii="Consolas" w:cs="Consolas" w:eastAsia="Consolas" w:hAnsi="Consolas"/>
          <w:sz w:val="13"/>
          <w:szCs w:val="13"/>
        </w:rPr>
        <w:t xml:space="preserve">|   |   |   +---AdminMoreMenu.jsx</w:t>
      </w:r>
    </w:p>
    <w:p>
      <w:pPr>
        <w:shd w:fill="F5F5F5" w:val="clear"/>
        <w:spacing w:after="0" w:line="240"/>
      </w:pPr>
      <w:r>
        <w:rPr>
          <w:rFonts w:ascii="Consolas" w:cs="Consolas" w:eastAsia="Consolas" w:hAnsi="Consolas"/>
          <w:sz w:val="13"/>
          <w:szCs w:val="13"/>
        </w:rPr>
        <w:t xml:space="preserve">|   |   |   +---AdminStatusToggle.jsx</w:t>
      </w:r>
    </w:p>
    <w:p>
      <w:pPr>
        <w:shd w:fill="F5F5F5" w:val="clear"/>
        <w:spacing w:after="0" w:line="240"/>
      </w:pPr>
      <w:r>
        <w:rPr>
          <w:rFonts w:ascii="Consolas" w:cs="Consolas" w:eastAsia="Consolas" w:hAnsi="Consolas"/>
          <w:sz w:val="13"/>
          <w:szCs w:val="13"/>
        </w:rPr>
        <w:t xml:space="preserve">|   |   |   +---AppointmentRatingsPanel.jsx</w:t>
      </w:r>
    </w:p>
    <w:p>
      <w:pPr>
        <w:shd w:fill="F5F5F5" w:val="clear"/>
        <w:spacing w:after="0" w:line="240"/>
      </w:pPr>
      <w:r>
        <w:rPr>
          <w:rFonts w:ascii="Consolas" w:cs="Consolas" w:eastAsia="Consolas" w:hAnsi="Consolas"/>
          <w:sz w:val="13"/>
          <w:szCs w:val="13"/>
        </w:rPr>
        <w:t xml:space="preserve">|   |   |   +---DashboardCard.jsx</w:t>
      </w:r>
    </w:p>
    <w:p>
      <w:pPr>
        <w:shd w:fill="F5F5F5" w:val="clear"/>
        <w:spacing w:after="0" w:line="240"/>
      </w:pPr>
      <w:r>
        <w:rPr>
          <w:rFonts w:ascii="Consolas" w:cs="Consolas" w:eastAsia="Consolas" w:hAnsi="Consolas"/>
          <w:sz w:val="13"/>
          <w:szCs w:val="13"/>
        </w:rPr>
        <w:t xml:space="preserve">|   |   |   +---DataCard.jsx</w:t>
      </w:r>
    </w:p>
    <w:p>
      <w:pPr>
        <w:shd w:fill="F5F5F5" w:val="clear"/>
        <w:spacing w:after="0" w:line="240"/>
      </w:pPr>
      <w:r>
        <w:rPr>
          <w:rFonts w:ascii="Consolas" w:cs="Consolas" w:eastAsia="Consolas" w:hAnsi="Consolas"/>
          <w:sz w:val="13"/>
          <w:szCs w:val="13"/>
        </w:rPr>
        <w:t xml:space="preserve">|   |   |   +---PageHeader.jsx</w:t>
      </w:r>
    </w:p>
    <w:p>
      <w:pPr>
        <w:shd w:fill="F5F5F5" w:val="clear"/>
        <w:spacing w:after="0" w:line="240"/>
      </w:pPr>
      <w:r>
        <w:rPr>
          <w:rFonts w:ascii="Consolas" w:cs="Consolas" w:eastAsia="Consolas" w:hAnsi="Consolas"/>
          <w:sz w:val="13"/>
          <w:szCs w:val="13"/>
        </w:rPr>
        <w:t xml:space="preserve">|   |   |   +---RatingStars.jsx</w:t>
      </w:r>
    </w:p>
    <w:p>
      <w:pPr>
        <w:shd w:fill="F5F5F5" w:val="clear"/>
        <w:spacing w:after="0" w:line="240"/>
      </w:pPr>
      <w:r>
        <w:rPr>
          <w:rFonts w:ascii="Consolas" w:cs="Consolas" w:eastAsia="Consolas" w:hAnsi="Consolas"/>
          <w:sz w:val="13"/>
          <w:szCs w:val="13"/>
        </w:rPr>
        <w:t xml:space="preserve">|   |   |   +---StatsCard.jsx</w:t>
      </w:r>
    </w:p>
    <w:p>
      <w:pPr>
        <w:shd w:fill="F5F5F5" w:val="clear"/>
        <w:spacing w:after="0" w:line="240"/>
      </w:pPr>
      <w:r>
        <w:rPr>
          <w:rFonts w:ascii="Consolas" w:cs="Consolas" w:eastAsia="Consolas" w:hAnsi="Consolas"/>
          <w:sz w:val="13"/>
          <w:szCs w:val="13"/>
        </w:rPr>
        <w:t xml:space="preserve">|   |   |   \---Table.jsx</w:t>
      </w:r>
    </w:p>
    <w:p>
      <w:pPr>
        <w:shd w:fill="F5F5F5" w:val="clear"/>
        <w:spacing w:after="0" w:line="240"/>
      </w:pPr>
      <w:r>
        <w:rPr>
          <w:rFonts w:ascii="Consolas" w:cs="Consolas" w:eastAsia="Consolas" w:hAnsi="Consolas"/>
          <w:sz w:val="13"/>
          <w:szCs w:val="13"/>
        </w:rPr>
        <w:t xml:space="preserve">|   |   +---layout</w:t>
      </w:r>
    </w:p>
    <w:p>
      <w:pPr>
        <w:shd w:fill="F5F5F5" w:val="clear"/>
        <w:spacing w:after="0" w:line="240"/>
      </w:pPr>
      <w:r>
        <w:rPr>
          <w:rFonts w:ascii="Consolas" w:cs="Consolas" w:eastAsia="Consolas" w:hAnsi="Consolas"/>
          <w:sz w:val="13"/>
          <w:szCs w:val="13"/>
        </w:rPr>
        <w:t xml:space="preserve">|   |   |   +---AdminLayout.jsx</w:t>
      </w:r>
    </w:p>
    <w:p>
      <w:pPr>
        <w:shd w:fill="F5F5F5" w:val="clear"/>
        <w:spacing w:after="0" w:line="240"/>
      </w:pPr>
      <w:r>
        <w:rPr>
          <w:rFonts w:ascii="Consolas" w:cs="Consolas" w:eastAsia="Consolas" w:hAnsi="Consolas"/>
          <w:sz w:val="13"/>
          <w:szCs w:val="13"/>
        </w:rPr>
        <w:t xml:space="preserve">|   |   |   \---MainLayout.jsx</w:t>
      </w:r>
    </w:p>
    <w:p>
      <w:pPr>
        <w:shd w:fill="F5F5F5" w:val="clear"/>
        <w:spacing w:after="0" w:line="240"/>
      </w:pPr>
      <w:r>
        <w:rPr>
          <w:rFonts w:ascii="Consolas" w:cs="Consolas" w:eastAsia="Consolas" w:hAnsi="Consolas"/>
          <w:sz w:val="13"/>
          <w:szCs w:val="13"/>
        </w:rPr>
        <w:t xml:space="preserve">|   |   +---AppointmentNoteText.jsx</w:t>
      </w:r>
    </w:p>
    <w:p>
      <w:pPr>
        <w:shd w:fill="F5F5F5" w:val="clear"/>
        <w:spacing w:after="0" w:line="240"/>
      </w:pPr>
      <w:r>
        <w:rPr>
          <w:rFonts w:ascii="Consolas" w:cs="Consolas" w:eastAsia="Consolas" w:hAnsi="Consolas"/>
          <w:sz w:val="13"/>
          <w:szCs w:val="13"/>
        </w:rPr>
        <w:t xml:space="preserve">|   |   +---CustomSelect.jsx</w:t>
      </w:r>
    </w:p>
    <w:p>
      <w:pPr>
        <w:shd w:fill="F5F5F5" w:val="clear"/>
        <w:spacing w:after="0" w:line="240"/>
      </w:pPr>
      <w:r>
        <w:rPr>
          <w:rFonts w:ascii="Consolas" w:cs="Consolas" w:eastAsia="Consolas" w:hAnsi="Consolas"/>
          <w:sz w:val="13"/>
          <w:szCs w:val="13"/>
        </w:rPr>
        <w:t xml:space="preserve">|   |   +---customSelectLayout.js</w:t>
      </w:r>
    </w:p>
    <w:p>
      <w:pPr>
        <w:shd w:fill="F5F5F5" w:val="clear"/>
        <w:spacing w:after="0" w:line="240"/>
      </w:pPr>
      <w:r>
        <w:rPr>
          <w:rFonts w:ascii="Consolas" w:cs="Consolas" w:eastAsia="Consolas" w:hAnsi="Consolas"/>
          <w:sz w:val="13"/>
          <w:szCs w:val="13"/>
        </w:rPr>
        <w:t xml:space="preserve">|   |   +---customSelectLayout.test.js</w:t>
      </w:r>
    </w:p>
    <w:p>
      <w:pPr>
        <w:shd w:fill="F5F5F5" w:val="clear"/>
        <w:spacing w:after="0" w:line="240"/>
      </w:pPr>
      <w:r>
        <w:rPr>
          <w:rFonts w:ascii="Consolas" w:cs="Consolas" w:eastAsia="Consolas" w:hAnsi="Consolas"/>
          <w:sz w:val="13"/>
          <w:szCs w:val="13"/>
        </w:rPr>
        <w:t xml:space="preserve">|   |   +---ErrorBoundary.jsx</w:t>
      </w:r>
    </w:p>
    <w:p>
      <w:pPr>
        <w:shd w:fill="F5F5F5" w:val="clear"/>
        <w:spacing w:after="0" w:line="240"/>
      </w:pPr>
      <w:r>
        <w:rPr>
          <w:rFonts w:ascii="Consolas" w:cs="Consolas" w:eastAsia="Consolas" w:hAnsi="Consolas"/>
          <w:sz w:val="13"/>
          <w:szCs w:val="13"/>
        </w:rPr>
        <w:t xml:space="preserve">|   |   +---FormValidationFields.jsx</w:t>
      </w:r>
    </w:p>
    <w:p>
      <w:pPr>
        <w:shd w:fill="F5F5F5" w:val="clear"/>
        <w:spacing w:after="0" w:line="240"/>
      </w:pPr>
      <w:r>
        <w:rPr>
          <w:rFonts w:ascii="Consolas" w:cs="Consolas" w:eastAsia="Consolas" w:hAnsi="Consolas"/>
          <w:sz w:val="13"/>
          <w:szCs w:val="13"/>
        </w:rPr>
        <w:t xml:space="preserve">|   |   +---PasswordInput.jsx</w:t>
      </w:r>
    </w:p>
    <w:p>
      <w:pPr>
        <w:shd w:fill="F5F5F5" w:val="clear"/>
        <w:spacing w:after="0" w:line="240"/>
      </w:pPr>
      <w:r>
        <w:rPr>
          <w:rFonts w:ascii="Consolas" w:cs="Consolas" w:eastAsia="Consolas" w:hAnsi="Consolas"/>
          <w:sz w:val="13"/>
          <w:szCs w:val="13"/>
        </w:rPr>
        <w:t xml:space="preserve">|   |   \---ProtectedRoute.jsx</w:t>
      </w:r>
    </w:p>
    <w:p>
      <w:pPr>
        <w:shd w:fill="F5F5F5" w:val="clear"/>
        <w:spacing w:after="0" w:line="240"/>
      </w:pPr>
      <w:r>
        <w:rPr>
          <w:rFonts w:ascii="Consolas" w:cs="Consolas" w:eastAsia="Consolas" w:hAnsi="Consolas"/>
          <w:sz w:val="13"/>
          <w:szCs w:val="13"/>
        </w:rPr>
        <w:t xml:space="preserve">|   +---contexts</w:t>
      </w:r>
    </w:p>
    <w:p>
      <w:pPr>
        <w:shd w:fill="F5F5F5" w:val="clear"/>
        <w:spacing w:after="0" w:line="240"/>
      </w:pPr>
      <w:r>
        <w:rPr>
          <w:rFonts w:ascii="Consolas" w:cs="Consolas" w:eastAsia="Consolas" w:hAnsi="Consolas"/>
          <w:sz w:val="13"/>
          <w:szCs w:val="13"/>
        </w:rPr>
        <w:t xml:space="preserve">|   |   +---AuthContext.jsx</w:t>
      </w:r>
    </w:p>
    <w:p>
      <w:pPr>
        <w:shd w:fill="F5F5F5" w:val="clear"/>
        <w:spacing w:after="0" w:line="240"/>
      </w:pPr>
      <w:r>
        <w:rPr>
          <w:rFonts w:ascii="Consolas" w:cs="Consolas" w:eastAsia="Consolas" w:hAnsi="Consolas"/>
          <w:sz w:val="13"/>
          <w:szCs w:val="13"/>
        </w:rPr>
        <w:t xml:space="preserve">|   |   \---SettingsContext.jsx</w:t>
      </w:r>
    </w:p>
    <w:p>
      <w:pPr>
        <w:shd w:fill="F5F5F5" w:val="clear"/>
        <w:spacing w:after="0" w:line="240"/>
      </w:pPr>
      <w:r>
        <w:rPr>
          <w:rFonts w:ascii="Consolas" w:cs="Consolas" w:eastAsia="Consolas" w:hAnsi="Consolas"/>
          <w:sz w:val="13"/>
          <w:szCs w:val="13"/>
        </w:rPr>
        <w:t xml:space="preserve">|   +---feedback</w:t>
      </w:r>
    </w:p>
    <w:p>
      <w:pPr>
        <w:shd w:fill="F5F5F5" w:val="clear"/>
        <w:spacing w:after="0" w:line="240"/>
      </w:pPr>
      <w:r>
        <w:rPr>
          <w:rFonts w:ascii="Consolas" w:cs="Consolas" w:eastAsia="Consolas" w:hAnsi="Consolas"/>
          <w:sz w:val="13"/>
          <w:szCs w:val="13"/>
        </w:rPr>
        <w:t xml:space="preserve">|   |   +---AdminConfirmModal.jsx</w:t>
      </w:r>
    </w:p>
    <w:p>
      <w:pPr>
        <w:shd w:fill="F5F5F5" w:val="clear"/>
        <w:spacing w:after="0" w:line="240"/>
      </w:pPr>
      <w:r>
        <w:rPr>
          <w:rFonts w:ascii="Consolas" w:cs="Consolas" w:eastAsia="Consolas" w:hAnsi="Consolas"/>
          <w:sz w:val="13"/>
          <w:szCs w:val="13"/>
        </w:rPr>
        <w:t xml:space="preserve">|   |   +---AppInlineAlert.jsx</w:t>
      </w:r>
    </w:p>
    <w:p>
      <w:pPr>
        <w:shd w:fill="F5F5F5" w:val="clear"/>
        <w:spacing w:after="0" w:line="240"/>
      </w:pPr>
      <w:r>
        <w:rPr>
          <w:rFonts w:ascii="Consolas" w:cs="Consolas" w:eastAsia="Consolas" w:hAnsi="Consolas"/>
          <w:sz w:val="13"/>
          <w:szCs w:val="13"/>
        </w:rPr>
        <w:t xml:space="preserve">|   |   +---AppToastHost.jsx</w:t>
      </w:r>
    </w:p>
    <w:p>
      <w:pPr>
        <w:shd w:fill="F5F5F5" w:val="clear"/>
        <w:spacing w:after="0" w:line="240"/>
      </w:pPr>
      <w:r>
        <w:rPr>
          <w:rFonts w:ascii="Consolas" w:cs="Consolas" w:eastAsia="Consolas" w:hAnsi="Consolas"/>
          <w:sz w:val="13"/>
          <w:szCs w:val="13"/>
        </w:rPr>
        <w:t xml:space="preserve">|   |   +---confirmActions.js</w:t>
      </w:r>
    </w:p>
    <w:p>
      <w:pPr>
        <w:shd w:fill="F5F5F5" w:val="clear"/>
        <w:spacing w:after="0" w:line="240"/>
      </w:pPr>
      <w:r>
        <w:rPr>
          <w:rFonts w:ascii="Consolas" w:cs="Consolas" w:eastAsia="Consolas" w:hAnsi="Consolas"/>
          <w:sz w:val="13"/>
          <w:szCs w:val="13"/>
        </w:rPr>
        <w:t xml:space="preserve">|   |   +---confirmActions.test.js</w:t>
      </w:r>
    </w:p>
    <w:p>
      <w:pPr>
        <w:shd w:fill="F5F5F5" w:val="clear"/>
        <w:spacing w:after="0" w:line="240"/>
      </w:pPr>
      <w:r>
        <w:rPr>
          <w:rFonts w:ascii="Consolas" w:cs="Consolas" w:eastAsia="Consolas" w:hAnsi="Consolas"/>
          <w:sz w:val="13"/>
          <w:szCs w:val="13"/>
        </w:rPr>
        <w:t xml:space="preserve">|   |   +---confirmConfig.js</w:t>
      </w:r>
    </w:p>
    <w:p>
      <w:pPr>
        <w:shd w:fill="F5F5F5" w:val="clear"/>
        <w:spacing w:after="0" w:line="240"/>
      </w:pPr>
      <w:r>
        <w:rPr>
          <w:rFonts w:ascii="Consolas" w:cs="Consolas" w:eastAsia="Consolas" w:hAnsi="Consolas"/>
          <w:sz w:val="13"/>
          <w:szCs w:val="13"/>
        </w:rPr>
        <w:t xml:space="preserve">|   |   +---index.js</w:t>
      </w:r>
    </w:p>
    <w:p>
      <w:pPr>
        <w:shd w:fill="F5F5F5" w:val="clear"/>
        <w:spacing w:after="0" w:line="240"/>
      </w:pPr>
      <w:r>
        <w:rPr>
          <w:rFonts w:ascii="Consolas" w:cs="Consolas" w:eastAsia="Consolas" w:hAnsi="Consolas"/>
          <w:sz w:val="13"/>
          <w:szCs w:val="13"/>
        </w:rPr>
        <w:t xml:space="preserve">|   |   +---ToastContext.jsx</w:t>
      </w:r>
    </w:p>
    <w:p>
      <w:pPr>
        <w:shd w:fill="F5F5F5" w:val="clear"/>
        <w:spacing w:after="0" w:line="240"/>
      </w:pPr>
      <w:r>
        <w:rPr>
          <w:rFonts w:ascii="Consolas" w:cs="Consolas" w:eastAsia="Consolas" w:hAnsi="Consolas"/>
          <w:sz w:val="13"/>
          <w:szCs w:val="13"/>
        </w:rPr>
        <w:t xml:space="preserve">|   |   +---toastQueue.js</w:t>
      </w:r>
    </w:p>
    <w:p>
      <w:pPr>
        <w:shd w:fill="F5F5F5" w:val="clear"/>
        <w:spacing w:after="0" w:line="240"/>
      </w:pPr>
      <w:r>
        <w:rPr>
          <w:rFonts w:ascii="Consolas" w:cs="Consolas" w:eastAsia="Consolas" w:hAnsi="Consolas"/>
          <w:sz w:val="13"/>
          <w:szCs w:val="13"/>
        </w:rPr>
        <w:t xml:space="preserve">|   |   +---toastQueue.test.js</w:t>
      </w:r>
    </w:p>
    <w:p>
      <w:pPr>
        <w:shd w:fill="F5F5F5" w:val="clear"/>
        <w:spacing w:after="0" w:line="240"/>
      </w:pPr>
      <w:r>
        <w:rPr>
          <w:rFonts w:ascii="Consolas" w:cs="Consolas" w:eastAsia="Consolas" w:hAnsi="Consolas"/>
          <w:sz w:val="13"/>
          <w:szCs w:val="13"/>
        </w:rPr>
        <w:t xml:space="preserve">|   |   \---voidReasonField.js</w:t>
      </w:r>
    </w:p>
    <w:p>
      <w:pPr>
        <w:shd w:fill="F5F5F5" w:val="clear"/>
        <w:spacing w:after="0" w:line="240"/>
      </w:pPr>
      <w:r>
        <w:rPr>
          <w:rFonts w:ascii="Consolas" w:cs="Consolas" w:eastAsia="Consolas" w:hAnsi="Consolas"/>
          <w:sz w:val="13"/>
          <w:szCs w:val="13"/>
        </w:rPr>
        <w:t xml:space="preserve">|   +---hooks</w:t>
      </w:r>
    </w:p>
    <w:p>
      <w:pPr>
        <w:shd w:fill="F5F5F5" w:val="clear"/>
        <w:spacing w:after="0" w:line="240"/>
      </w:pPr>
      <w:r>
        <w:rPr>
          <w:rFonts w:ascii="Consolas" w:cs="Consolas" w:eastAsia="Consolas" w:hAnsi="Consolas"/>
          <w:sz w:val="13"/>
          <w:szCs w:val="13"/>
        </w:rPr>
        <w:t xml:space="preserve">|   |   \---useFormValidation.js</w:t>
      </w:r>
    </w:p>
    <w:p>
      <w:pPr>
        <w:shd w:fill="F5F5F5" w:val="clear"/>
        <w:spacing w:after="0" w:line="240"/>
      </w:pPr>
      <w:r>
        <w:rPr>
          <w:rFonts w:ascii="Consolas" w:cs="Consolas" w:eastAsia="Consolas" w:hAnsi="Consolas"/>
          <w:sz w:val="13"/>
          <w:szCs w:val="13"/>
        </w:rPr>
        <w:t xml:space="preserve">|   +---services</w:t>
      </w:r>
    </w:p>
    <w:p>
      <w:pPr>
        <w:shd w:fill="F5F5F5" w:val="clear"/>
        <w:spacing w:after="0" w:line="240"/>
      </w:pPr>
      <w:r>
        <w:rPr>
          <w:rFonts w:ascii="Consolas" w:cs="Consolas" w:eastAsia="Consolas" w:hAnsi="Consolas"/>
          <w:sz w:val="13"/>
          <w:szCs w:val="13"/>
        </w:rPr>
        <w:t xml:space="preserve">|   |   \---api.js</w:t>
      </w:r>
    </w:p>
    <w:p>
      <w:pPr>
        <w:shd w:fill="F5F5F5" w:val="clear"/>
        <w:spacing w:after="0" w:line="240"/>
      </w:pPr>
      <w:r>
        <w:rPr>
          <w:rFonts w:ascii="Consolas" w:cs="Consolas" w:eastAsia="Consolas" w:hAnsi="Consolas"/>
          <w:sz w:val="13"/>
          <w:szCs w:val="13"/>
        </w:rPr>
        <w:t xml:space="preserve">|   +---styles</w:t>
      </w:r>
    </w:p>
    <w:p>
      <w:pPr>
        <w:shd w:fill="F5F5F5" w:val="clear"/>
        <w:spacing w:after="0" w:line="240"/>
      </w:pPr>
      <w:r>
        <w:rPr>
          <w:rFonts w:ascii="Consolas" w:cs="Consolas" w:eastAsia="Consolas" w:hAnsi="Consolas"/>
          <w:sz w:val="13"/>
          <w:szCs w:val="13"/>
        </w:rPr>
        <w:t xml:space="preserve">|   |   \---index.css</w:t>
      </w:r>
    </w:p>
    <w:p>
      <w:pPr>
        <w:shd w:fill="F5F5F5" w:val="clear"/>
        <w:spacing w:after="0" w:line="240"/>
      </w:pPr>
      <w:r>
        <w:rPr>
          <w:rFonts w:ascii="Consolas" w:cs="Consolas" w:eastAsia="Consolas" w:hAnsi="Consolas"/>
          <w:sz w:val="13"/>
          <w:szCs w:val="13"/>
        </w:rPr>
        <w:t xml:space="preserve">|   \---utils</w:t>
      </w:r>
    </w:p>
    <w:p>
      <w:pPr>
        <w:shd w:fill="F5F5F5" w:val="clear"/>
        <w:spacing w:after="0" w:line="240"/>
      </w:pPr>
      <w:r>
        <w:rPr>
          <w:rFonts w:ascii="Consolas" w:cs="Consolas" w:eastAsia="Consolas" w:hAnsi="Consolas"/>
          <w:sz w:val="13"/>
          <w:szCs w:val="13"/>
        </w:rPr>
        <w:t xml:space="preserve">|       +---appointmentTime.js</w:t>
      </w:r>
    </w:p>
    <w:p>
      <w:pPr>
        <w:shd w:fill="F5F5F5" w:val="clear"/>
        <w:spacing w:after="0" w:line="240"/>
      </w:pPr>
      <w:r>
        <w:rPr>
          <w:rFonts w:ascii="Consolas" w:cs="Consolas" w:eastAsia="Consolas" w:hAnsi="Consolas"/>
          <w:sz w:val="13"/>
          <w:szCs w:val="13"/>
        </w:rPr>
        <w:t xml:space="preserve">|       +---authValidation.js</w:t>
      </w:r>
    </w:p>
    <w:p>
      <w:pPr>
        <w:shd w:fill="F5F5F5" w:val="clear"/>
        <w:spacing w:after="0" w:line="240"/>
      </w:pPr>
      <w:r>
        <w:rPr>
          <w:rFonts w:ascii="Consolas" w:cs="Consolas" w:eastAsia="Consolas" w:hAnsi="Consolas"/>
          <w:sz w:val="13"/>
          <w:szCs w:val="13"/>
        </w:rPr>
        <w:t xml:space="preserve">|       +---bookAppointmentPath.js</w:t>
      </w:r>
    </w:p>
    <w:p>
      <w:pPr>
        <w:shd w:fill="F5F5F5" w:val="clear"/>
        <w:spacing w:after="0" w:line="240"/>
      </w:pPr>
      <w:r>
        <w:rPr>
          <w:rFonts w:ascii="Consolas" w:cs="Consolas" w:eastAsia="Consolas" w:hAnsi="Consolas"/>
          <w:sz w:val="13"/>
          <w:szCs w:val="13"/>
        </w:rPr>
        <w:t xml:space="preserve">|       +---colombiaTime.js</w:t>
      </w:r>
    </w:p>
    <w:p>
      <w:pPr>
        <w:shd w:fill="F5F5F5" w:val="clear"/>
        <w:spacing w:after="0" w:line="240"/>
      </w:pPr>
      <w:r>
        <w:rPr>
          <w:rFonts w:ascii="Consolas" w:cs="Consolas" w:eastAsia="Consolas" w:hAnsi="Consolas"/>
          <w:sz w:val="13"/>
          <w:szCs w:val="13"/>
        </w:rPr>
        <w:t xml:space="preserve">|       +---constants.js</w:t>
      </w:r>
    </w:p>
    <w:p>
      <w:pPr>
        <w:shd w:fill="F5F5F5" w:val="clear"/>
        <w:spacing w:after="0" w:line="240"/>
      </w:pPr>
      <w:r>
        <w:rPr>
          <w:rFonts w:ascii="Consolas" w:cs="Consolas" w:eastAsia="Consolas" w:hAnsi="Consolas"/>
          <w:sz w:val="13"/>
          <w:szCs w:val="13"/>
        </w:rPr>
        <w:t xml:space="preserve">|       +---cortes.js</w:t>
      </w:r>
    </w:p>
    <w:p>
      <w:pPr>
        <w:shd w:fill="F5F5F5" w:val="clear"/>
        <w:spacing w:after="0" w:line="240"/>
      </w:pPr>
      <w:r>
        <w:rPr>
          <w:rFonts w:ascii="Consolas" w:cs="Consolas" w:eastAsia="Consolas" w:hAnsi="Consolas"/>
          <w:sz w:val="13"/>
          <w:szCs w:val="13"/>
        </w:rPr>
        <w:t xml:space="preserve">|       +---customSelectAdapters.js</w:t>
      </w:r>
    </w:p>
    <w:p>
      <w:pPr>
        <w:shd w:fill="F5F5F5" w:val="clear"/>
        <w:spacing w:after="0" w:line="240"/>
      </w:pPr>
      <w:r>
        <w:rPr>
          <w:rFonts w:ascii="Consolas" w:cs="Consolas" w:eastAsia="Consolas" w:hAnsi="Consolas"/>
          <w:sz w:val="13"/>
          <w:szCs w:val="13"/>
        </w:rPr>
        <w:t xml:space="preserve">|       +---dateRange.js</w:t>
      </w:r>
    </w:p>
    <w:p>
      <w:pPr>
        <w:shd w:fill="F5F5F5" w:val="clear"/>
        <w:spacing w:after="0" w:line="240"/>
      </w:pPr>
      <w:r>
        <w:rPr>
          <w:rFonts w:ascii="Consolas" w:cs="Consolas" w:eastAsia="Consolas" w:hAnsi="Consolas"/>
          <w:sz w:val="13"/>
          <w:szCs w:val="13"/>
        </w:rPr>
        <w:t xml:space="preserve">|       +---dateRange.test.js</w:t>
      </w:r>
    </w:p>
    <w:p>
      <w:pPr>
        <w:shd w:fill="F5F5F5" w:val="clear"/>
        <w:spacing w:after="0" w:line="240"/>
      </w:pPr>
      <w:r>
        <w:rPr>
          <w:rFonts w:ascii="Consolas" w:cs="Consolas" w:eastAsia="Consolas" w:hAnsi="Consolas"/>
          <w:sz w:val="13"/>
          <w:szCs w:val="13"/>
        </w:rPr>
        <w:t xml:space="preserve">|       +---exportExcel.js</w:t>
      </w:r>
    </w:p>
    <w:p>
      <w:pPr>
        <w:shd w:fill="F5F5F5" w:val="clear"/>
        <w:spacing w:after="0" w:line="240"/>
      </w:pPr>
      <w:r>
        <w:rPr>
          <w:rFonts w:ascii="Consolas" w:cs="Consolas" w:eastAsia="Consolas" w:hAnsi="Consolas"/>
          <w:sz w:val="13"/>
          <w:szCs w:val="13"/>
        </w:rPr>
        <w:t xml:space="preserve">|       +---exportPdf.js</w:t>
      </w:r>
    </w:p>
    <w:p>
      <w:pPr>
        <w:shd w:fill="F5F5F5" w:val="clear"/>
        <w:spacing w:after="0" w:line="240"/>
      </w:pPr>
      <w:r>
        <w:rPr>
          <w:rFonts w:ascii="Consolas" w:cs="Consolas" w:eastAsia="Consolas" w:hAnsi="Consolas"/>
          <w:sz w:val="13"/>
          <w:szCs w:val="13"/>
        </w:rPr>
        <w:t xml:space="preserve">|       +---formatDisplayDate.js</w:t>
      </w:r>
    </w:p>
    <w:p>
      <w:pPr>
        <w:shd w:fill="F5F5F5" w:val="clear"/>
        <w:spacing w:after="0" w:line="240"/>
      </w:pPr>
      <w:r>
        <w:rPr>
          <w:rFonts w:ascii="Consolas" w:cs="Consolas" w:eastAsia="Consolas" w:hAnsi="Consolas"/>
          <w:sz w:val="13"/>
          <w:szCs w:val="13"/>
        </w:rPr>
        <w:t xml:space="preserve">|       +---formValidation.js</w:t>
      </w:r>
    </w:p>
    <w:p>
      <w:pPr>
        <w:shd w:fill="F5F5F5" w:val="clear"/>
        <w:spacing w:after="0" w:line="240"/>
      </w:pPr>
      <w:r>
        <w:rPr>
          <w:rFonts w:ascii="Consolas" w:cs="Consolas" w:eastAsia="Consolas" w:hAnsi="Consolas"/>
          <w:sz w:val="13"/>
          <w:szCs w:val="13"/>
        </w:rPr>
        <w:t xml:space="preserve">|       +---money.js</w:t>
      </w:r>
    </w:p>
    <w:p>
      <w:pPr>
        <w:shd w:fill="F5F5F5" w:val="clear"/>
        <w:spacing w:after="0" w:line="240"/>
      </w:pPr>
      <w:r>
        <w:rPr>
          <w:rFonts w:ascii="Consolas" w:cs="Consolas" w:eastAsia="Consolas" w:hAnsi="Consolas"/>
          <w:sz w:val="13"/>
          <w:szCs w:val="13"/>
        </w:rPr>
        <w:t xml:space="preserve">|       \---money.test.js</w:t>
      </w:r>
    </w:p>
    <w:p>
      <w:pPr>
        <w:shd w:fill="F5F5F5" w:val="clear"/>
        <w:spacing w:after="0" w:line="240"/>
      </w:pPr>
      <w:r>
        <w:rPr>
          <w:rFonts w:ascii="Consolas" w:cs="Consolas" w:eastAsia="Consolas" w:hAnsi="Consolas"/>
          <w:sz w:val="13"/>
          <w:szCs w:val="13"/>
        </w:rPr>
        <w:t xml:space="preserve">+---App.js</w:t>
      </w:r>
    </w:p>
    <w:p>
      <w:pPr>
        <w:shd w:fill="F5F5F5" w:val="clear"/>
        <w:spacing w:after="0" w:line="240"/>
      </w:pPr>
      <w:r>
        <w:rPr>
          <w:rFonts w:ascii="Consolas" w:cs="Consolas" w:eastAsia="Consolas" w:hAnsi="Consolas"/>
          <w:sz w:val="13"/>
          <w:szCs w:val="13"/>
        </w:rPr>
        <w:t xml:space="preserve">+---index.js</w:t>
      </w:r>
    </w:p>
    <w:p>
      <w:pPr>
        <w:shd w:fill="F5F5F5" w:val="clear"/>
        <w:spacing w:after="0" w:line="240"/>
      </w:pPr>
      <w:r>
        <w:rPr>
          <w:rFonts w:ascii="Consolas" w:cs="Consolas" w:eastAsia="Consolas" w:hAnsi="Consolas"/>
          <w:sz w:val="13"/>
          <w:szCs w:val="13"/>
        </w:rPr>
        <w:t xml:space="preserve">\---routes.js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2026-09-02T02:58:10.708Z</dcterms:created>
  <dcterms:modified xsi:type="dcterms:W3CDTF">2026-09-02T02:58:10.708Z</dcterms:modified>
</cp:coreProperties>
</file>

<file path=docProps/custom.xml><?xml version="1.0" encoding="utf-8"?>
<Properties xmlns="http://schemas.openxmlformats.org/officeDocument/2006/custom-properties" xmlns:vt="http://schemas.openxmlformats.org/officeDocument/2006/docPropsVTypes"/>
</file>