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Добавление задания сотруднику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Предварительные шаги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-589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Зарегистрировать тестового пользователя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http://users.bugred.ru/user/login/index</w:t>
        </w:r>
      </w:hyperlink>
      <w:r w:rsidDel="00000000" w:rsidR="00000000" w:rsidRPr="00000000">
        <w:rPr>
          <w:sz w:val="26"/>
          <w:szCs w:val="26"/>
          <w:rtl w:val="0"/>
        </w:rPr>
        <w:t xml:space="preserve"> (см. тест-кейс “Регистрация”) - </w:t>
      </w:r>
      <w:r w:rsidDel="00000000" w:rsidR="00000000" w:rsidRPr="00000000">
        <w:rPr>
          <w:sz w:val="26"/>
          <w:szCs w:val="26"/>
          <w:rtl w:val="0"/>
        </w:rPr>
        <w:t xml:space="preserve">aa+1@mail.com</w:t>
      </w:r>
      <w:r w:rsidDel="00000000" w:rsidR="00000000" w:rsidRPr="00000000">
        <w:rPr>
          <w:sz w:val="26"/>
          <w:szCs w:val="26"/>
          <w:rtl w:val="0"/>
        </w:rPr>
        <w:t xml:space="preserve">/1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589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Отмечаем количество заданий у тестового пользователя (n).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589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Получен доступ к аккаунту менеджера manager@mail.ru/</w:t>
      </w: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ind w:left="720" w:right="-589.7244094488178" w:firstLine="0"/>
        <w:rPr>
          <w:rFonts w:ascii="Roboto" w:cs="Roboto" w:eastAsia="Roboto" w:hAnsi="Roboto"/>
          <w:color w:val="091e4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589.7244094488178" w:firstLine="0"/>
        <w:rPr>
          <w:rFonts w:ascii="Roboto" w:cs="Roboto" w:eastAsia="Roboto" w:hAnsi="Roboto"/>
          <w:b w:val="1"/>
          <w:color w:val="091e4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6"/>
          <w:szCs w:val="26"/>
          <w:highlight w:val="white"/>
          <w:rtl w:val="0"/>
        </w:rPr>
        <w:t xml:space="preserve">Шаги</w:t>
      </w:r>
    </w:p>
    <w:p w:rsidR="00000000" w:rsidDel="00000000" w:rsidP="00000000" w:rsidRDefault="00000000" w:rsidRPr="00000000" w14:paraId="0000000A">
      <w:pPr>
        <w:ind w:left="0" w:right="-589.7244094488178" w:firstLine="0"/>
        <w:rPr>
          <w:rFonts w:ascii="Roboto" w:cs="Roboto" w:eastAsia="Roboto" w:hAnsi="Roboto"/>
          <w:b w:val="1"/>
          <w:color w:val="091e4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Открыть страницу </w:t>
      </w:r>
      <w:hyperlink r:id="rId7">
        <w:r w:rsidDel="00000000" w:rsidR="00000000" w:rsidRPr="00000000">
          <w:rPr>
            <w:rFonts w:ascii="Roboto" w:cs="Roboto" w:eastAsia="Roboto" w:hAnsi="Roboto"/>
            <w:color w:val="0052cc"/>
            <w:sz w:val="24"/>
            <w:szCs w:val="24"/>
            <w:highlight w:val="white"/>
            <w:rtl w:val="0"/>
          </w:rPr>
          <w:t xml:space="preserve">http://users.bugred.ru/tasks/index.html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Войти в аккаунт менеджера </w:t>
      </w:r>
      <w:r w:rsidDel="00000000" w:rsidR="00000000" w:rsidRPr="00000000">
        <w:rPr>
          <w:color w:val="091e42"/>
          <w:sz w:val="26"/>
          <w:szCs w:val="26"/>
          <w:rtl w:val="0"/>
        </w:rPr>
        <w:t xml:space="preserve">manager@mail.ru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Перейти во вкладку “Задачи”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Нажать кнопку “Добавить задачу”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Заполнить поля: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В поле “Название задачи” записать “Тест”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В поле “Описание задачи” записать “Описание 1”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В поле “Ответственный” выбрать “Петя(</w:t>
      </w:r>
      <w:r w:rsidDel="00000000" w:rsidR="00000000" w:rsidRPr="00000000">
        <w:rPr>
          <w:sz w:val="26"/>
          <w:szCs w:val="26"/>
          <w:rtl w:val="0"/>
        </w:rPr>
        <w:t xml:space="preserve">aa+1@mail.com</w:t>
      </w: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)”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Нажать кнопку “Добавить задачу”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589.7244094488178" w:hanging="360"/>
        <w:rPr>
          <w:rFonts w:ascii="Roboto" w:cs="Roboto" w:eastAsia="Roboto" w:hAnsi="Roboto"/>
          <w:color w:val="091e4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Выйти из аккаунта менеджера и войти в аккаунт Пети </w:t>
      </w:r>
      <w:r w:rsidDel="00000000" w:rsidR="00000000" w:rsidRPr="00000000">
        <w:rPr>
          <w:color w:val="091e42"/>
          <w:sz w:val="26"/>
          <w:szCs w:val="26"/>
          <w:rtl w:val="0"/>
        </w:rPr>
        <w:t xml:space="preserve">aa+1@mail.com</w:t>
      </w:r>
      <w:r w:rsidDel="00000000" w:rsidR="00000000" w:rsidRPr="00000000">
        <w:rPr>
          <w:sz w:val="26"/>
          <w:szCs w:val="26"/>
          <w:rtl w:val="0"/>
        </w:rPr>
        <w:t xml:space="preserve">/1</w:t>
      </w:r>
    </w:p>
    <w:p w:rsidR="00000000" w:rsidDel="00000000" w:rsidP="00000000" w:rsidRDefault="00000000" w:rsidRPr="00000000" w14:paraId="00000015">
      <w:pPr>
        <w:ind w:left="720" w:right="-589.724409448817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589.724409448817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</w:t>
      </w:r>
    </w:p>
    <w:p w:rsidR="00000000" w:rsidDel="00000000" w:rsidP="00000000" w:rsidRDefault="00000000" w:rsidRPr="00000000" w14:paraId="00000017">
      <w:pPr>
        <w:ind w:right="-589.72440944881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right="-589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 главной странице, в углу, появилась корректная надпись “(n+1) заданий”(задания, задание), где n - это первоначальное количество заданий.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right="-589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нажатии на надпись “2 задания”, в таблице “Текущие задачи” высвечивается созданная ранее задача с названием </w:t>
      </w:r>
      <w:r w:rsidDel="00000000" w:rsidR="00000000" w:rsidRPr="00000000">
        <w:rPr>
          <w:rFonts w:ascii="Roboto" w:cs="Roboto" w:eastAsia="Roboto" w:hAnsi="Roboto"/>
          <w:color w:val="091e42"/>
          <w:sz w:val="26"/>
          <w:szCs w:val="26"/>
          <w:highlight w:val="white"/>
          <w:rtl w:val="0"/>
        </w:rPr>
        <w:t xml:space="preserve">“Тест” и описанием “Описание 1”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right="-589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нажатии на цифру слева от “2 задания”, открывается вкладка “Все непрочитанные уведомления”, где можно увидеть непрочитанное уведомление с датой создания задачи и ее названием. </w:t>
      </w:r>
    </w:p>
    <w:sectPr>
      <w:pgSz w:h="16834" w:w="11909" w:orient="portrait"/>
      <w:pgMar w:bottom="1440" w:top="425.1968503937008" w:left="708.6614173228345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bugred.ru/user/login/index" TargetMode="External"/><Relationship Id="rId7" Type="http://schemas.openxmlformats.org/officeDocument/2006/relationships/hyperlink" Target="http://users.bugred.ru/task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