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 по названию товара (корректное название)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850.39370078740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Предусловия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566.9291338582677" w:hanging="283.4645669291339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базе данных магазина должны существовать следующие товары: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Рюкзак Carney Road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Рюкзак </w:t>
      </w:r>
      <w:r w:rsidDel="00000000" w:rsidR="00000000" w:rsidRPr="00000000">
        <w:rPr>
          <w:sz w:val="26"/>
          <w:szCs w:val="26"/>
          <w:rtl w:val="0"/>
        </w:rPr>
        <w:t xml:space="preserve">For_me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Сумка мешок Carney Road.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Сумка через плечо Carney Road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850.39370078740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5235"/>
        <w:tblGridChange w:id="0">
          <w:tblGrid>
            <w:gridCol w:w="541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1.Открыть сайт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https://www.wildberries.ru/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Открывается главная страница сайта.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2.Ввести “Carney Road” в поисковую строку.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выпадающем списке появились похожие запросы.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3.Нажать на значок поиска.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Высветилась страница поискового запроса с товарами “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Рюкзак Carney Road”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”Сумка мешок Carney Road”,”Сумка через плечо Carney Road”.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Товар с названием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“Рюкзак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For_me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” не показан.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Ввести “Р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юкзак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arney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oad”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выпадающем списке появилось введенное название товара.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Нажать на значок поиска.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Высветилась страница поискового запроса с товаром полностью совпадающем с названием “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Рюкзак Carney Road” (Товары “Рюкзак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For_me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”,”Сумка мешок Carney Road”,”Сумка через плечо Carney Road” не отображаются)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