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ascii="Sitka Text" w:hAnsi="Sitka Text"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Default="001C3E32" w:rsidP="0098279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4C013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1C3E32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090E1A" w:rsidRDefault="00090E1A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6D3926B9" w:rsidR="001C3E32" w:rsidRDefault="00090E1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3F8DB" wp14:editId="0AF17C45">
                                            <wp:extent cx="6838950" cy="6305550"/>
                                            <wp:effectExtent l="0" t="0" r="0" b="0"/>
                                            <wp:docPr id="1" name="Picture 1" descr="Lightbulb Icon Flat Vector Illustration Design Stock Vector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Lightbulb Icon Flat Vector Illustration Design Stock Vector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80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630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C3E32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05390AA3" w:rsidR="001C3E32" w:rsidRPr="00090E1A" w:rsidRDefault="0032103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Design Document</w:t>
                                          </w:r>
                                        </w:sdtContent>
                                      </w:sdt>
                                    </w:p>
                                    <w:p w14:paraId="02E1C57C" w14:textId="180458F5" w:rsidR="001C3E32" w:rsidRPr="00090E1A" w:rsidRDefault="0032103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Protocol Design &amp; </w:t>
                                          </w:r>
                                          <w:r w:rsidR="004C4DE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Proposed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Implementation</w:t>
                                          </w:r>
                                        </w:sdtContent>
                                      </w:sdt>
                                      <w:r w:rsidR="001C3E32"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1C3E32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1C3E32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1C3E32" w:rsidRDefault="001C3E3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6DD91AB" w14:textId="54FEA632" w:rsidR="001C3E32" w:rsidRDefault="00090E1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1C3E32" w:rsidRDefault="00090E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1C3E32" w:rsidRDefault="001C3E32"/>
                                  </w:tc>
                                </w:tr>
                              </w:tbl>
                              <w:p w14:paraId="78B1DBDE" w14:textId="77777777" w:rsidR="001C3E32" w:rsidRDefault="001C3E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1C3E32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090E1A" w:rsidRDefault="00090E1A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6D3926B9" w:rsidR="001C3E32" w:rsidRDefault="00090E1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3F8DB" wp14:editId="0AF17C45">
                                      <wp:extent cx="6838950" cy="6305550"/>
                                      <wp:effectExtent l="0" t="0" r="0" b="0"/>
                                      <wp:docPr id="1" name="Picture 1" descr="Lightbulb Icon Flat Vector Illustration Design Stock Vector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ightbulb Icon Flat Vector Illustration Design Stock Vector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80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630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C3E32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05390AA3" w:rsidR="001C3E32" w:rsidRPr="00090E1A" w:rsidRDefault="0032103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p w14:paraId="02E1C57C" w14:textId="180458F5" w:rsidR="001C3E32" w:rsidRPr="00090E1A" w:rsidRDefault="0032103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Protocol Design &amp; </w:t>
                                    </w:r>
                                    <w:r w:rsidR="004C4DE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Proposed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Implementation</w:t>
                                    </w:r>
                                  </w:sdtContent>
                                </w:sdt>
                                <w:r w:rsidR="001C3E32"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C3E32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1C3E32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1C3E32" w:rsidRDefault="001C3E3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6DD91AB" w14:textId="54FEA632" w:rsidR="001C3E32" w:rsidRDefault="00090E1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1C3E32" w:rsidRDefault="00090E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1C3E32" w:rsidRDefault="001C3E32"/>
                            </w:tc>
                          </w:tr>
                        </w:tbl>
                        <w:p w14:paraId="78B1DBDE" w14:textId="77777777" w:rsidR="001C3E32" w:rsidRDefault="001C3E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F088F" w14:textId="66DE2C1F" w:rsidR="001C3E32" w:rsidRDefault="001C3E32" w:rsidP="0098279B">
          <w:pPr>
            <w:spacing w:line="276" w:lineRule="auto"/>
            <w:rPr>
              <w:rStyle w:val="Heading1Char"/>
              <w:rFonts w:ascii="Sitka Text" w:eastAsiaTheme="minorHAnsi" w:hAnsi="Sitka Text"/>
              <w:sz w:val="32"/>
            </w:rPr>
          </w:pPr>
          <w:r>
            <w:rPr>
              <w:rStyle w:val="Heading1Char"/>
              <w:rFonts w:ascii="Sitka Text" w:eastAsiaTheme="minorHAnsi" w:hAnsi="Sitka Text"/>
              <w:sz w:val="32"/>
            </w:rPr>
            <w:br w:type="page"/>
          </w:r>
        </w:p>
      </w:sdtContent>
    </w:sdt>
    <w:p w14:paraId="73334980" w14:textId="2428BAD5" w:rsidR="006543B9" w:rsidRDefault="006543B9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</w:rPr>
      </w:pPr>
      <w:r w:rsidRPr="0030791D">
        <w:rPr>
          <w:rFonts w:ascii="Sitka Text" w:hAnsi="Sitka Text"/>
          <w:b w:val="0"/>
          <w:sz w:val="32"/>
        </w:rPr>
        <w:lastRenderedPageBreak/>
        <w:t>Objectives and overview</w:t>
      </w:r>
    </w:p>
    <w:p w14:paraId="3F5A35AD" w14:textId="163C9D2F" w:rsidR="00D3738B" w:rsidRPr="0030791D" w:rsidRDefault="0030791D" w:rsidP="0098279B">
      <w:pPr>
        <w:pStyle w:val="BodyText2"/>
        <w:spacing w:line="276" w:lineRule="auto"/>
      </w:pPr>
      <w:r>
        <w:t xml:space="preserve">An overview of the </w:t>
      </w:r>
      <w:r w:rsidR="00D3738B">
        <w:t>protocol's</w:t>
      </w:r>
      <w:r>
        <w:t xml:space="preserve"> objectives and role in </w:t>
      </w:r>
      <w:r w:rsidR="00D3738B">
        <w:t>governing client-server communication…</w:t>
      </w:r>
    </w:p>
    <w:p w14:paraId="20406439" w14:textId="50CB86E9" w:rsidR="006543B9" w:rsidRDefault="006543B9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</w:rPr>
      </w:pPr>
      <w:r w:rsidRPr="00177596">
        <w:rPr>
          <w:rFonts w:ascii="Sitka Text" w:hAnsi="Sitka Text"/>
          <w:b w:val="0"/>
          <w:sz w:val="32"/>
        </w:rPr>
        <w:t xml:space="preserve">Design </w:t>
      </w:r>
      <w:r w:rsidR="00177596">
        <w:rPr>
          <w:rFonts w:ascii="Sitka Text" w:hAnsi="Sitka Text"/>
          <w:b w:val="0"/>
          <w:sz w:val="32"/>
        </w:rPr>
        <w:t>Philosophy</w:t>
      </w:r>
    </w:p>
    <w:p w14:paraId="2B03755F" w14:textId="589CAC22" w:rsidR="00594C46" w:rsidRPr="00E05137" w:rsidRDefault="00594C46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E05137">
        <w:rPr>
          <w:rFonts w:eastAsiaTheme="minorHAnsi" w:cstheme="minorBidi"/>
          <w:szCs w:val="22"/>
          <w:lang w:eastAsia="en-US"/>
        </w:rPr>
        <w:t xml:space="preserve">This protocol 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facilitates communication between </w:t>
      </w:r>
      <w:r w:rsidR="00E05137">
        <w:rPr>
          <w:rFonts w:eastAsiaTheme="minorHAnsi" w:cstheme="minorBidi"/>
          <w:szCs w:val="22"/>
          <w:lang w:eastAsia="en-US"/>
        </w:rPr>
        <w:t>clients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and a server prioritising simplicity, security and concurrency. It offers the following functionality: allow user</w:t>
      </w:r>
      <w:r w:rsidR="00E05137">
        <w:rPr>
          <w:rFonts w:eastAsiaTheme="minorHAnsi" w:cstheme="minorBidi"/>
          <w:szCs w:val="22"/>
          <w:lang w:eastAsia="en-US"/>
        </w:rPr>
        <w:t>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to log in, </w:t>
      </w:r>
      <w:r w:rsidR="00E05137">
        <w:rPr>
          <w:rFonts w:eastAsiaTheme="minorHAnsi" w:cstheme="minorBidi"/>
          <w:szCs w:val="22"/>
          <w:lang w:eastAsia="en-US"/>
        </w:rPr>
        <w:t>upload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message</w:t>
      </w:r>
      <w:r w:rsidR="00E05137">
        <w:rPr>
          <w:rFonts w:eastAsiaTheme="minorHAnsi" w:cstheme="minorBidi"/>
          <w:szCs w:val="22"/>
          <w:lang w:eastAsia="en-US"/>
        </w:rPr>
        <w:t>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to the server, download single or all messages from the server, and</w:t>
      </w:r>
      <w:r w:rsidR="00E05137">
        <w:rPr>
          <w:rFonts w:eastAsiaTheme="minorHAnsi" w:cstheme="minorBidi"/>
          <w:szCs w:val="22"/>
          <w:lang w:eastAsia="en-US"/>
        </w:rPr>
        <w:t xml:space="preserve"> 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log out. Security measures are implemented </w:t>
      </w:r>
      <w:r w:rsidR="00E05137">
        <w:rPr>
          <w:rFonts w:eastAsiaTheme="minorHAnsi" w:cstheme="minorBidi"/>
          <w:szCs w:val="22"/>
          <w:lang w:eastAsia="en-US"/>
        </w:rPr>
        <w:t>to ensure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</w:t>
      </w:r>
      <w:r w:rsidR="00E05137">
        <w:rPr>
          <w:rFonts w:eastAsiaTheme="minorHAnsi" w:cstheme="minorBidi"/>
          <w:szCs w:val="22"/>
          <w:lang w:eastAsia="en-US"/>
        </w:rPr>
        <w:t>secure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communication and authenticat</w:t>
      </w:r>
      <w:r w:rsidR="00E05137">
        <w:rPr>
          <w:rFonts w:eastAsiaTheme="minorHAnsi" w:cstheme="minorBidi"/>
          <w:szCs w:val="22"/>
          <w:lang w:eastAsia="en-US"/>
        </w:rPr>
        <w:t>ion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, </w:t>
      </w:r>
      <w:r w:rsidR="00E05137">
        <w:rPr>
          <w:rFonts w:eastAsiaTheme="minorHAnsi" w:cstheme="minorBidi"/>
          <w:szCs w:val="22"/>
          <w:lang w:eastAsia="en-US"/>
        </w:rPr>
        <w:t>while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concurrency is achieved through asynchronous </w:t>
      </w:r>
      <w:r w:rsidR="00E05137">
        <w:rPr>
          <w:rFonts w:eastAsiaTheme="minorHAnsi" w:cstheme="minorBidi"/>
          <w:szCs w:val="22"/>
          <w:lang w:eastAsia="en-US"/>
        </w:rPr>
        <w:t xml:space="preserve">or non-blocking </w:t>
      </w:r>
      <w:r w:rsidR="00E05137" w:rsidRPr="00E05137">
        <w:rPr>
          <w:rFonts w:eastAsiaTheme="minorHAnsi" w:cstheme="minorBidi"/>
          <w:szCs w:val="22"/>
          <w:lang w:eastAsia="en-US"/>
        </w:rPr>
        <w:t>I/O</w:t>
      </w:r>
      <w:r w:rsidR="00E05137">
        <w:rPr>
          <w:rFonts w:eastAsiaTheme="minorHAnsi" w:cstheme="minorBidi"/>
          <w:szCs w:val="22"/>
          <w:lang w:eastAsia="en-US"/>
        </w:rPr>
        <w:t xml:space="preserve"> by the server</w:t>
      </w:r>
      <w:r w:rsidR="00E05137" w:rsidRPr="00E05137">
        <w:rPr>
          <w:rFonts w:eastAsiaTheme="minorHAnsi" w:cstheme="minorBidi"/>
          <w:szCs w:val="22"/>
          <w:lang w:eastAsia="en-US"/>
        </w:rPr>
        <w:t>.</w:t>
      </w:r>
    </w:p>
    <w:p w14:paraId="651F61B1" w14:textId="4DE9DFBB" w:rsidR="00E04C1D" w:rsidRDefault="00DB3B62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  <w:szCs w:val="32"/>
        </w:rPr>
      </w:pPr>
      <w:r w:rsidRPr="00DB3B62">
        <w:rPr>
          <w:rFonts w:ascii="Sitka Text" w:hAnsi="Sitka Text"/>
          <w:b w:val="0"/>
          <w:sz w:val="32"/>
          <w:szCs w:val="32"/>
        </w:rPr>
        <w:t>Protocol for Client-Server Communication</w:t>
      </w:r>
    </w:p>
    <w:p w14:paraId="09A35767" w14:textId="7F96B07F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A47B69">
        <w:rPr>
          <w:rFonts w:eastAsiaTheme="minorHAnsi" w:cstheme="minorBidi"/>
          <w:szCs w:val="22"/>
          <w:lang w:eastAsia="en-US"/>
        </w:rPr>
        <w:t>A secure connection will be established using Secure Sockets Layer/Transport Layer Security (SSL/TLS).</w:t>
      </w:r>
    </w:p>
    <w:p w14:paraId="73C951A8" w14:textId="154B6D0D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A47B69">
        <w:rPr>
          <w:rFonts w:eastAsiaTheme="minorHAnsi" w:cstheme="minorBidi"/>
          <w:szCs w:val="22"/>
          <w:lang w:eastAsia="en-US"/>
        </w:rPr>
        <w:t xml:space="preserve">The client will communicate </w:t>
      </w:r>
      <w:r>
        <w:rPr>
          <w:rFonts w:eastAsiaTheme="minorHAnsi" w:cstheme="minorBidi"/>
          <w:szCs w:val="22"/>
          <w:lang w:eastAsia="en-US"/>
        </w:rPr>
        <w:t xml:space="preserve">with the server </w:t>
      </w:r>
      <w:r w:rsidRPr="00A47B69">
        <w:rPr>
          <w:rFonts w:eastAsiaTheme="minorHAnsi" w:cstheme="minorBidi"/>
          <w:szCs w:val="22"/>
          <w:lang w:eastAsia="en-US"/>
        </w:rPr>
        <w:t>using TCP</w:t>
      </w:r>
      <w:r>
        <w:rPr>
          <w:rFonts w:eastAsiaTheme="minorHAnsi" w:cstheme="minorBidi"/>
          <w:szCs w:val="22"/>
          <w:lang w:eastAsia="en-US"/>
        </w:rPr>
        <w:t>/IP</w:t>
      </w:r>
      <w:r w:rsidRPr="00A47B69">
        <w:rPr>
          <w:rFonts w:eastAsiaTheme="minorHAnsi" w:cstheme="minorBidi"/>
          <w:szCs w:val="22"/>
          <w:lang w:eastAsia="en-US"/>
        </w:rPr>
        <w:t xml:space="preserve"> as outlined in the requirements</w:t>
      </w:r>
      <w:r>
        <w:rPr>
          <w:rFonts w:eastAsiaTheme="minorHAnsi" w:cstheme="minorBidi"/>
          <w:szCs w:val="22"/>
          <w:lang w:eastAsia="en-US"/>
        </w:rPr>
        <w:t>.</w:t>
      </w:r>
    </w:p>
    <w:p w14:paraId="2BB1C3CA" w14:textId="77777777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The server will be equipped to manage concurrent communication through the use of asynchronous I/O.</w:t>
      </w:r>
    </w:p>
    <w:p w14:paraId="1832A791" w14:textId="3AFDF1C2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Messages will be exchanged between the client and server in plaintext format. Messages will follow a predefined structure,</w:t>
      </w:r>
      <w:r w:rsidR="0071652A">
        <w:rPr>
          <w:rFonts w:eastAsiaTheme="minorHAnsi" w:cstheme="minorBidi"/>
          <w:szCs w:val="22"/>
          <w:lang w:eastAsia="en-US"/>
        </w:rPr>
        <w:t xml:space="preserve"> as outlined both below and in the protocol document,</w:t>
      </w:r>
      <w:r>
        <w:rPr>
          <w:rFonts w:eastAsiaTheme="minorHAnsi" w:cstheme="minorBidi"/>
          <w:szCs w:val="22"/>
          <w:lang w:eastAsia="en-US"/>
        </w:rPr>
        <w:t xml:space="preserve"> with </w:t>
      </w:r>
      <w:r w:rsidR="0071652A">
        <w:rPr>
          <w:rFonts w:eastAsiaTheme="minorHAnsi" w:cstheme="minorBidi"/>
          <w:szCs w:val="22"/>
          <w:lang w:eastAsia="en-US"/>
        </w:rPr>
        <w:t>appropriate</w:t>
      </w:r>
      <w:r>
        <w:rPr>
          <w:rFonts w:eastAsiaTheme="minorHAnsi" w:cstheme="minorBidi"/>
          <w:szCs w:val="22"/>
          <w:lang w:eastAsia="en-US"/>
        </w:rPr>
        <w:t xml:space="preserve"> error messages </w:t>
      </w:r>
      <w:r w:rsidR="0071652A">
        <w:rPr>
          <w:rFonts w:eastAsiaTheme="minorHAnsi" w:cstheme="minorBidi"/>
          <w:szCs w:val="22"/>
          <w:lang w:eastAsia="en-US"/>
        </w:rPr>
        <w:t>provided for</w:t>
      </w:r>
      <w:r>
        <w:rPr>
          <w:rFonts w:eastAsiaTheme="minorHAnsi" w:cstheme="minorBidi"/>
          <w:szCs w:val="22"/>
          <w:lang w:eastAsia="en-US"/>
        </w:rPr>
        <w:t xml:space="preserve"> incorrect input.</w:t>
      </w:r>
    </w:p>
    <w:p w14:paraId="3B306982" w14:textId="46A18346" w:rsidR="0071652A" w:rsidRDefault="0071652A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SSL/TLS will be used to encrypt</w:t>
      </w:r>
      <w:r w:rsidR="00820EC3">
        <w:rPr>
          <w:rFonts w:eastAsiaTheme="minorHAnsi" w:cstheme="minorBidi"/>
          <w:szCs w:val="22"/>
          <w:lang w:eastAsia="en-US"/>
        </w:rPr>
        <w:t xml:space="preserve"> and decrypt</w:t>
      </w:r>
      <w:r>
        <w:rPr>
          <w:rFonts w:eastAsiaTheme="minorHAnsi" w:cstheme="minorBidi"/>
          <w:szCs w:val="22"/>
          <w:lang w:eastAsia="en-US"/>
        </w:rPr>
        <w:t xml:space="preserve"> communication between the client and the server</w:t>
      </w:r>
      <w:r w:rsidR="00820EC3">
        <w:rPr>
          <w:rFonts w:eastAsiaTheme="minorHAnsi" w:cstheme="minorBidi"/>
          <w:szCs w:val="22"/>
          <w:lang w:eastAsia="en-US"/>
        </w:rPr>
        <w:t xml:space="preserve"> for the duration of the session.</w:t>
      </w:r>
    </w:p>
    <w:p w14:paraId="54497BB9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332CA05E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6FC53AF0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53463DAB" w14:textId="11030B6E" w:rsidR="000A1CB8" w:rsidRDefault="000A1CB8" w:rsidP="0098279B">
      <w:pPr>
        <w:spacing w:line="276" w:lineRule="auto"/>
        <w:rPr>
          <w:rStyle w:val="Heading2Char"/>
          <w:rFonts w:ascii="Sitka Text" w:eastAsiaTheme="minorHAnsi" w:hAnsi="Sitka Text"/>
          <w:b w:val="0"/>
          <w:kern w:val="36"/>
          <w:sz w:val="32"/>
          <w:szCs w:val="48"/>
        </w:rPr>
      </w:pPr>
      <w:r>
        <w:rPr>
          <w:rStyle w:val="Heading2Char"/>
          <w:rFonts w:ascii="Sitka Text" w:eastAsiaTheme="minorHAnsi" w:hAnsi="Sitka Text"/>
          <w:bCs w:val="0"/>
          <w:sz w:val="32"/>
          <w:szCs w:val="48"/>
        </w:rPr>
        <w:br w:type="page"/>
      </w:r>
      <w:bookmarkStart w:id="0" w:name="_GoBack"/>
      <w:bookmarkEnd w:id="0"/>
    </w:p>
    <w:p w14:paraId="17480DD5" w14:textId="0072E84B" w:rsidR="00C65AF4" w:rsidRPr="00C65AF4" w:rsidRDefault="00C65AF4" w:rsidP="0098279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48"/>
          <w:szCs w:val="48"/>
        </w:rPr>
      </w:pPr>
      <w:r w:rsidRPr="0008781D">
        <w:rPr>
          <w:rStyle w:val="Heading2Char"/>
          <w:rFonts w:ascii="Sitka Text" w:hAnsi="Sitka Text"/>
          <w:bCs/>
          <w:sz w:val="32"/>
          <w:szCs w:val="48"/>
        </w:rPr>
        <w:lastRenderedPageBreak/>
        <w:t>Pseudo</w:t>
      </w:r>
      <w:r w:rsidRPr="00C65AF4">
        <w:rPr>
          <w:rStyle w:val="Heading2Char"/>
          <w:rFonts w:ascii="Sitka Text" w:hAnsi="Sitka Text"/>
          <w:bCs/>
          <w:sz w:val="32"/>
          <w:szCs w:val="48"/>
        </w:rPr>
        <w:t>-code for Functional Requirements</w:t>
      </w:r>
    </w:p>
    <w:p w14:paraId="7E5E90D1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06DDFE0D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8A63DA2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82B80D5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0D34A259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2C637C1" w14:textId="67FA6D01" w:rsidR="00C65AF4" w:rsidRDefault="00C65AF4" w:rsidP="0098279B">
      <w:pPr>
        <w:pStyle w:val="Heading2"/>
        <w:numPr>
          <w:ilvl w:val="1"/>
          <w:numId w:val="18"/>
        </w:numPr>
        <w:spacing w:line="276" w:lineRule="auto"/>
        <w:ind w:left="432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Client Side</w:t>
      </w:r>
    </w:p>
    <w:p w14:paraId="29034F40" w14:textId="77777777" w:rsidR="00A11F7B" w:rsidRDefault="00BF113B" w:rsidP="00D51F8F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Connect to the server</w:t>
      </w:r>
    </w:p>
    <w:p w14:paraId="1FBDB4D1" w14:textId="27454F63" w:rsidR="00A11F7B" w:rsidRPr="00A11F7B" w:rsidRDefault="00BF113B" w:rsidP="00D51F8F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Establish an initial handshake to establish a secure connection</w:t>
      </w:r>
    </w:p>
    <w:p w14:paraId="0C10FBEE" w14:textId="77777777" w:rsid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Send requests to the server</w:t>
      </w:r>
    </w:p>
    <w:p w14:paraId="43C69A46" w14:textId="0FA3701F" w:rsidR="00A11F7B" w:rsidRP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Receive responses from the server</w:t>
      </w:r>
    </w:p>
    <w:p w14:paraId="0287C5A8" w14:textId="14E5825B" w:rsidR="00BF113B" w:rsidRP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Close the connection ( LOG_OUT ) when done</w:t>
      </w:r>
    </w:p>
    <w:p w14:paraId="57174169" w14:textId="77777777" w:rsidR="00C65AF4" w:rsidRDefault="00C65AF4" w:rsidP="0098279B">
      <w:pPr>
        <w:pStyle w:val="Heading2"/>
        <w:numPr>
          <w:ilvl w:val="1"/>
          <w:numId w:val="18"/>
        </w:numPr>
        <w:spacing w:line="276" w:lineRule="auto"/>
        <w:ind w:left="0" w:firstLine="0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Server Side</w:t>
      </w:r>
    </w:p>
    <w:p w14:paraId="56B57103" w14:textId="77777777" w:rsidR="00A11F7B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Listen for incoming client connections</w:t>
      </w:r>
    </w:p>
    <w:p w14:paraId="0654E99E" w14:textId="61A01E40" w:rsidR="00DA6FB4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Accept client connections and establish communication</w:t>
      </w:r>
    </w:p>
    <w:p w14:paraId="5D04B7AB" w14:textId="2EC6D457" w:rsidR="00DA6FB4" w:rsidRPr="00DA6FB4" w:rsidRDefault="00DA6FB4" w:rsidP="00D51F8F">
      <w:pPr>
        <w:pStyle w:val="BodyText2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</w:pPr>
      <w:r w:rsidRPr="00DA6FB4"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 xml:space="preserve">Receive requests from 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 xml:space="preserve">the </w:t>
      </w:r>
      <w:r w:rsidRPr="00DA6FB4"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>client(s)</w:t>
      </w:r>
    </w:p>
    <w:p w14:paraId="3AEAAA4D" w14:textId="77B321CE" w:rsidR="00DA6FB4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Process requests and generate responses</w:t>
      </w:r>
    </w:p>
    <w:p w14:paraId="694A906E" w14:textId="09EE3C4D" w:rsidR="00DA6FB4" w:rsidRPr="00DA6FB4" w:rsidRDefault="00DA6FB4" w:rsidP="00D51F8F">
      <w:pPr>
        <w:pStyle w:val="BodyText"/>
        <w:numPr>
          <w:ilvl w:val="0"/>
          <w:numId w:val="36"/>
        </w:numPr>
        <w:spacing w:before="0" w:beforeAutospacing="0" w:after="0" w:afterAutospacing="0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DA6FB4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Send responses to the client(s)</w:t>
      </w:r>
    </w:p>
    <w:p w14:paraId="2BF8AEB8" w14:textId="2E24CDBA" w:rsidR="00FE3428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Close the connection with the client(s) when done</w:t>
      </w:r>
    </w:p>
    <w:p w14:paraId="3CF6A992" w14:textId="77777777" w:rsidR="000A1CB8" w:rsidRDefault="000A1CB8" w:rsidP="0098279B">
      <w:pPr>
        <w:spacing w:line="276" w:lineRule="auto"/>
        <w:rPr>
          <w:rStyle w:val="Heading2Char"/>
          <w:rFonts w:ascii="Sitka Text" w:eastAsiaTheme="minorHAnsi" w:hAnsi="Sitka Text"/>
          <w:b w:val="0"/>
          <w:kern w:val="36"/>
          <w:sz w:val="32"/>
          <w:szCs w:val="48"/>
        </w:rPr>
      </w:pPr>
      <w:r>
        <w:rPr>
          <w:rStyle w:val="Heading2Char"/>
          <w:rFonts w:ascii="Sitka Text" w:eastAsiaTheme="minorHAnsi" w:hAnsi="Sitka Text"/>
          <w:bCs w:val="0"/>
          <w:sz w:val="32"/>
          <w:szCs w:val="48"/>
        </w:rPr>
        <w:br w:type="page"/>
      </w:r>
    </w:p>
    <w:p w14:paraId="68B4AF55" w14:textId="5A384D34" w:rsidR="00FE3428" w:rsidRDefault="00FE3428" w:rsidP="0098279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FE3428">
        <w:rPr>
          <w:rStyle w:val="Heading2Char"/>
          <w:rFonts w:ascii="Sitka Text" w:eastAsiaTheme="minorHAnsi" w:hAnsi="Sitka Text"/>
          <w:bCs/>
          <w:sz w:val="32"/>
          <w:szCs w:val="48"/>
        </w:rPr>
        <w:lastRenderedPageBreak/>
        <w:t>Inter-process Communication</w:t>
      </w:r>
    </w:p>
    <w:p w14:paraId="4545A1F4" w14:textId="42BF9A6F" w:rsidR="0004295B" w:rsidRPr="0004295B" w:rsidRDefault="0004295B" w:rsidP="0098279B">
      <w:pPr>
        <w:pStyle w:val="BodyText"/>
        <w:spacing w:before="0" w:beforeAutospacing="0" w:after="160" w:afterAutospacing="0"/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</w:pPr>
      <w:r w:rsidRPr="0004295B"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  <w:t>In the system, communication between the client and the server processes is facilitated through a secure connection established using SSL/TLS.</w:t>
      </w:r>
    </w:p>
    <w:p w14:paraId="1ABFF395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31209E29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479BA4CB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249AE52E" w14:textId="4B604749" w:rsidR="0004295B" w:rsidRPr="0004295B" w:rsidRDefault="0004295B" w:rsidP="0098279B">
      <w:pPr>
        <w:pStyle w:val="Heading2"/>
        <w:numPr>
          <w:ilvl w:val="1"/>
          <w:numId w:val="18"/>
        </w:numPr>
        <w:spacing w:line="276" w:lineRule="auto"/>
        <w:ind w:left="432"/>
        <w:rPr>
          <w:rFonts w:ascii="Sitka Text" w:eastAsia="Microsoft YaHei" w:hAnsi="Sitka Text"/>
          <w:b w:val="0"/>
          <w:sz w:val="28"/>
        </w:rPr>
      </w:pPr>
      <w:r w:rsidRPr="0004295B">
        <w:rPr>
          <w:rFonts w:ascii="Sitka Text" w:eastAsia="Microsoft YaHei" w:hAnsi="Sitka Text"/>
          <w:b w:val="0"/>
          <w:sz w:val="28"/>
        </w:rPr>
        <w:t>Sequence of Inter-process Communication</w:t>
      </w:r>
    </w:p>
    <w:p w14:paraId="6556EE59" w14:textId="77777777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 using SSL/TLS.</w:t>
      </w:r>
    </w:p>
    <w:p w14:paraId="5302C7F6" w14:textId="1CB8FB3F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 and accepts them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CBE1D55" w14:textId="0F47FA04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14780E1D" w14:textId="427B4D0E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client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acknowledges the server's acknowledgement over the secure connection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5CC225E8" w14:textId="0809C72A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The client</w:t>
      </w:r>
      <w:r w:rsidRPr="0004295B">
        <w:rPr>
          <w:rFonts w:ascii="Sitka Text" w:eastAsia="Microsoft YaHei" w:hAnsi="Sitka Text"/>
          <w:sz w:val="24"/>
          <w:lang w:eastAsia="en-IE"/>
        </w:rPr>
        <w:t xml:space="preserve"> sends requests to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1F35180A" w14:textId="63F95054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="002449ED">
        <w:rPr>
          <w:rFonts w:ascii="Sitka Text" w:eastAsia="Microsoft YaHei" w:hAnsi="Sitka Text"/>
          <w:sz w:val="24"/>
          <w:lang w:eastAsia="en-IE"/>
        </w:rPr>
        <w:t>s</w:t>
      </w:r>
      <w:r w:rsidRPr="0004295B">
        <w:rPr>
          <w:rFonts w:ascii="Sitka Text" w:eastAsia="Microsoft YaHei" w:hAnsi="Sitka Text"/>
          <w:sz w:val="24"/>
          <w:lang w:eastAsia="en-IE"/>
        </w:rPr>
        <w:t>erver processes requests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52E7FA8B" w14:textId="1415166B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server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sends back responses to the client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8838834" w14:textId="442E1E81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04295B">
        <w:rPr>
          <w:rFonts w:ascii="Sitka Text" w:eastAsia="Microsoft YaHei" w:hAnsi="Sitka Text"/>
          <w:sz w:val="24"/>
          <w:lang w:eastAsia="en-IE"/>
        </w:rPr>
        <w:t>Communication continues until the session is terminated</w:t>
      </w:r>
      <w:r w:rsidR="00DF7C54" w:rsidRPr="00DF7C54">
        <w:t xml:space="preserve"> </w:t>
      </w:r>
      <w:r w:rsidR="00DF7C54" w:rsidRPr="00DF7C54">
        <w:rPr>
          <w:rFonts w:ascii="Sitka Text" w:eastAsia="Microsoft YaHei" w:hAnsi="Sitka Text"/>
          <w:sz w:val="24"/>
          <w:lang w:eastAsia="en-IE"/>
        </w:rPr>
        <w:t>by either the client or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7F4B4ED1" w14:textId="071BA655" w:rsidR="00665F71" w:rsidRDefault="00665F71" w:rsidP="0098279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4AC8CED7" w14:textId="0A26B3C9" w:rsidR="00665F71" w:rsidRDefault="00665F71" w:rsidP="0098279B">
      <w:pPr>
        <w:pStyle w:val="Heading1"/>
        <w:numPr>
          <w:ilvl w:val="0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665F71">
        <w:rPr>
          <w:rStyle w:val="Heading2Char"/>
          <w:rFonts w:ascii="Sitka Text" w:eastAsiaTheme="minorHAnsi" w:hAnsi="Sitka Text"/>
          <w:bCs/>
          <w:sz w:val="32"/>
          <w:szCs w:val="48"/>
        </w:rPr>
        <w:t>Conclusion</w:t>
      </w:r>
    </w:p>
    <w:p w14:paraId="020AC646" w14:textId="04D8D7E6" w:rsidR="00180598" w:rsidRPr="00CF10EF" w:rsidRDefault="00257652" w:rsidP="0098279B">
      <w:pPr>
        <w:pStyle w:val="BodyText"/>
        <w:spacing w:before="0" w:beforeAutospacing="0" w:after="160" w:afterAutospacing="0"/>
        <w:rPr>
          <w:rFonts w:eastAsiaTheme="minorHAnsi" w:cstheme="minorBidi"/>
          <w:color w:val="FF0000"/>
          <w:szCs w:val="22"/>
          <w:lang w:eastAsia="en-US"/>
        </w:rPr>
      </w:pPr>
      <w:r w:rsidRPr="00257652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Summarise the key points of the protocol specification and emphasise its importance for ensuring proper communication between clients and servers…</w:t>
      </w:r>
    </w:p>
    <w:sectPr w:rsidR="00180598" w:rsidRPr="00CF10EF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CFC"/>
    <w:multiLevelType w:val="hybridMultilevel"/>
    <w:tmpl w:val="FF4C90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255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A63A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3B7BB0"/>
    <w:multiLevelType w:val="hybridMultilevel"/>
    <w:tmpl w:val="A704DE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71429"/>
    <w:multiLevelType w:val="hybridMultilevel"/>
    <w:tmpl w:val="3DC4F3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36C57"/>
    <w:multiLevelType w:val="hybridMultilevel"/>
    <w:tmpl w:val="3A24EA9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0060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A6CCE"/>
    <w:multiLevelType w:val="hybridMultilevel"/>
    <w:tmpl w:val="E3BE7D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4385E"/>
    <w:multiLevelType w:val="hybridMultilevel"/>
    <w:tmpl w:val="5B06921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6"/>
  </w:num>
  <w:num w:numId="4">
    <w:abstractNumId w:val="8"/>
  </w:num>
  <w:num w:numId="5">
    <w:abstractNumId w:val="33"/>
  </w:num>
  <w:num w:numId="6">
    <w:abstractNumId w:val="4"/>
  </w:num>
  <w:num w:numId="7">
    <w:abstractNumId w:val="16"/>
  </w:num>
  <w:num w:numId="8">
    <w:abstractNumId w:val="5"/>
  </w:num>
  <w:num w:numId="9">
    <w:abstractNumId w:val="21"/>
  </w:num>
  <w:num w:numId="10">
    <w:abstractNumId w:val="31"/>
  </w:num>
  <w:num w:numId="11">
    <w:abstractNumId w:val="7"/>
  </w:num>
  <w:num w:numId="12">
    <w:abstractNumId w:val="22"/>
  </w:num>
  <w:num w:numId="13">
    <w:abstractNumId w:val="1"/>
  </w:num>
  <w:num w:numId="14">
    <w:abstractNumId w:val="24"/>
  </w:num>
  <w:num w:numId="15">
    <w:abstractNumId w:val="6"/>
  </w:num>
  <w:num w:numId="16">
    <w:abstractNumId w:val="17"/>
  </w:num>
  <w:num w:numId="17">
    <w:abstractNumId w:val="10"/>
  </w:num>
  <w:num w:numId="18">
    <w:abstractNumId w:val="12"/>
  </w:num>
  <w:num w:numId="19">
    <w:abstractNumId w:val="30"/>
  </w:num>
  <w:num w:numId="20">
    <w:abstractNumId w:val="19"/>
  </w:num>
  <w:num w:numId="21">
    <w:abstractNumId w:val="25"/>
  </w:num>
  <w:num w:numId="22">
    <w:abstractNumId w:val="23"/>
  </w:num>
  <w:num w:numId="23">
    <w:abstractNumId w:val="3"/>
  </w:num>
  <w:num w:numId="24">
    <w:abstractNumId w:val="13"/>
  </w:num>
  <w:num w:numId="25">
    <w:abstractNumId w:val="29"/>
  </w:num>
  <w:num w:numId="26">
    <w:abstractNumId w:val="0"/>
  </w:num>
  <w:num w:numId="27">
    <w:abstractNumId w:val="11"/>
  </w:num>
  <w:num w:numId="28">
    <w:abstractNumId w:val="32"/>
  </w:num>
  <w:num w:numId="29">
    <w:abstractNumId w:val="15"/>
  </w:num>
  <w:num w:numId="30">
    <w:abstractNumId w:val="9"/>
  </w:num>
  <w:num w:numId="31">
    <w:abstractNumId w:val="34"/>
  </w:num>
  <w:num w:numId="32">
    <w:abstractNumId w:val="27"/>
  </w:num>
  <w:num w:numId="33">
    <w:abstractNumId w:val="20"/>
  </w:num>
  <w:num w:numId="34">
    <w:abstractNumId w:val="2"/>
  </w:num>
  <w:num w:numId="35">
    <w:abstractNumId w:val="3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8781D"/>
    <w:rsid w:val="00090E1A"/>
    <w:rsid w:val="000A1CB8"/>
    <w:rsid w:val="000B28A6"/>
    <w:rsid w:val="000E2B31"/>
    <w:rsid w:val="00132F18"/>
    <w:rsid w:val="00177596"/>
    <w:rsid w:val="00180598"/>
    <w:rsid w:val="00186F7E"/>
    <w:rsid w:val="001B76C2"/>
    <w:rsid w:val="001C3E32"/>
    <w:rsid w:val="002449ED"/>
    <w:rsid w:val="00257652"/>
    <w:rsid w:val="002579F6"/>
    <w:rsid w:val="00272875"/>
    <w:rsid w:val="002910B9"/>
    <w:rsid w:val="0030791D"/>
    <w:rsid w:val="00321039"/>
    <w:rsid w:val="00340A2C"/>
    <w:rsid w:val="003432B5"/>
    <w:rsid w:val="00350D50"/>
    <w:rsid w:val="003C05BA"/>
    <w:rsid w:val="00422ABD"/>
    <w:rsid w:val="004C4DEB"/>
    <w:rsid w:val="004D7F51"/>
    <w:rsid w:val="00594C46"/>
    <w:rsid w:val="00613B5E"/>
    <w:rsid w:val="00642D53"/>
    <w:rsid w:val="00644B0F"/>
    <w:rsid w:val="006543B9"/>
    <w:rsid w:val="00665F71"/>
    <w:rsid w:val="006948A9"/>
    <w:rsid w:val="006D45DA"/>
    <w:rsid w:val="006E3D17"/>
    <w:rsid w:val="0071652A"/>
    <w:rsid w:val="00820EC3"/>
    <w:rsid w:val="0082355C"/>
    <w:rsid w:val="0084074D"/>
    <w:rsid w:val="00884F24"/>
    <w:rsid w:val="0096481E"/>
    <w:rsid w:val="0098279B"/>
    <w:rsid w:val="00A10A14"/>
    <w:rsid w:val="00A11F7B"/>
    <w:rsid w:val="00A17A27"/>
    <w:rsid w:val="00A447BC"/>
    <w:rsid w:val="00A47B69"/>
    <w:rsid w:val="00A71BAF"/>
    <w:rsid w:val="00B405F4"/>
    <w:rsid w:val="00BA7F36"/>
    <w:rsid w:val="00BE5389"/>
    <w:rsid w:val="00BF113B"/>
    <w:rsid w:val="00C14339"/>
    <w:rsid w:val="00C21697"/>
    <w:rsid w:val="00C65AF4"/>
    <w:rsid w:val="00CD2B0B"/>
    <w:rsid w:val="00CF10EF"/>
    <w:rsid w:val="00D33BB5"/>
    <w:rsid w:val="00D3738B"/>
    <w:rsid w:val="00D51F8F"/>
    <w:rsid w:val="00D65D69"/>
    <w:rsid w:val="00D93002"/>
    <w:rsid w:val="00DA6FB4"/>
    <w:rsid w:val="00DB3B62"/>
    <w:rsid w:val="00DF7C54"/>
    <w:rsid w:val="00E033DE"/>
    <w:rsid w:val="00E04C1D"/>
    <w:rsid w:val="00E05137"/>
    <w:rsid w:val="00E27679"/>
    <w:rsid w:val="00E37C12"/>
    <w:rsid w:val="00EB0F72"/>
    <w:rsid w:val="00EB3953"/>
    <w:rsid w:val="00F41779"/>
    <w:rsid w:val="00FB1D34"/>
    <w:rsid w:val="00FD076B"/>
    <w:rsid w:val="00FE342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2363</Characters>
  <Application>Microsoft Office Word</Application>
  <DocSecurity>0</DocSecurity>
  <Lines>81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Protocol Design &amp; Proposed Implementation</dc:subject>
  <dc:creator>Deirdre Lee</dc:creator>
  <cp:keywords/>
  <dc:description/>
  <cp:lastModifiedBy>Deirdre Lee</cp:lastModifiedBy>
  <cp:revision>3</cp:revision>
  <dcterms:created xsi:type="dcterms:W3CDTF">2024-03-12T14:16:00Z</dcterms:created>
  <dcterms:modified xsi:type="dcterms:W3CDTF">2024-03-25T10:48:00Z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