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A7766" w14:textId="50C113FF" w:rsidR="005520A5" w:rsidRPr="005520A5" w:rsidRDefault="005520A5" w:rsidP="005520A5">
      <w:pPr>
        <w:jc w:val="center"/>
        <w:rPr>
          <w:b/>
          <w:bCs/>
          <w:sz w:val="32"/>
          <w:szCs w:val="32"/>
          <w:u w:val="single"/>
        </w:rPr>
      </w:pPr>
      <w:r w:rsidRPr="005520A5">
        <w:rPr>
          <w:b/>
          <w:bCs/>
          <w:sz w:val="32"/>
          <w:szCs w:val="32"/>
          <w:u w:val="single"/>
        </w:rPr>
        <w:t xml:space="preserve">Lab </w:t>
      </w:r>
      <w:r w:rsidR="009B5181">
        <w:rPr>
          <w:b/>
          <w:bCs/>
          <w:sz w:val="32"/>
          <w:szCs w:val="32"/>
          <w:u w:val="single"/>
        </w:rPr>
        <w:t>0</w:t>
      </w:r>
      <w:r w:rsidR="009B5181" w:rsidRPr="009B5181">
        <w:rPr>
          <w:b/>
          <w:bCs/>
          <w:sz w:val="32"/>
          <w:szCs w:val="32"/>
          <w:u w:val="single"/>
        </w:rPr>
        <w:t xml:space="preserve">9: VMware HA and VMware FT </w:t>
      </w:r>
    </w:p>
    <w:p w14:paraId="039A8215" w14:textId="77777777" w:rsidR="00AA2E47" w:rsidRPr="005520A5" w:rsidRDefault="00AA2E47">
      <w:pPr>
        <w:rPr>
          <w:u w:val="single"/>
        </w:rPr>
      </w:pPr>
    </w:p>
    <w:p w14:paraId="67ACEF96" w14:textId="5B3F4768" w:rsidR="00705EC9" w:rsidRPr="005520A5" w:rsidRDefault="008467AD">
      <w:r>
        <w:t xml:space="preserve">In this lab, </w:t>
      </w:r>
      <w:r w:rsidR="00541F6A">
        <w:t>we identified what High Availability (HA) and Fault Tolerance (FT) are, as well their key differences.</w:t>
      </w:r>
      <w:r w:rsidR="0047490B">
        <w:t xml:space="preserve"> We tested these by causing a host failure, observing what happened to the VMs.</w:t>
      </w:r>
    </w:p>
    <w:p w14:paraId="1A8F3274" w14:textId="77777777" w:rsidR="00BE4B9C" w:rsidRPr="005520A5" w:rsidRDefault="00BE4B9C">
      <w:pPr>
        <w:rPr>
          <w:u w:val="single"/>
        </w:rPr>
      </w:pPr>
    </w:p>
    <w:p w14:paraId="6BE3F5E7" w14:textId="235D990E" w:rsidR="00060C17" w:rsidRPr="005520A5" w:rsidRDefault="00060C17"/>
    <w:p w14:paraId="58C5648F" w14:textId="5E23C717" w:rsidR="00060C17" w:rsidRPr="005520A5" w:rsidRDefault="00734012">
      <w:pPr>
        <w:rPr>
          <w:b/>
          <w:sz w:val="28"/>
          <w:u w:val="single"/>
        </w:rPr>
      </w:pPr>
      <w:r>
        <w:rPr>
          <w:b/>
          <w:sz w:val="28"/>
          <w:u w:val="single"/>
        </w:rPr>
        <w:t>High Availability</w:t>
      </w:r>
      <w:r w:rsidR="005943CB">
        <w:rPr>
          <w:b/>
          <w:sz w:val="28"/>
          <w:u w:val="single"/>
        </w:rPr>
        <w:t xml:space="preserve"> (HA)</w:t>
      </w:r>
    </w:p>
    <w:p w14:paraId="20511EE3" w14:textId="77777777" w:rsidR="00CE57C9" w:rsidRPr="005520A5" w:rsidRDefault="00CE57C9">
      <w:pPr>
        <w:rPr>
          <w:b/>
          <w:u w:val="single"/>
        </w:rPr>
      </w:pPr>
    </w:p>
    <w:p w14:paraId="549E5BD5" w14:textId="2AB2D218" w:rsidR="00734012" w:rsidRDefault="005943CB">
      <w:r>
        <w:t>HA</w:t>
      </w:r>
      <w:r w:rsidR="002879C2">
        <w:t xml:space="preserve"> is</w:t>
      </w:r>
      <w:r w:rsidR="00734012" w:rsidRPr="00734012">
        <w:t xml:space="preserve"> a service that instructs the hosts to keep track of each other; virtual machines and resources, and restart or migrate the virtual machines assigned to failed hosts to available hosts in the cluster.</w:t>
      </w:r>
      <w:r w:rsidR="00734012">
        <w:t xml:space="preserve"> </w:t>
      </w:r>
    </w:p>
    <w:p w14:paraId="615CD482" w14:textId="77777777" w:rsidR="00734012" w:rsidRDefault="00734012"/>
    <w:p w14:paraId="7BA45930" w14:textId="48F7E9F1" w:rsidR="005520A5" w:rsidRDefault="00734012">
      <w:r>
        <w:t>HA provides uniform, cost-effective failover protection against hardware and OS outages within the virtualised environments. HA allows you to monitor hosts and VMs to detect hardware and OS failures, to restart VMs on other hosts in the cluster without manual intervention when a server outage is detected, and to reduce application downtime by automatically restarting VMs upon detection of an OS failure.</w:t>
      </w:r>
    </w:p>
    <w:p w14:paraId="69D693FF" w14:textId="67F8887B" w:rsidR="00CE0490" w:rsidRDefault="00CE0490"/>
    <w:p w14:paraId="4DDA4A06" w14:textId="237E7737" w:rsidR="00CE0490" w:rsidRDefault="00CE0490">
      <w:r>
        <w:t>Logging onto the vCenter Appliance and using the vSphere Web Client, we navigated to the Production Services Cluster.</w:t>
      </w:r>
      <w:r>
        <w:t xml:space="preserve"> Under the Manage tab, we selected vSphere HA, clicked on Edit. Here, we turned on HA, enabled Host Monitoring, and disabled Admission Control. </w:t>
      </w:r>
      <w:r>
        <w:t xml:space="preserve">Powering on CentOS Server 01, we </w:t>
      </w:r>
      <w:r>
        <w:t>observed a reported IP Address in the Content area Summary tab.</w:t>
      </w:r>
      <w:r w:rsidR="009A67AA">
        <w:t xml:space="preserve"> </w:t>
      </w:r>
      <w:r>
        <w:t xml:space="preserve">Opening a Terminal window on the client machine, </w:t>
      </w:r>
      <w:r w:rsidR="00641DB4">
        <w:t xml:space="preserve">we pinged </w:t>
      </w:r>
      <w:r w:rsidR="009A67AA">
        <w:t>this</w:t>
      </w:r>
      <w:r w:rsidR="00641DB4">
        <w:t xml:space="preserve"> IP Address</w:t>
      </w:r>
      <w:r w:rsidR="007417AB">
        <w:t xml:space="preserve"> (192.168.1.130)</w:t>
      </w:r>
      <w:r w:rsidR="009A67AA">
        <w:t>. We left the ping command running, minimising the Terminal window.</w:t>
      </w:r>
    </w:p>
    <w:p w14:paraId="4B15E558" w14:textId="220C4BE5" w:rsidR="00734012" w:rsidRDefault="00734012"/>
    <w:p w14:paraId="6332CAEE" w14:textId="77777777" w:rsidR="000500C8" w:rsidRDefault="000500C8"/>
    <w:p w14:paraId="3C4CDD23" w14:textId="608BE758" w:rsidR="005520A5" w:rsidRPr="005520A5" w:rsidRDefault="00734012" w:rsidP="005520A5">
      <w:pPr>
        <w:rPr>
          <w:b/>
          <w:sz w:val="28"/>
          <w:u w:val="single"/>
        </w:rPr>
      </w:pPr>
      <w:r>
        <w:rPr>
          <w:b/>
          <w:sz w:val="28"/>
          <w:u w:val="single"/>
        </w:rPr>
        <w:t>Fault Tolerance</w:t>
      </w:r>
      <w:r w:rsidR="005943CB">
        <w:rPr>
          <w:b/>
          <w:sz w:val="28"/>
          <w:u w:val="single"/>
        </w:rPr>
        <w:t xml:space="preserve"> (FT)</w:t>
      </w:r>
    </w:p>
    <w:p w14:paraId="10F303AA" w14:textId="77777777" w:rsidR="00CE57C9" w:rsidRPr="005520A5" w:rsidRDefault="00CE57C9">
      <w:pPr>
        <w:rPr>
          <w:b/>
          <w:u w:val="single"/>
        </w:rPr>
      </w:pPr>
    </w:p>
    <w:p w14:paraId="493A46C1" w14:textId="74B9C4DF" w:rsidR="0047490B" w:rsidRDefault="0047490B" w:rsidP="007A34ED">
      <w:r>
        <w:t>FT</w:t>
      </w:r>
      <w:r w:rsidRPr="0047490B">
        <w:t xml:space="preserve"> provides continuous availability for </w:t>
      </w:r>
      <w:r>
        <w:t xml:space="preserve">VMs </w:t>
      </w:r>
      <w:r w:rsidRPr="0047490B">
        <w:t>by creating and maintaining a Secondary VM that is identical to, and continuously available to replace, the Primary VM in the event of a failover situation.</w:t>
      </w:r>
      <w:r>
        <w:t xml:space="preserve"> </w:t>
      </w:r>
      <w:r w:rsidRPr="0047490B">
        <w:t xml:space="preserve">A duplicate </w:t>
      </w:r>
      <w:r>
        <w:t>VM</w:t>
      </w:r>
      <w:r w:rsidRPr="0047490B">
        <w:t>, called the Secondary VM, is created and runs in virtual lockstep with the Primary VM.</w:t>
      </w:r>
      <w:r w:rsidRPr="0047490B">
        <w:t xml:space="preserve"> </w:t>
      </w:r>
      <w:proofErr w:type="spellStart"/>
      <w:r w:rsidRPr="0047490B">
        <w:t>vLockstep</w:t>
      </w:r>
      <w:proofErr w:type="spellEnd"/>
      <w:r w:rsidRPr="0047490B">
        <w:t xml:space="preserve"> captures inputs and events that occur on the Primary VM and sends them to the Secondary VM, which is running on another host. Using this information, the Secondary VM's execution is identical to that of the Primary VM. Because the Secondary VM is in virtual lockstep with the Primary VM, it can take over execution at any point without interruption, thereby providing fault tolerant protection.</w:t>
      </w:r>
    </w:p>
    <w:p w14:paraId="689285C3" w14:textId="77777777" w:rsidR="0047490B" w:rsidRDefault="0047490B" w:rsidP="007A34ED"/>
    <w:p w14:paraId="579678A6" w14:textId="77777777" w:rsidR="006C074D" w:rsidRDefault="00857E8A">
      <w:r>
        <w:t xml:space="preserve">In the Navigator area of </w:t>
      </w:r>
      <w:r w:rsidRPr="00857E8A">
        <w:t>CentOS_6.4_i386_Min</w:t>
      </w:r>
      <w:r>
        <w:t xml:space="preserve">, we selected </w:t>
      </w:r>
      <w:r>
        <w:t>All vCenter Actions, then Fault Tolerance, clicking Turn On.</w:t>
      </w:r>
      <w:r w:rsidR="007A34ED">
        <w:t xml:space="preserve"> When prompted, we confirmed by clicking Yes. We were able to view its progress under the Recent Tasks pane.</w:t>
      </w:r>
      <w:r w:rsidR="007A34ED">
        <w:rPr>
          <w:b/>
          <w:sz w:val="28"/>
          <w:u w:val="single"/>
        </w:rPr>
        <w:t xml:space="preserve"> </w:t>
      </w:r>
      <w:r w:rsidR="007A34ED" w:rsidRPr="005520A5">
        <w:t xml:space="preserve"> </w:t>
      </w:r>
      <w:r w:rsidR="007A34ED">
        <w:t xml:space="preserve">Powering on </w:t>
      </w:r>
      <w:r w:rsidR="007A34ED" w:rsidRPr="007A34ED">
        <w:t>CentOS_6.4_i386_Min</w:t>
      </w:r>
      <w:r w:rsidR="007A34ED">
        <w:t>, we noted that it took longer to power up. This is because it had to boot a like instance on both hosts.</w:t>
      </w:r>
      <w:r w:rsidR="00023880">
        <w:t xml:space="preserve"> Once powered up, we again </w:t>
      </w:r>
      <w:r w:rsidR="00023880">
        <w:t>observed a reported IP Address in the Content area Summary tab.</w:t>
      </w:r>
      <w:r w:rsidR="00023880">
        <w:t xml:space="preserve"> Returning to the client machine, we opened a second instance of the Terminal</w:t>
      </w:r>
      <w:r w:rsidR="007417AB">
        <w:t>, pinging the new IP Address (192.168.1.131).</w:t>
      </w:r>
      <w:r w:rsidR="00BE0FC5">
        <w:t xml:space="preserve"> Again, we left the ping command running.</w:t>
      </w:r>
    </w:p>
    <w:p w14:paraId="514C1659" w14:textId="429F55BE" w:rsidR="005943CB" w:rsidRDefault="005943CB">
      <w:pPr>
        <w:rPr>
          <w:b/>
          <w:sz w:val="28"/>
          <w:u w:val="single"/>
        </w:rPr>
      </w:pPr>
      <w:r>
        <w:rPr>
          <w:b/>
          <w:sz w:val="28"/>
          <w:u w:val="single"/>
        </w:rPr>
        <w:lastRenderedPageBreak/>
        <w:t>Testing HA and FT</w:t>
      </w:r>
    </w:p>
    <w:p w14:paraId="2729F3A6" w14:textId="77777777" w:rsidR="006C074D" w:rsidRPr="005520A5" w:rsidRDefault="006C074D" w:rsidP="006C074D">
      <w:pPr>
        <w:rPr>
          <w:b/>
          <w:u w:val="single"/>
        </w:rPr>
      </w:pPr>
    </w:p>
    <w:p w14:paraId="0EC8E74C" w14:textId="77777777" w:rsidR="0045621F" w:rsidRDefault="006C074D">
      <w:r>
        <w:t>In the NETLAB+ interface under the Action tab, we powered off ESXi01.</w:t>
      </w:r>
      <w:r w:rsidR="00E80F1E">
        <w:t xml:space="preserve"> Monitoring the host outage, we saw that the HA</w:t>
      </w:r>
      <w:r w:rsidR="008A63A2">
        <w:t>-</w:t>
      </w:r>
      <w:r w:rsidR="00E80F1E">
        <w:t>protected machine was rebooting, but the FT machine continued to function.</w:t>
      </w:r>
      <w:r w:rsidR="008A63A2">
        <w:t xml:space="preserve"> Opening the Terminals where we had previously pinged the two VMs, we saw </w:t>
      </w:r>
      <w:r w:rsidR="001230C4">
        <w:t xml:space="preserve">Destination Host Unreachable for some of the pings, meaning the machine we were pinging </w:t>
      </w:r>
      <w:r w:rsidR="0045621F">
        <w:t>wa</w:t>
      </w:r>
      <w:r w:rsidR="001230C4">
        <w:t xml:space="preserve">s no longer available. </w:t>
      </w:r>
      <w:r w:rsidR="00DC5BAF">
        <w:t>The pings returned when FT restarted on the new host.</w:t>
      </w:r>
    </w:p>
    <w:p w14:paraId="4CE79EA6" w14:textId="77777777" w:rsidR="0045621F" w:rsidRDefault="0045621F"/>
    <w:p w14:paraId="5ABD2BD4" w14:textId="7CFCACBF" w:rsidR="00A02491" w:rsidRPr="005520A5" w:rsidRDefault="00E8357E">
      <w:r>
        <w:t>Stopping both ping commands, we noticed how mang pings failed for each of the VMs</w:t>
      </w:r>
      <w:r w:rsidR="00B55783">
        <w:t xml:space="preserve"> with HA having some downtime</w:t>
      </w:r>
      <w:r w:rsidR="00B80C2E">
        <w:t xml:space="preserve"> (30% packet loss)</w:t>
      </w:r>
      <w:r w:rsidR="00B55783">
        <w:t>, while FT was continuously running</w:t>
      </w:r>
      <w:r w:rsidR="00B80C2E">
        <w:t xml:space="preserve"> (0% packet loss).</w:t>
      </w:r>
      <w:r w:rsidR="00A02491">
        <w:t xml:space="preserve"> FT achieved this because the traffic was simply redirected to the second machine, whereas HA restarted the machine</w:t>
      </w:r>
      <w:r w:rsidR="0045621F">
        <w:t xml:space="preserve"> on a new host</w:t>
      </w:r>
      <w:r w:rsidR="00A02491">
        <w:t xml:space="preserve"> when it noticed the outage</w:t>
      </w:r>
      <w:r w:rsidR="0045621F">
        <w:t>, meaning it was down for a short time.</w:t>
      </w:r>
      <w:bookmarkStart w:id="0" w:name="_GoBack"/>
      <w:bookmarkEnd w:id="0"/>
    </w:p>
    <w:p w14:paraId="610F3729" w14:textId="6897E009" w:rsidR="00A46E1F" w:rsidRPr="005520A5" w:rsidRDefault="00A46E1F"/>
    <w:sectPr w:rsidR="00A46E1F" w:rsidRPr="005520A5" w:rsidSect="00CB486A">
      <w:headerReference w:type="default" r:id="rId6"/>
      <w:footerReference w:type="default" r:id="rId7"/>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E669F" w14:textId="77777777" w:rsidR="00000D15" w:rsidRDefault="00000D15" w:rsidP="00CB486A">
      <w:r>
        <w:separator/>
      </w:r>
    </w:p>
  </w:endnote>
  <w:endnote w:type="continuationSeparator" w:id="0">
    <w:p w14:paraId="7D9D8D2B" w14:textId="77777777" w:rsidR="00000D15" w:rsidRDefault="00000D15" w:rsidP="00CB4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710353"/>
      <w:docPartObj>
        <w:docPartGallery w:val="Page Numbers (Bottom of Page)"/>
        <w:docPartUnique/>
      </w:docPartObj>
    </w:sdtPr>
    <w:sdtEndPr>
      <w:rPr>
        <w:noProof/>
      </w:rPr>
    </w:sdtEndPr>
    <w:sdtContent>
      <w:p w14:paraId="02E7ADB5" w14:textId="4981ADF5" w:rsidR="00CB486A" w:rsidRDefault="00CB48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D31E66" w14:textId="77777777" w:rsidR="00CB486A" w:rsidRDefault="00CB4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9C816" w14:textId="77777777" w:rsidR="00000D15" w:rsidRDefault="00000D15" w:rsidP="00CB486A">
      <w:r>
        <w:separator/>
      </w:r>
    </w:p>
  </w:footnote>
  <w:footnote w:type="continuationSeparator" w:id="0">
    <w:p w14:paraId="62CC2FBB" w14:textId="77777777" w:rsidR="00000D15" w:rsidRDefault="00000D15" w:rsidP="00CB4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37E6F" w14:textId="7FD35436" w:rsidR="00CB486A" w:rsidRDefault="00CB486A">
    <w:pPr>
      <w:pStyle w:val="Header"/>
    </w:pPr>
    <w:r>
      <w:t xml:space="preserve">Deirdre </w:t>
    </w:r>
    <w:r w:rsidRPr="00AA2E47">
      <w:t>Connolly</w:t>
    </w:r>
    <w:r w:rsidRPr="00AA2E47">
      <w:ptab w:relativeTo="margin" w:alignment="center" w:leader="none"/>
    </w:r>
    <w:r w:rsidR="00AA2E47" w:rsidRPr="00AA2E47">
      <w:rPr>
        <w:bCs/>
      </w:rPr>
      <w:t>Virtualisation Technologies – Lab Report</w:t>
    </w:r>
    <w:r w:rsidRPr="00AA2E47">
      <w:ptab w:relativeTo="margin" w:alignment="right" w:leader="none"/>
    </w:r>
    <w:r w:rsidR="009B5181">
      <w:t>05</w:t>
    </w:r>
    <w:r>
      <w:t>/0</w:t>
    </w:r>
    <w:r w:rsidR="009B5181">
      <w:t>4</w:t>
    </w:r>
    <w:r>
      <w:t>/19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6A"/>
    <w:rsid w:val="00000D15"/>
    <w:rsid w:val="00023880"/>
    <w:rsid w:val="000500C8"/>
    <w:rsid w:val="00060C17"/>
    <w:rsid w:val="00065C1D"/>
    <w:rsid w:val="00081666"/>
    <w:rsid w:val="000B304B"/>
    <w:rsid w:val="000F6F04"/>
    <w:rsid w:val="001230C4"/>
    <w:rsid w:val="001B32D9"/>
    <w:rsid w:val="001C42A9"/>
    <w:rsid w:val="001F7C23"/>
    <w:rsid w:val="002236ED"/>
    <w:rsid w:val="00242ACF"/>
    <w:rsid w:val="002605EB"/>
    <w:rsid w:val="002879C2"/>
    <w:rsid w:val="002A5204"/>
    <w:rsid w:val="00366F1C"/>
    <w:rsid w:val="00371EA7"/>
    <w:rsid w:val="003804E2"/>
    <w:rsid w:val="003B37F1"/>
    <w:rsid w:val="003C0D12"/>
    <w:rsid w:val="004337E9"/>
    <w:rsid w:val="004473CE"/>
    <w:rsid w:val="0045621F"/>
    <w:rsid w:val="0047490B"/>
    <w:rsid w:val="004E3D5F"/>
    <w:rsid w:val="00502694"/>
    <w:rsid w:val="0052665C"/>
    <w:rsid w:val="00541F6A"/>
    <w:rsid w:val="005520A5"/>
    <w:rsid w:val="00580D4E"/>
    <w:rsid w:val="005943CB"/>
    <w:rsid w:val="005A66BE"/>
    <w:rsid w:val="006220EA"/>
    <w:rsid w:val="00641DB4"/>
    <w:rsid w:val="0065332B"/>
    <w:rsid w:val="006C074D"/>
    <w:rsid w:val="00734012"/>
    <w:rsid w:val="007417AB"/>
    <w:rsid w:val="00751BB8"/>
    <w:rsid w:val="007629E6"/>
    <w:rsid w:val="007954A3"/>
    <w:rsid w:val="007A0A81"/>
    <w:rsid w:val="007A34ED"/>
    <w:rsid w:val="007A7E42"/>
    <w:rsid w:val="007C1667"/>
    <w:rsid w:val="008467AD"/>
    <w:rsid w:val="00857E8A"/>
    <w:rsid w:val="008A438B"/>
    <w:rsid w:val="008A63A2"/>
    <w:rsid w:val="00954EFE"/>
    <w:rsid w:val="00983854"/>
    <w:rsid w:val="009A3548"/>
    <w:rsid w:val="009A67AA"/>
    <w:rsid w:val="009B5181"/>
    <w:rsid w:val="009C54FE"/>
    <w:rsid w:val="00A02491"/>
    <w:rsid w:val="00A2082D"/>
    <w:rsid w:val="00A307F8"/>
    <w:rsid w:val="00A46E1F"/>
    <w:rsid w:val="00AA2E47"/>
    <w:rsid w:val="00AB4B43"/>
    <w:rsid w:val="00AD4D51"/>
    <w:rsid w:val="00B55783"/>
    <w:rsid w:val="00B80C2E"/>
    <w:rsid w:val="00BE0FC5"/>
    <w:rsid w:val="00BE4B9C"/>
    <w:rsid w:val="00C77C86"/>
    <w:rsid w:val="00CB486A"/>
    <w:rsid w:val="00CD64E1"/>
    <w:rsid w:val="00CE0490"/>
    <w:rsid w:val="00CE57C9"/>
    <w:rsid w:val="00D24800"/>
    <w:rsid w:val="00DC5BAF"/>
    <w:rsid w:val="00DC7A88"/>
    <w:rsid w:val="00E316B7"/>
    <w:rsid w:val="00E80F1E"/>
    <w:rsid w:val="00E8357E"/>
    <w:rsid w:val="00EA5313"/>
    <w:rsid w:val="00EF1CFD"/>
    <w:rsid w:val="00FB49C9"/>
    <w:rsid w:val="00FC3B2C"/>
    <w:rsid w:val="00FC76FC"/>
    <w:rsid w:val="00FD31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94C60"/>
  <w15:chartTrackingRefBased/>
  <w15:docId w15:val="{787F5BC3-04F7-4D09-A987-FAA7B398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CF"/>
    <w:rPr>
      <w:sz w:val="24"/>
      <w:szCs w:val="24"/>
    </w:rPr>
  </w:style>
  <w:style w:type="paragraph" w:styleId="Heading1">
    <w:name w:val="heading 1"/>
    <w:basedOn w:val="Normal"/>
    <w:next w:val="Normal"/>
    <w:link w:val="Heading1Char"/>
    <w:uiPriority w:val="9"/>
    <w:qFormat/>
    <w:rsid w:val="00242AC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42AC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42AC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42ACF"/>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42ACF"/>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42ACF"/>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42ACF"/>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42ACF"/>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42ACF"/>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86A"/>
    <w:pPr>
      <w:tabs>
        <w:tab w:val="center" w:pos="4513"/>
        <w:tab w:val="right" w:pos="9026"/>
      </w:tabs>
    </w:pPr>
  </w:style>
  <w:style w:type="character" w:customStyle="1" w:styleId="HeaderChar">
    <w:name w:val="Header Char"/>
    <w:basedOn w:val="DefaultParagraphFont"/>
    <w:link w:val="Header"/>
    <w:uiPriority w:val="99"/>
    <w:rsid w:val="00CB486A"/>
  </w:style>
  <w:style w:type="paragraph" w:styleId="Footer">
    <w:name w:val="footer"/>
    <w:basedOn w:val="Normal"/>
    <w:link w:val="FooterChar"/>
    <w:uiPriority w:val="99"/>
    <w:unhideWhenUsed/>
    <w:rsid w:val="00CB486A"/>
    <w:pPr>
      <w:tabs>
        <w:tab w:val="center" w:pos="4513"/>
        <w:tab w:val="right" w:pos="9026"/>
      </w:tabs>
    </w:pPr>
  </w:style>
  <w:style w:type="character" w:customStyle="1" w:styleId="FooterChar">
    <w:name w:val="Footer Char"/>
    <w:basedOn w:val="DefaultParagraphFont"/>
    <w:link w:val="Footer"/>
    <w:uiPriority w:val="99"/>
    <w:rsid w:val="00CB486A"/>
  </w:style>
  <w:style w:type="character" w:customStyle="1" w:styleId="Heading1Char">
    <w:name w:val="Heading 1 Char"/>
    <w:basedOn w:val="DefaultParagraphFont"/>
    <w:link w:val="Heading1"/>
    <w:uiPriority w:val="9"/>
    <w:rsid w:val="00242AC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42AC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42AC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42ACF"/>
    <w:rPr>
      <w:rFonts w:cstheme="majorBidi"/>
      <w:b/>
      <w:bCs/>
      <w:sz w:val="28"/>
      <w:szCs w:val="28"/>
    </w:rPr>
  </w:style>
  <w:style w:type="character" w:customStyle="1" w:styleId="Heading5Char">
    <w:name w:val="Heading 5 Char"/>
    <w:basedOn w:val="DefaultParagraphFont"/>
    <w:link w:val="Heading5"/>
    <w:uiPriority w:val="9"/>
    <w:semiHidden/>
    <w:rsid w:val="00242ACF"/>
    <w:rPr>
      <w:rFonts w:cstheme="majorBidi"/>
      <w:b/>
      <w:bCs/>
      <w:i/>
      <w:iCs/>
      <w:sz w:val="26"/>
      <w:szCs w:val="26"/>
    </w:rPr>
  </w:style>
  <w:style w:type="character" w:customStyle="1" w:styleId="Heading6Char">
    <w:name w:val="Heading 6 Char"/>
    <w:basedOn w:val="DefaultParagraphFont"/>
    <w:link w:val="Heading6"/>
    <w:uiPriority w:val="9"/>
    <w:semiHidden/>
    <w:rsid w:val="00242ACF"/>
    <w:rPr>
      <w:rFonts w:cstheme="majorBidi"/>
      <w:b/>
      <w:bCs/>
    </w:rPr>
  </w:style>
  <w:style w:type="character" w:customStyle="1" w:styleId="Heading7Char">
    <w:name w:val="Heading 7 Char"/>
    <w:basedOn w:val="DefaultParagraphFont"/>
    <w:link w:val="Heading7"/>
    <w:uiPriority w:val="9"/>
    <w:semiHidden/>
    <w:rsid w:val="00242ACF"/>
    <w:rPr>
      <w:rFonts w:cstheme="majorBidi"/>
      <w:sz w:val="24"/>
      <w:szCs w:val="24"/>
    </w:rPr>
  </w:style>
  <w:style w:type="character" w:customStyle="1" w:styleId="Heading8Char">
    <w:name w:val="Heading 8 Char"/>
    <w:basedOn w:val="DefaultParagraphFont"/>
    <w:link w:val="Heading8"/>
    <w:uiPriority w:val="9"/>
    <w:semiHidden/>
    <w:rsid w:val="00242ACF"/>
    <w:rPr>
      <w:rFonts w:cstheme="majorBidi"/>
      <w:i/>
      <w:iCs/>
      <w:sz w:val="24"/>
      <w:szCs w:val="24"/>
    </w:rPr>
  </w:style>
  <w:style w:type="character" w:customStyle="1" w:styleId="Heading9Char">
    <w:name w:val="Heading 9 Char"/>
    <w:basedOn w:val="DefaultParagraphFont"/>
    <w:link w:val="Heading9"/>
    <w:uiPriority w:val="9"/>
    <w:semiHidden/>
    <w:rsid w:val="00242ACF"/>
    <w:rPr>
      <w:rFonts w:asciiTheme="majorHAnsi" w:eastAsiaTheme="majorEastAsia" w:hAnsiTheme="majorHAnsi" w:cstheme="majorBidi"/>
    </w:rPr>
  </w:style>
  <w:style w:type="paragraph" w:styleId="Caption">
    <w:name w:val="caption"/>
    <w:basedOn w:val="Normal"/>
    <w:next w:val="Normal"/>
    <w:uiPriority w:val="35"/>
    <w:semiHidden/>
    <w:unhideWhenUsed/>
    <w:rsid w:val="00242ACF"/>
    <w:rPr>
      <w:b/>
      <w:bCs/>
      <w:color w:val="4472C4" w:themeColor="accent1"/>
      <w:sz w:val="18"/>
      <w:szCs w:val="18"/>
    </w:rPr>
  </w:style>
  <w:style w:type="paragraph" w:styleId="Title">
    <w:name w:val="Title"/>
    <w:basedOn w:val="Normal"/>
    <w:next w:val="Normal"/>
    <w:link w:val="TitleChar"/>
    <w:uiPriority w:val="10"/>
    <w:qFormat/>
    <w:rsid w:val="00242AC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42ACF"/>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42ACF"/>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42ACF"/>
    <w:rPr>
      <w:rFonts w:asciiTheme="majorHAnsi" w:eastAsiaTheme="majorEastAsia" w:hAnsiTheme="majorHAnsi" w:cstheme="majorBidi"/>
      <w:sz w:val="24"/>
      <w:szCs w:val="24"/>
    </w:rPr>
  </w:style>
  <w:style w:type="character" w:styleId="Strong">
    <w:name w:val="Strong"/>
    <w:basedOn w:val="DefaultParagraphFont"/>
    <w:uiPriority w:val="22"/>
    <w:qFormat/>
    <w:rsid w:val="00242ACF"/>
    <w:rPr>
      <w:b/>
      <w:bCs/>
    </w:rPr>
  </w:style>
  <w:style w:type="character" w:styleId="Emphasis">
    <w:name w:val="Emphasis"/>
    <w:basedOn w:val="DefaultParagraphFont"/>
    <w:uiPriority w:val="20"/>
    <w:qFormat/>
    <w:rsid w:val="00242ACF"/>
    <w:rPr>
      <w:rFonts w:asciiTheme="minorHAnsi" w:hAnsiTheme="minorHAnsi"/>
      <w:b/>
      <w:i/>
      <w:iCs/>
    </w:rPr>
  </w:style>
  <w:style w:type="paragraph" w:styleId="NoSpacing">
    <w:name w:val="No Spacing"/>
    <w:basedOn w:val="Normal"/>
    <w:uiPriority w:val="1"/>
    <w:qFormat/>
    <w:rsid w:val="00242ACF"/>
    <w:rPr>
      <w:szCs w:val="32"/>
    </w:rPr>
  </w:style>
  <w:style w:type="paragraph" w:styleId="Quote">
    <w:name w:val="Quote"/>
    <w:basedOn w:val="Normal"/>
    <w:next w:val="Normal"/>
    <w:link w:val="QuoteChar"/>
    <w:uiPriority w:val="29"/>
    <w:qFormat/>
    <w:rsid w:val="00242ACF"/>
    <w:rPr>
      <w:i/>
    </w:rPr>
  </w:style>
  <w:style w:type="character" w:customStyle="1" w:styleId="QuoteChar">
    <w:name w:val="Quote Char"/>
    <w:basedOn w:val="DefaultParagraphFont"/>
    <w:link w:val="Quote"/>
    <w:uiPriority w:val="29"/>
    <w:rsid w:val="00242ACF"/>
    <w:rPr>
      <w:i/>
      <w:sz w:val="24"/>
      <w:szCs w:val="24"/>
    </w:rPr>
  </w:style>
  <w:style w:type="paragraph" w:styleId="IntenseQuote">
    <w:name w:val="Intense Quote"/>
    <w:basedOn w:val="Normal"/>
    <w:next w:val="Normal"/>
    <w:link w:val="IntenseQuoteChar"/>
    <w:uiPriority w:val="30"/>
    <w:qFormat/>
    <w:rsid w:val="00242ACF"/>
    <w:pPr>
      <w:ind w:left="720" w:right="720"/>
    </w:pPr>
    <w:rPr>
      <w:b/>
      <w:i/>
      <w:szCs w:val="22"/>
    </w:rPr>
  </w:style>
  <w:style w:type="character" w:customStyle="1" w:styleId="IntenseQuoteChar">
    <w:name w:val="Intense Quote Char"/>
    <w:basedOn w:val="DefaultParagraphFont"/>
    <w:link w:val="IntenseQuote"/>
    <w:uiPriority w:val="30"/>
    <w:rsid w:val="00242ACF"/>
    <w:rPr>
      <w:b/>
      <w:i/>
      <w:sz w:val="24"/>
    </w:rPr>
  </w:style>
  <w:style w:type="character" w:styleId="SubtleEmphasis">
    <w:name w:val="Subtle Emphasis"/>
    <w:uiPriority w:val="19"/>
    <w:qFormat/>
    <w:rsid w:val="00242ACF"/>
    <w:rPr>
      <w:i/>
      <w:color w:val="5A5A5A" w:themeColor="text1" w:themeTint="A5"/>
    </w:rPr>
  </w:style>
  <w:style w:type="character" w:styleId="IntenseEmphasis">
    <w:name w:val="Intense Emphasis"/>
    <w:basedOn w:val="DefaultParagraphFont"/>
    <w:uiPriority w:val="21"/>
    <w:qFormat/>
    <w:rsid w:val="00242ACF"/>
    <w:rPr>
      <w:b/>
      <w:i/>
      <w:sz w:val="24"/>
      <w:szCs w:val="24"/>
      <w:u w:val="single"/>
    </w:rPr>
  </w:style>
  <w:style w:type="character" w:styleId="SubtleReference">
    <w:name w:val="Subtle Reference"/>
    <w:basedOn w:val="DefaultParagraphFont"/>
    <w:uiPriority w:val="31"/>
    <w:qFormat/>
    <w:rsid w:val="00242ACF"/>
    <w:rPr>
      <w:sz w:val="24"/>
      <w:szCs w:val="24"/>
      <w:u w:val="single"/>
    </w:rPr>
  </w:style>
  <w:style w:type="character" w:styleId="IntenseReference">
    <w:name w:val="Intense Reference"/>
    <w:basedOn w:val="DefaultParagraphFont"/>
    <w:uiPriority w:val="32"/>
    <w:qFormat/>
    <w:rsid w:val="00242ACF"/>
    <w:rPr>
      <w:b/>
      <w:sz w:val="24"/>
      <w:u w:val="single"/>
    </w:rPr>
  </w:style>
  <w:style w:type="character" w:styleId="BookTitle">
    <w:name w:val="Book Title"/>
    <w:basedOn w:val="DefaultParagraphFont"/>
    <w:uiPriority w:val="33"/>
    <w:qFormat/>
    <w:rsid w:val="00242AC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42ACF"/>
    <w:pPr>
      <w:outlineLvl w:val="9"/>
    </w:pPr>
  </w:style>
  <w:style w:type="paragraph" w:styleId="ListParagraph">
    <w:name w:val="List Paragraph"/>
    <w:basedOn w:val="Normal"/>
    <w:uiPriority w:val="34"/>
    <w:qFormat/>
    <w:rsid w:val="00242ACF"/>
    <w:pPr>
      <w:ind w:left="720"/>
      <w:contextualSpacing/>
    </w:pPr>
  </w:style>
  <w:style w:type="character" w:styleId="Hyperlink">
    <w:name w:val="Hyperlink"/>
    <w:basedOn w:val="DefaultParagraphFont"/>
    <w:uiPriority w:val="99"/>
    <w:unhideWhenUsed/>
    <w:rsid w:val="009B5181"/>
    <w:rPr>
      <w:color w:val="0563C1" w:themeColor="hyperlink"/>
      <w:u w:val="single"/>
    </w:rPr>
  </w:style>
  <w:style w:type="character" w:styleId="UnresolvedMention">
    <w:name w:val="Unresolved Mention"/>
    <w:basedOn w:val="DefaultParagraphFont"/>
    <w:uiPriority w:val="99"/>
    <w:semiHidden/>
    <w:unhideWhenUsed/>
    <w:rsid w:val="009B5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29173">
      <w:bodyDiv w:val="1"/>
      <w:marLeft w:val="0"/>
      <w:marRight w:val="0"/>
      <w:marTop w:val="0"/>
      <w:marBottom w:val="0"/>
      <w:divBdr>
        <w:top w:val="none" w:sz="0" w:space="0" w:color="auto"/>
        <w:left w:val="none" w:sz="0" w:space="0" w:color="auto"/>
        <w:bottom w:val="none" w:sz="0" w:space="0" w:color="auto"/>
        <w:right w:val="none" w:sz="0" w:space="0" w:color="auto"/>
      </w:divBdr>
    </w:div>
    <w:div w:id="1186670111">
      <w:bodyDiv w:val="1"/>
      <w:marLeft w:val="0"/>
      <w:marRight w:val="0"/>
      <w:marTop w:val="0"/>
      <w:marBottom w:val="0"/>
      <w:divBdr>
        <w:top w:val="none" w:sz="0" w:space="0" w:color="auto"/>
        <w:left w:val="none" w:sz="0" w:space="0" w:color="auto"/>
        <w:bottom w:val="none" w:sz="0" w:space="0" w:color="auto"/>
        <w:right w:val="none" w:sz="0" w:space="0" w:color="auto"/>
      </w:divBdr>
      <w:divsChild>
        <w:div w:id="1436054261">
          <w:marLeft w:val="0"/>
          <w:marRight w:val="0"/>
          <w:marTop w:val="0"/>
          <w:marBottom w:val="0"/>
          <w:divBdr>
            <w:top w:val="none" w:sz="0" w:space="0" w:color="auto"/>
            <w:left w:val="none" w:sz="0" w:space="0" w:color="auto"/>
            <w:bottom w:val="none" w:sz="0" w:space="0" w:color="auto"/>
            <w:right w:val="none" w:sz="0" w:space="0" w:color="auto"/>
          </w:divBdr>
        </w:div>
        <w:div w:id="1254363393">
          <w:marLeft w:val="0"/>
          <w:marRight w:val="0"/>
          <w:marTop w:val="0"/>
          <w:marBottom w:val="0"/>
          <w:divBdr>
            <w:top w:val="none" w:sz="0" w:space="0" w:color="auto"/>
            <w:left w:val="none" w:sz="0" w:space="0" w:color="auto"/>
            <w:bottom w:val="none" w:sz="0" w:space="0" w:color="auto"/>
            <w:right w:val="none" w:sz="0" w:space="0" w:color="auto"/>
          </w:divBdr>
        </w:div>
        <w:div w:id="1621689293">
          <w:marLeft w:val="0"/>
          <w:marRight w:val="0"/>
          <w:marTop w:val="0"/>
          <w:marBottom w:val="0"/>
          <w:divBdr>
            <w:top w:val="none" w:sz="0" w:space="0" w:color="auto"/>
            <w:left w:val="none" w:sz="0" w:space="0" w:color="auto"/>
            <w:bottom w:val="none" w:sz="0" w:space="0" w:color="auto"/>
            <w:right w:val="none" w:sz="0" w:space="0" w:color="auto"/>
          </w:divBdr>
        </w:div>
      </w:divsChild>
    </w:div>
    <w:div w:id="1504512076">
      <w:bodyDiv w:val="1"/>
      <w:marLeft w:val="0"/>
      <w:marRight w:val="0"/>
      <w:marTop w:val="0"/>
      <w:marBottom w:val="0"/>
      <w:divBdr>
        <w:top w:val="none" w:sz="0" w:space="0" w:color="auto"/>
        <w:left w:val="none" w:sz="0" w:space="0" w:color="auto"/>
        <w:bottom w:val="none" w:sz="0" w:space="0" w:color="auto"/>
        <w:right w:val="none" w:sz="0" w:space="0" w:color="auto"/>
      </w:divBdr>
      <w:divsChild>
        <w:div w:id="493643081">
          <w:marLeft w:val="0"/>
          <w:marRight w:val="0"/>
          <w:marTop w:val="0"/>
          <w:marBottom w:val="0"/>
          <w:divBdr>
            <w:top w:val="none" w:sz="0" w:space="0" w:color="auto"/>
            <w:left w:val="none" w:sz="0" w:space="0" w:color="auto"/>
            <w:bottom w:val="none" w:sz="0" w:space="0" w:color="auto"/>
            <w:right w:val="none" w:sz="0" w:space="0" w:color="auto"/>
          </w:divBdr>
        </w:div>
        <w:div w:id="1276523540">
          <w:marLeft w:val="0"/>
          <w:marRight w:val="0"/>
          <w:marTop w:val="0"/>
          <w:marBottom w:val="0"/>
          <w:divBdr>
            <w:top w:val="none" w:sz="0" w:space="0" w:color="auto"/>
            <w:left w:val="none" w:sz="0" w:space="0" w:color="auto"/>
            <w:bottom w:val="none" w:sz="0" w:space="0" w:color="auto"/>
            <w:right w:val="none" w:sz="0" w:space="0" w:color="auto"/>
          </w:divBdr>
        </w:div>
        <w:div w:id="54356051">
          <w:marLeft w:val="0"/>
          <w:marRight w:val="0"/>
          <w:marTop w:val="0"/>
          <w:marBottom w:val="0"/>
          <w:divBdr>
            <w:top w:val="none" w:sz="0" w:space="0" w:color="auto"/>
            <w:left w:val="none" w:sz="0" w:space="0" w:color="auto"/>
            <w:bottom w:val="none" w:sz="0" w:space="0" w:color="auto"/>
            <w:right w:val="none" w:sz="0" w:space="0" w:color="auto"/>
          </w:divBdr>
        </w:div>
      </w:divsChild>
    </w:div>
    <w:div w:id="1517840675">
      <w:bodyDiv w:val="1"/>
      <w:marLeft w:val="0"/>
      <w:marRight w:val="0"/>
      <w:marTop w:val="0"/>
      <w:marBottom w:val="0"/>
      <w:divBdr>
        <w:top w:val="none" w:sz="0" w:space="0" w:color="auto"/>
        <w:left w:val="none" w:sz="0" w:space="0" w:color="auto"/>
        <w:bottom w:val="none" w:sz="0" w:space="0" w:color="auto"/>
        <w:right w:val="none" w:sz="0" w:space="0" w:color="auto"/>
      </w:divBdr>
    </w:div>
    <w:div w:id="1986229382">
      <w:bodyDiv w:val="1"/>
      <w:marLeft w:val="0"/>
      <w:marRight w:val="0"/>
      <w:marTop w:val="0"/>
      <w:marBottom w:val="0"/>
      <w:divBdr>
        <w:top w:val="none" w:sz="0" w:space="0" w:color="auto"/>
        <w:left w:val="none" w:sz="0" w:space="0" w:color="auto"/>
        <w:bottom w:val="none" w:sz="0" w:space="0" w:color="auto"/>
        <w:right w:val="none" w:sz="0" w:space="0" w:color="auto"/>
      </w:divBdr>
    </w:div>
    <w:div w:id="206991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Connolly</dc:creator>
  <cp:keywords/>
  <dc:description/>
  <cp:lastModifiedBy>Deirdre Connolly</cp:lastModifiedBy>
  <cp:revision>65</cp:revision>
  <dcterms:created xsi:type="dcterms:W3CDTF">2019-02-13T09:34:00Z</dcterms:created>
  <dcterms:modified xsi:type="dcterms:W3CDTF">2019-05-02T16:36:00Z</dcterms:modified>
</cp:coreProperties>
</file>