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Carbon Credit Project Document</w:t>
      </w:r>
    </w:p>
    <w:p>
      <w:pPr>
        <w:pStyle w:val="Heading1"/>
      </w:pPr>
      <w:r>
        <w:t>Project Overview</w:t>
      </w:r>
    </w:p>
    <w:p>
      <w:r>
        <w:t>Input data: {'Project Title': 'Solar Energy for Sustainable Communities', 'Executive Summary': ' Install solar panels in rural India to provide renewable energy to 1,000 households, reducing fossil fuel reliance and greenhouse gas emissions.', 'Location': '', 'Country': 'India', 'Region': 'Rajasthan', 'Coordinates': 'Latitude 26.9124, Longitude 75.7873', 'Project Category': 'Renewable Energy', 'Project Start Date': '03/01/2024', 'Expected Completion Date': '02/28/2026'}</w:t>
        <w:br/>
        <w:br/>
        <w:t>Relevant knowledge: Project developers must provide detailed information about project location, type, and expected carbon sequestration. Monitoring, reporting, and verification (MRV) are crucial components of carbon credit projects. Carbon credit projects must demonstrate additionality, meaning the reductions wouldn't have occurred without the project.</w:t>
        <w:br/>
        <w:br/>
        <w:t>Task: Generate content for the 'Project Overview' section of a carbon credit document.</w:t>
        <w:br/>
        <w:br/>
        <w:t>Content: Create content for the 'Project Guide' section of a project overview document.</w:t>
        <w:br/>
        <w:br/>
        <w:t>Outputs: This section reports the actual output of carbon credit projects, all published reports.</w:t>
      </w:r>
    </w:p>
    <w:p>
      <w:pPr>
        <w:pStyle w:val="Heading1"/>
      </w:pPr>
      <w:r>
        <w:t>Seller/Proponent Information</w:t>
      </w:r>
    </w:p>
    <w:p>
      <w:r>
        <w:t>Input data: {'Organization Name': 'Solar Innovations Ltd.', 'Contact Person': 'Rahul Sharma', 'Job Title': 'COO', 'Email Address': 'rahul.sharma@solarinnovations.in', 'Phone Number': '+91 98234 56789', 'Mailing Address': '', 'Solar Innovations Ltd., Plot No. 45, Industrial Area, Jaipur, Rajasthan, India, Zip Code': '302001'}</w:t>
        <w:br/>
        <w:br/>
        <w:t>Relevant knowledge: Monitoring, reporting, and verification (MRV) are crucial components of carbon credit projects. The Verified Carbon Standard (VCS) is a widely recognized certification for carbon credits. Project developers must provide detailed information about project location, type, and expected carbon sequestration.</w:t>
        <w:br/>
        <w:br/>
        <w:t>Task: Generate content for the 'Seller/Proponent Information' section of a carbon credit document.</w:t>
        <w:br/>
        <w:br/>
        <w:t>Content: The content may include credit documents from multiple suppliers and/or agencies. The VCS requires that any and all information about the project is included. However, any information that is not included will be ignored or lost.</w:t>
        <w:br/>
        <w:br/>
        <w:t>The VCS must be provided by the project in the form of a copy of the name of the author or a short description of its content or other relevant information when used for any promotional or commercial purpose, and must have sufficient information to identify the source.</w:t>
        <w:br/>
        <w:br/>
        <w:t>Data Management: As of January 2008, the VCS has been successfully queried for data on the project activity, cost and target price, project financing type, site or vendor structure, project support activities and total cost of support activities, and for project support activities in individual project locations. For information on the VCS, refer to the Resource and Resource Reference section of the VCS. As of December 2012, it is recommended that prospective and existing PV Projectors meet the required data management requirements.</w:t>
        <w:br/>
        <w:br/>
        <w:t>Risk Management: A risk management program is an effort to avoid any potential harm from mislabelling of the company by prospective and existing PV Projectors.</w:t>
        <w:br/>
        <w:br/>
        <w:t>Additional Data-Mining.</w:t>
        <w:br/>
        <w:br/>
        <w:t>Relevant knowledge: Using commercially available energy sources (e.g., coal, natural gas, nuclear, or solar) to meet carbon emission targets may be beneficial to offset any future emissions reductions from fossil fuels.</w:t>
      </w:r>
    </w:p>
    <w:p>
      <w:pPr>
        <w:pStyle w:val="Heading1"/>
      </w:pPr>
      <w:r>
        <w:t>Carbon Credit Specifications</w:t>
      </w:r>
    </w:p>
    <w:p>
      <w:r>
        <w:t>Input data: {'Expected Carbon Credits': '10,000 tonnes of CO₂ equivalent annually', 'Carbon Credit Standard': 'Gold Standard', 'Carbon Credit Methodology': 'GS Methodology for Renewable Energy Projects', 'Verification Status': 'Not yet verified; expected by Q4 of'}</w:t>
        <w:br/>
        <w:br/>
        <w:t>Relevant knowledge: The Verified Carbon Standard (VCS) is a widely recognized certification for carbon credits. Monitoring, reporting, and verification (MRV) are crucial components of carbon credit projects. Carbon credits represent the reduction of one metric ton of carbon dioxide emissions.</w:t>
        <w:br/>
        <w:br/>
        <w:t>Task: Generate content for the 'Carbon Credit Specifications' section of a carbon credit document.</w:t>
        <w:br/>
        <w:br/>
        <w:t>Content: The content is a description of each carbon credit. We provide detailed information for users to provide the content. We use the content to help consumers make informed decisions.</w:t>
        <w:br/>
        <w:br/>
        <w:t>Workflow: The users can configure the content via the Carbon Credit settings and the content using the Carbon Credit User Profile.</w:t>
        <w:br/>
        <w:br/>
        <w:t>Data: The data is provided as CSV files. The file will be converted when a user is on the "Carbon Credit Details" checkbox. All input fields are included.</w:t>
        <w:br/>
        <w:br/>
        <w:t>Data types: CSV files may contain certain types of data as well as other type of data. If you are providing this information as a JSON file, the CSV fields should be separated with quotes.</w:t>
        <w:br/>
        <w:br/>
        <w:t>Output: In particular CSV values are listed as JSON.</w:t>
        <w:br/>
        <w:br/>
        <w:t>The document contains the relevant data for each level of the carbon credit. The documents can be read by a user from any computer or a third-party to which the user is not a participant (for instance, Google Docs or Word files).</w:t>
        <w:br/>
        <w:br/>
        <w:t>Data is provided as CSV files will be converted when a user is on the "Carbon Credit Details" checkbox. All input fields are included.</w:t>
        <w:br/>
        <w:br/>
        <w:t>The document contains the relevant data for each level of the carbon credit. The documents can be read by a user from any computer or a third-party to which the user is not a participant (for instance, Google Docs or Word files). Data types: CSV files may contain certain types of data as well as other type of data. If you are providing this information as a JSON file, the CSV fields should be separated with quotes.</w:t>
        <w:br/>
        <w:br/>
        <w:t>Data types: CSV files may contain certain types of data as well as other type of data. If you are providing this information as a JSON file, the CSV fields should be separated with quotes. The information received from an input box is only collected if the box is formatted with one of:</w:t>
        <w:br/>
        <w:br/>
        <w:t>A double-spaced ASCII character in the data field</w:t>
        <w:br/>
        <w:br/>
        <w:t>A numeric string formatted to the appropriate size, with the user input field</w:t>
        <w:br/>
        <w:br/>
        <w:t>A string formatted to the appropriate size using UTF-8 characters (UTF-8 UTF codes are required). (Optional parameters as well)</w:t>
        <w:br/>
        <w:br/>
        <w:t>Other header fields and data fields should not be displayed in an Input field. The Data fields will then be converted until an optional "Content" value of a header parameter matches that value.</w:t>
        <w:br/>
        <w:br/>
        <w:t>Data contains any information in the form of strings. A string may consist of multiple values or just a single string.</w:t>
        <w:br/>
        <w:br/>
        <w:t>The content of the data field is not displayed. The data must be parsed into a single object.</w:t>
        <w:br/>
        <w:br/>
        <w:t>Data has no format string (i.e. an unordered list or other type of data) used. Please see the Data Fields page for more information.</w:t>
        <w:br/>
        <w:br/>
        <w:t>If you are not happy with the JSON formatted content, you can format them using an Input field manually.</w:t>
        <w:br/>
        <w:br/>
        <w:t>Output will not match the JSON format.</w:t>
        <w:br/>
        <w:br/>
        <w:t>Use the data field format from the output field to generate a single JSON representation of the JSON. Note: These JSON representations are the same as the contents of the file. Input fields and JSON data are always treated as single-byte strings. If you wish to use a JSON data structure, you must convert it to multiple bytes. The json object contains both the text of the JSON string and the textual data (as the name of a value in the Text field). If the json attribute is set to a single character string, the input field will be treated as single-byte data so as to avoid the possible byte overflow of the JSON representation.</w:t>
        <w:br/>
        <w:br/>
        <w:t>Data will contain the data structure specified by the JSON format.</w:t>
        <w:br/>
        <w:br/>
        <w:t>If the input field is double-spaced ASCII character character code, output will have a non-spacing byte. This is because when the first character in the JSON string is omitted, it will be in the second character. In that case the data field is converted to a single Unicode character using Unicode as an encoding in the input value.</w:t>
        <w:br/>
        <w:br/>
        <w:t>Data represents a single value, with the input field format and data as an optional input or output.</w:t>
        <w:br/>
        <w:br/>
        <w:t>Data is either set to one of ASCII character codes, or the equivalent ASCII character coding</w:t>
      </w:r>
    </w:p>
    <w:p>
      <w:pPr>
        <w:pStyle w:val="Heading1"/>
      </w:pPr>
      <w:r>
        <w:t>Financial &amp; Pricing Information</w:t>
      </w:r>
    </w:p>
    <w:p>
      <w:r>
        <w:t>Input data: {'Total Project Budget': '$1,200,000', 'Sources of Funding': '', 'Internal': '$500,000', 'External': '$600,000', 'Grant': '$100,000 (Indian Renewable Energy Development Agency)', 'Carbon Credit Pricing': '$20 per tonne of CO₂ equivalent'}</w:t>
        <w:br/>
        <w:br/>
        <w:t>Relevant knowledge: Carbon credit pricing can vary based on project type, location, and additional benefits. Monitoring, reporting, and verification (MRV) are crucial components of carbon credit projects. Carbon credits represent the reduction of one metric ton of carbon dioxide emissions.</w:t>
        <w:br/>
        <w:br/>
        <w:t>Task: Generate content for the 'Financial &amp; Pricing Information' section of a carbon credit document.</w:t>
        <w:br/>
        <w:br/>
        <w:t>Content: The financial and pricing information in an assessment (a 'Form 3' or 'Statement') for the project, including the estimated amount of CO₂ equivalent.</w:t>
        <w:br/>
        <w:br/>
        <w:t>Conducting calculations: Calculate the amount of CO₂ equivalent required to produce the estimate of CO₂.</w:t>
        <w:br/>
        <w:br/>
        <w:t>Research and development activities: Analyze the financial, pricing, and data requirements for a carbon credit project and develop financial and technical policies to assure the financial viability of the project.</w:t>
        <w:br/>
        <w:br/>
        <w:t>Emissions Taxonomy</w:t>
        <w:br/>
        <w:br/>
        <w:t>A total area is defined using an annual number of meters in the annual number of meters used by the Ministry. In order to determine a value for tax assessment, and assess the value of an area, the Ministry of Finance and Ministry of State's Department of Public Works and Administration provide a total value per meter of $14.5 million which is based on a calculation of the annual value of the meters and will be used as the minimum value for tax assessment for the purposes of calculating the total tax assessment for the project. The value for the meter will be calculated as the cost to obtain the meter in kilograms which includes: average wholesale price of the individual products in meters (which represents the price point from which the meter was initially sold, as adjusted for volume or other relevant features), wholesale cost in cubic meters of CO₂ equivalent, etc.</w:t>
        <w:br/>
        <w:br/>
        <w:t>The Minister of Agriculture and Rural Development in Tamil Nadu has the power to modify the value of an area as many times as his or her will, regardless of the reason for the change. The price of the meters is determined by the average wholesale cost of the products and the local area, and by the cost of the services provided. The wholesale price of the products is determined by the average wholesale cost.</w:t>
        <w:br/>
        <w:br/>
        <w:t>Ministers of Agriculture have the discretionary responsibility of making certain changes to the value of certain meters throughout the year. If a Government policy changes, the decision by the Minister of Agriculture or the local Government on the cost of the services shall be made without further action.</w:t>
        <w:br/>
        <w:br/>
        <w:t>Ministration for the application of GST/HST on the number of meter meters in different parts of the state is subject to the same GST/HST as for the annual fee.</w:t>
        <w:br/>
        <w:br/>
        <w:t>Emission taxonomy</w:t>
        <w:br/>
        <w:br/>
        <w:t>An emissions taxonomy uses the information obtained from each meter in the meter (i.e. total total carbon dioxide emissions) to determine the cost of implementing the emission tax and the amount of greenhouse gases added to a product.</w:t>
        <w:br/>
        <w:br/>
        <w:t>Emissions taxonomy</w:t>
        <w:br/>
        <w:br/>
        <w:t>An application for a taxonomy of carbon credits or credits for renewable energy produced from carbon credits or credits for biomass is subject to the following requirements:</w:t>
        <w:br/>
        <w:br/>
        <w:t>Emissions taxonomy</w:t>
        <w:br/>
        <w:br/>
        <w:t>An emissions taxonomy can be used to define a range of emissions of any kind. If not specified in the emission taxonomy, the value of the carbon credit is assumed to be the tax estimated per meter of the meters used by the project. If not specified in the emission taxonomy, the carbon credit is expected to be paid in local currency.</w:t>
        <w:br/>
        <w:br/>
        <w:t>Environmental assessment</w:t>
        <w:br/>
        <w:br/>
        <w:t>An environmental assessment (ECA) can produce an assessment which will reduce carbon dioxide emissions. The EEA can determine the net effects, if any, of carbon dioxide emissions.</w:t>
        <w:br/>
        <w:br/>
        <w:t>Cost of producing an ECA</w:t>
        <w:br/>
        <w:br/>
        <w:t>The number of meters used for carbon collection during the project is calculated by adding the meters per meter for the year. Where the number of meters used for the same purpose exceeds the number of meters in use at the same site for any number of years, the project is deemed cost-effective by means of the cost of recycling, and the cost of the replacement of the meters by energy or material. As the project cost is not a cost-effectiveness measure of costs of environmental assessment during the project, the cost used for the ECA may be calculated as a percentage of costs in a local measure.</w:t>
        <w:br/>
        <w:br/>
        <w:t>Cost per kilometre of carbon in the project</w:t>
        <w:br/>
        <w:br/>
        <w:t>B. Cost of creating and using a carbon capture system in Tamil Nadu</w:t>
        <w:br/>
        <w:br/>
        <w:t>A. Cost of converting carbon dioxide gas into carbon dioxide (CO2) is calculated by multiplying the cost per</w:t>
      </w:r>
    </w:p>
    <w:p>
      <w:pPr>
        <w:pStyle w:val="Heading1"/>
      </w:pPr>
      <w:r>
        <w:t>Project Impact and Sustainability</w:t>
      </w:r>
    </w:p>
    <w:p>
      <w:r>
        <w:t>Input data: {'Environmental Impact': 'Offset approximately 30,000 tonnes of CO₂ over its lifetime.', 'Community Benefits': 'Create around 50 local jobs and provide training in solar technology.', 'Sustainability Goals': 'Establish a community fund for ongoing maintenance.'}</w:t>
        <w:br/>
        <w:br/>
        <w:t>Relevant knowledge: Community engagement and social benefits are important aspects of many carbon credit projects. Project developers must provide detailed information about project location, type, and expected carbon sequestration. Carbon credits represent the reduction of one metric ton of carbon dioxide emissions.</w:t>
        <w:br/>
        <w:br/>
        <w:t>Task: Generate content for the 'Project Impact and Sustainability' section of a carbon credit document.</w:t>
        <w:br/>
        <w:br/>
        <w:t>Content: All material is available to public. The document covers most forms of solar, natural gas, wind turbines and associated activities. Any material on which a work may not appear in the final project impact statement is removed from consideration.</w:t>
        <w:br/>
        <w:br/>
        <w:t>If there are other issues that would require more detail, please contact our Team Lead or Product Designer for assistance.</w:t>
        <w:br/>
        <w:br/>
        <w:t>Cost &amp; Cost Estimates</w:t>
        <w:br/>
        <w:br/>
        <w:t>The Cost and Cost Estimates listed below are presented by the project developer using CostRatio for a solar project.</w:t>
        <w:br/>
        <w:br/>
        <w:t>Site Area: This will calculate Project Costs with the project team using the actual costs of the projects completed (if applicable).</w:t>
        <w:br/>
        <w:br/>
        <w:t>Area (in square kilometres): This will calculate Project Costs with all developers using the Project Impact cost or Sustainability cost.</w:t>
        <w:br/>
        <w:br/>
        <w:t>Production Cost: Used here to calculate how the product is consumed (the cost that is included in the total ProjectCost and Sustainability costs; see this Howto).</w:t>
        <w:br/>
        <w:br/>
        <w:t>Project Costs and Sustainability Costs (M/s): Used here to calculate projects that can be completed within a 24-hour period. The CostRatio values will vary by project type.</w:t>
        <w:br/>
        <w:br/>
        <w:t>Constant Production Cost: Used here to consider the Total Production Cost (the estimated actual production cost, per unit of energy, multiplied by the final ProjectCost for the project).</w:t>
        <w:br/>
        <w:br/>
        <w:t>Project Cost (M @ Cost): Used here to calculate Project Cost used for the project.</w:t>
        <w:br/>
        <w:br/>
        <w:t>Calculating Product Costs Using Product Ratios</w:t>
        <w:br/>
        <w:br/>
        <w:t>If you're using your first step to calculate your cost of generating an electricity power generator with a cost of $1m per year then you need to consider the constant production cost (the estimated total cost, multiplied by the total ProjectCost per M/s).</w:t>
        <w:br/>
        <w:br/>
        <w:t>Project Cost: In this case the constant product cost includes all the energy produced, not the power generation.</w:t>
        <w:br/>
        <w:br/>
        <w:t>Project Cost (L/s): In the formula shown below the constant price includes all the cost of generating a power generating unit (the total cost per kilowatt hour).</w:t>
        <w:br/>
        <w:br/>
        <w:t>Project Costs (L/sec): In the formula shown below this unit of power generation is the cost per kilowatt hour.</w:t>
        <w:br/>
        <w:br/>
        <w:t>Output Cost (M/sec): In the formula shown below is the final Project Cost for the project.</w:t>
        <w:br/>
        <w:br/>
        <w:t>CostRatio: Using this method, if Project Cost is $100 per M/sec on this model then the project manager, to calculate this cost per kWh for an entire production season then the cost per kWh is $1.02 per M/sec per M, in this case $100 per kWh per year.</w:t>
        <w:br/>
        <w:br/>
        <w:t>Sustainability (M/s): Because the constant production cost, minus the required number of miles used per year, is applied to the total ProjectCost to determine the M/s, you may use this calculator to get the cost per kWh per M for a project you're designing.</w:t>
        <w:br/>
        <w:br/>
        <w:t>Other Resources</w:t>
      </w:r>
    </w:p>
    <w:p>
      <w:pPr>
        <w:pStyle w:val="Heading1"/>
      </w:pPr>
      <w:r>
        <w:t>Risks &amp; Mitigation Strategies</w:t>
      </w:r>
    </w:p>
    <w:p>
      <w:r>
        <w:t>Input data: {'Risk Assessment': 'Regulatory changes, financial instability, technical failures.', 'Mitigation Strategies': 'Engage local government, secure diverse funding sources.'}</w:t>
        <w:br/>
        <w:br/>
        <w:t>Relevant knowledge: Monitoring, reporting, and verification (MRV) are crucial components of carbon credit projects. Carbon credits represent the reduction of one metric ton of carbon dioxide emissions. Project developers must provide detailed information about project location, type, and expected carbon sequestration.</w:t>
        <w:br/>
        <w:br/>
        <w:t>Task: Generate content for the 'Risks &amp; Mitigation Strategies' section of a carbon credit document.</w:t>
        <w:br/>
        <w:br/>
        <w:t>Content: The goal is to create content that provides quantitative information about the amount of emissions emitted and is in line with the emission assessment or climate prediction objectives outlined in the Carbon Credit Act.[8][9] Some types of content may include:</w:t>
        <w:br/>
        <w:br/>
        <w:t>the statement of the climate models or the carbon budget estimates proposed by the Government,</w:t>
        <w:br/>
        <w:br/>
        <w:t>a draft proposal which may provide quantitative details that allow the Government to calculate the future emissions reductions,</w:t>
        <w:br/>
        <w:br/>
        <w:t>an assessment of the effect of changes in emissions standards and GHGs on the rate of increase of other emission reductions in the future based on a projected target.</w:t>
        <w:br/>
        <w:br/>
        <w:t>For more information on the Carbon Credit Act, see 'Capacity for carbon finance: the key to a sustainable society.'"</w:t>
        <w:br/>
        <w:br/>
        <w:t>The Carbon Credit Act provides for the financing of the carbon credit process through a carbon credits program.</w:t>
        <w:br/>
        <w:br/>
        <w:t>[10] This program creates additional carbon credits for projects for the purpose of the carbon credit program including the following projects:</w:t>
        <w:br/>
        <w:br/>
        <w:t>Planks of the Carbon Credit Program (MPP) Carbon credits can be obtained through the Government's Science &amp; Technology Program (STPP) or by using funds offered by the Department of Energy.</w:t>
        <w:br/>
        <w:br/>
        <w:t>(MPP) Carbon credits can be obtained through the Government's Science &amp; Technology Program (STPP) or by using funds offered by the Department of Energy. Planks of the Carbon Credit Program (PLP) Carbon credits can vary according to the climate and program location and the amount and severity of any new, variable, or offset credits necessary for the project to receive the funding for which the plan is offered. Certain projects can receive a number of additional carbon credits as well.[11] Once a project meets the required target (see below) on a standard carbon credit document, it is permitted to increase the amount of carbon credits due to additional cost-effectiveness of existing projects under the program.</w:t>
        <w:br/>
        <w:br/>
        <w:t>(PLP) Carbon credits can vary according to the climate and program location and the amount and severity of any new, variable, or offset credits necessary for the project to receive the funding for which the plan is offered. Certain projects can receive a number of additional carbon credits as well. Additional funding will be available through various channels including: funding via an annual budget request from the Government or through the Carbon Credit Administration. Funds provided by the Department may be used to increase the total cost of project funding.</w:t>
        <w:br/>
        <w:br/>
        <w:t>Funding via an annual budget request from the Government or through the Carbon Credit Administration. Funds provided by the Department may be used to increase the total cost of project funding. An offset is provided by an optional, fixed percentage rate of return to the total cost of the project. Such offset may be determined by applying two independent estimates (see below for detailed information) for the current year or by adding the total cost of the project to the estimated cost of the offset.</w:t>
        <w:br/>
        <w:br/>
        <w:t>The additional fund funding may be used to increase the total cost of project funding. Funds may continue to be available for future expansion of efforts to mitigate climate change impacts in Canada using different rates of increase.</w:t>
        <w:br/>
        <w:br/>
        <w:t>Funding with a fixed rate of return may be provided through a specified number of additional years, in consideration for project project financing requirements, to meet a number of other requirements, or as a result of projects that have been fully funded under the COBTA (see below).</w:t>
        <w:br/>
        <w:br/>
        <w:t>Example: An offset of 15% would require additional funding from three separate levels. Funding with a fixed monthly rate of return would require one additional step, a specified number of additional years, by which a project has more than 5% of the total operating costs.[12]</w:t>
        <w:br/>
        <w:br/>
        <w:t>The carbon credits program funds projects in the form of carbon credits or Carbon Credit Credits-1 or COB credits or the Carbon Credit Program-2. Examples of different carbon credits include those used on a carbon credit plan or a climate change mitigation credit.</w:t>
        <w:br/>
        <w:br/>
        <w:t>Project Funding [ edit ]</w:t>
        <w:br/>
        <w:br/>
        <w:t>The following Project Funding information is provided by the Government of Canada:</w:t>
        <w:br/>
        <w:br/>
        <w:t>Inclusion/Outcome</w:t>
        <w:br/>
        <w:br/>
        <w:t>The total cost of the project will be calculated from:</w:t>
        <w:br/>
        <w:br/>
        <w:t>the amount of funding in the total carbon credit program,</w:t>
        <w:br/>
        <w:br/>
        <w:t>the level of funding in the carbon credit program with a minimum reduction in greenhouse gas concentrations for climate change assessment, and</w:t>
        <w:br/>
        <w:br/>
        <w:t>the amount of funds received from the State government for the project.</w:t>
        <w:br/>
        <w:br/>
        <w:t>Note that funding</w:t>
      </w:r>
    </w:p>
    <w:p>
      <w:pPr>
        <w:pStyle w:val="Heading1"/>
      </w:pPr>
      <w:r>
        <w:t>Supporting Documentation</w:t>
      </w:r>
    </w:p>
    <w:p>
      <w:r>
        <w:t>Input data: {'Project Plan': 'Attached (PDF)', 'Environmental Impact Assessment (EIA)': 'Attached (PDF)', 'Verification Reports': 'Not applicable.', 'Financial Projections': 'Attached (PDF)', 'Additional Certifications': 'Attached (PDF)'}</w:t>
        <w:br/>
        <w:br/>
        <w:t>Relevant knowledge: Monitoring, reporting, and verification (MRV) are crucial components of carbon credit projects. The Verified Carbon Standard (VCS) is a widely recognized certification for carbon credits. Carbon credits represent the reduction of one metric ton of carbon dioxide emissions.</w:t>
        <w:br/>
        <w:br/>
        <w:t>Task: Generate content for the 'Supporting Documentation' section of a carbon credit document.</w:t>
        <w:br/>
        <w:br/>
        <w:t>Content: Provide relevant data to show how the project meets the specific goals within the document.</w:t>
        <w:br/>
        <w:br/>
        <w:t>Response:</w:t>
        <w:br/>
        <w:br/>
        <w:t>{'doc': [{ 'id': ['Cities', 'Counties', 'Counties of Australia', 'Countries of New Zealand, Australia']}], 'type' =&gt; 'document','size' =&gt; '4kb' }</w:t>
        <w:br/>
        <w:br/>
        <w:t>{ 'id': '4kb', 'keywords' =&gt; ['CO2','SO2', 'SO4']}</w:t>
        <w:br/>
        <w:br/>
        <w:t>{ 'id': '5kb', 'keywords' =&gt; ['USDA',]}</w:t>
        <w:br/>
        <w:br/>
        <w:t>{ 'id': '6kb', 'keywords' =&gt; ['USDA',]}</w:t>
        <w:br/>
        <w:br/>
        <w:t>{ 'id': '8kb', 'keywords' =&gt; ['USDA',]}</w:t>
        <w:br/>
        <w:br/>
        <w:t>{ 'id': 'e2', 'keywords' =&gt; ['USDA',]}</w:t>
        <w:br/>
        <w:br/>
        <w:t>The document has no data support.</w:t>
        <w:br/>
        <w:br/>
        <w:t>{'doc': [{ 'id': '1.0', 'id': '0', 'keywords': { 'Document Type' =&gt; 'Word', 'Attributes' =&gt; [ { 'doc' =&gt; 'Supporting Documentation (RFC 9271')} ], 'id' =&gt; { 'doc' =&gt; [ { 'doc' =&gt; 'Document Format' =&gt; 'Pdf' }, { 'doc' =&gt; 'Verification Process', 'id' =&gt; { 'doc' =&gt; 'Verification Method', 'id' =&gt; { 'doc' =&gt; 'Verification Attributes' }, { 'doc' =&gt; 'Document Attachment', 'id' =&gt; { 'doc' =&gt; 'Verification URL', 'id' =&gt; { 'doc' =&gt; 'Verification Token Location', 'id' =&gt; { 'doc' =&gt; 'Verification Name', 'id' =&gt; { 'doc' =&gt; 'Verification URI', 'id' =&gt; { 'doc' =&gt; 'Verification Resource', 'id' =&gt; { 'doc' =&gt; 'Name' }, 'id' =&gt; { 'doc' =&gt; 'Authorization', 'id' =&gt; { 'doc' =&gt; 'Name' }, 'id' =&gt; { 'doc' =&gt; 'Authorization Date' }, 'id' =&gt; { 'doc' =&gt; 'Name' }, 'id' =&gt; { 'doc' =&gt; 'Name' }, 'id' =&gt; { 'doc' =&gt; 'Description', 'id' =&gt; { 'doc' =&gt; 'Name' } }, 'id' =&gt; { 'doc' =&gt; 'Description Reference', 'id' =&gt; { 'doc' =&gt; 'Name' } }, 'id' =&gt; { 'doc' =&gt; 'Note' }, 'id' =&gt; { 'doc' =&gt; 'Description' } } ], 'id' =&gt; { 'doc' =&gt; 'Not Available' }, 'id' =&gt; { 'doc' =&gt; 'Not available' }, 'id' =&gt; { 'doc' =&gt; 'Description: Document Type' }); } ] };</w:t>
        <w:br/>
        <w:br/>
        <w:t>&lt;div class="text-align-none"&gt;&lt;/div&gt;</w:t>
        <w:br/>
        <w:br/>
        <w:t>// The 'Supporting Documentation' section in the document has data to support its objectives and provides information on the documentation document. documents // use the 'Supporting Documentation' element as their // identifier. The document supports this attribute by supporting "incomplete and misleading references". // In many cases, the 'Research Statement' value, "Not Available" // by the document's specification can be an important one. The document supports // an incomplete and misleading reference by using the "Incomplete and misleading references" // attribute on the document document attribute 'Docs' in this document attribute. documents // use the 'Supporting Documentation' element as their identifier. The document supports // an incomplete and misleading reference by using the "Incomplete and misleading references" // attribute on the document document attribute 'Research Statement' value, "Not Available" by the document's specification // can be an important one. The document supports // a incomplete and misleading reference by using the "Incomplete and misleading references" attribute on the document document attribute "Research Statement Reference" // value, "Unlinked Research Statement' Value&lt;/div&gt; &lt;div class="text-align-none"&gt;&lt;/div&gt;</w:t>
        <w:br/>
      </w:r>
    </w:p>
    <w:p>
      <w:pPr>
        <w:pStyle w:val="Heading1"/>
      </w:pPr>
      <w:r>
        <w:t>Declarations and Acknowledgements</w:t>
      </w:r>
    </w:p>
    <w:p>
      <w:r>
        <w:t>Input data: {'Name of Authorized Signatory': 'Anjali Gupta', 'Signature': '[Digital Signature]', 'Date': '10/06/2024'}</w:t>
        <w:br/>
        <w:br/>
        <w:t>Relevant knowledge: The Verified Carbon Standard (VCS) is a widely recognized certification for carbon credits. Monitoring, reporting, and verification (MRV) are crucial components of carbon credit projects. Carbon credits represent the reduction of one metric ton of carbon dioxide emissions.</w:t>
        <w:br/>
        <w:br/>
        <w:t>Task: Generate content for the 'Declarations and Acknowledgements' section of a carbon credit document.</w:t>
        <w:br/>
        <w:br/>
        <w:t>Content:</w:t>
        <w:br/>
        <w:br/>
        <w:t>"If you find this item to be a problem, or do not have any additional information, email [at] carbon-credit [dot] gmail [dot] com."</w:t>
        <w:br/>
        <w:br/>
        <w:t>Download PDF version</w:t>
        <w:br/>
        <w:br/>
        <w:t>Download PDF file (pdf, 9.53 MB)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