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10B981"/>
          <w:sz w:val="44"/>
        </w:rPr>
        <w:t>DOCUMENTAÇÃO TÉCNICA E CIENTÍFICA</w:t>
        <w:br/>
        <w:t>PLANO DE CORRIDA APP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Data: Julho de 2026 | Versão 2.5 (Erradicação de Treinos Legados) | Arquitetura: React 18 + Vite + JSON API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1. Erradicação Completa de Treinos Legados e Conexão JSON (v2.5)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Na versão 2.5, foram eliminados todos os resquícios de treinos antigos ou genéricos que ficavam hardcoded no código fonte do motor de cálculo (trainingEngine.js) e em workoutCatalog.js. O sistema agora é 100% alimentado pelo banco de dados JSON (workouts_api_catalog.json) com 90 planos de treinamento científicos e periodizados.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O catálogo normaliza dinamicamente as categorias da API (continuo, longo, intervalado, fartlek, tempo_run, hill_repeats) para os tipos semanais do motor (EASY, LONG, INTERVAL, TEMPO, HILL), garantindo que cada sessão gerada exiba pontualmente o Aquecimento, Parte Principal, Volta à Calma e Objetivo Biológico.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2. Perfil dos 90 Treinos Científicos do Banco Oficial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Nível Iniciante (30 Treinos - ID 1 a 30)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Foco em adaptação articular progressiva, alternância de caminhada e corrida (Run-Walk nas proporções 1:1, 2:1 e 3:1), iniciação ao trote contínuo em Zona 2, cadência de proteção articular (180 SPM) e introdução a Fartlek e subidas leves.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Nível Intermediário (30 Treinos - ID 31 a 60)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Foco no aumento do volume sustentável em Zona 2, introdução a treinos no limiar de lactato (Tempo Run contínuo e fracionado), Fartlek piramidal e queniano, Cruise Intervals no ritmo de 10k/21k e longões com progressão de ritmo (Fast Finish).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Nível Avançado (30 Treinos - ID 61 a 90)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Foco em máxima performance, intervalados em pista visando VO2 máximo severo (10x800m, 15x400m), Duplo Limiar Norueguês (4x2000m), Over-Under Tempo Runs, Hill Repeats explosivos e longões estruturados no pace exato de maratona e polimento.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3. Regra Universal: Fortalecimento Opcional nas Segundas-feiras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A Segunda-feira de todos os planos está configurada com o Treino de Fortalecimento Funcional e Mobilidade com marcação de ⭐ Opcional (`isOptional: true`). Dessa forma, o atleta obtém suporte biomecânico contra lesões caso treine, ou descanso completo sem perda de porcentagem no progresso semanal.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