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0B981"/>
          <w:sz w:val="44"/>
        </w:rPr>
        <w:t>DOCUMENTAÇÃO TÉCNICA E CIENTÍFICA</w:t>
        <w:br/>
        <w:t>PLANO DE CORRIDA APP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Data: Julho de 2026 | Versão 2.4 | Arquitetura: React 18 + Vite + TailwindCSS + Banco de Dados JSON API</w:t>
      </w:r>
    </w:p>
    <w:p>
      <w:pPr>
        <w:spacing w:before="280" w:after="120"/>
      </w:pPr>
      <w:r>
        <w:rPr>
          <w:rFonts w:ascii="Segoe UI" w:hAnsi="Segoe UI"/>
          <w:b/>
          <w:color w:val="10B981"/>
          <w:sz w:val="32"/>
        </w:rPr>
        <w:t>1. Visão Geral e Banco de Dados de 90 Treinos (v2.4)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O PlanoDeCorrida é uma plataforma web adaptativa de periodização esportiva para corredores de rua de todos os níveis. Na versão 2.4, foi gerado e estruturado o banco de dados oficial completo em src/lib/workouts_api_catalog.json contendo exatamente 90 planos de treinamento.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Cada plano no banco JSON possui a seguinte estrutura de contrato: id (1 a 90), level ('iniciante', 'intermediario', 'avancado'), title, total_time_minutes, workout_type, structure (warmup, main_set, cooldown) e physiological_goal.</w:t>
      </w:r>
    </w:p>
    <w:p>
      <w:pPr>
        <w:spacing w:before="280" w:after="120"/>
      </w:pPr>
      <w:r>
        <w:rPr>
          <w:rFonts w:ascii="Segoe UI" w:hAnsi="Segoe UI"/>
          <w:b/>
          <w:color w:val="10B981"/>
          <w:sz w:val="32"/>
        </w:rPr>
        <w:t>2. Perfil dos 90 Treinos Científicos</w:t>
      </w:r>
    </w:p>
    <w:p>
      <w:pPr>
        <w:spacing w:before="200" w:after="80"/>
      </w:pPr>
      <w:r>
        <w:rPr>
          <w:rFonts w:ascii="Segoe UI" w:hAnsi="Segoe UI"/>
          <w:b/>
          <w:color w:val="F59E0B"/>
          <w:sz w:val="26"/>
        </w:rPr>
        <w:t>Nível Iniciante (30 Treinos - ID 1 a 30)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Foco em adaptação progressiva, alternância de caminhada/corrida com proporções controladas (1:1 a 3:1), iniciação ao trote contínuo (15 a 50 min), cadência alta de 180 passos/min para proteção articular contra overstriding, e introdução a Fartlek e subidas leves.</w:t>
      </w:r>
    </w:p>
    <w:p>
      <w:pPr>
        <w:spacing w:before="200" w:after="80"/>
      </w:pPr>
      <w:r>
        <w:rPr>
          <w:rFonts w:ascii="Segoe UI" w:hAnsi="Segoe UI"/>
          <w:b/>
          <w:color w:val="F59E0B"/>
          <w:sz w:val="26"/>
        </w:rPr>
        <w:t>Nível Intermediário (30 Treinos - ID 31 a 60)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Foco no aumento do volume sustentável em Zona 2, introdução sólida a treinos de limiar anaeróbio (Tempo Run de 25 a 40 min), Fartlek piramidal e queniano, Cruise Intervals no ritmo de 10k/21k, e longões de 14 a 18 km com progressão de ritmo (Fast Finish).</w:t>
      </w:r>
    </w:p>
    <w:p>
      <w:pPr>
        <w:spacing w:before="200" w:after="80"/>
      </w:pPr>
      <w:r>
        <w:rPr>
          <w:rFonts w:ascii="Segoe UI" w:hAnsi="Segoe UI"/>
          <w:b/>
          <w:color w:val="F59E0B"/>
          <w:sz w:val="26"/>
        </w:rPr>
        <w:t>Nível Avançado (30 Treinos - ID 61 a 90)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Foco em alta performance, intervalados rigorosos em pista com foco em VO2 máximo severo (10x800m, 15x400m, 6x1200m), Duplo Limiar Norueguês (4x2000m), Over-Under Tempo Runs, Hill Repeats de potência propulsiva e longões de 24 a 28 km com pace exato de maratona e polimento.</w:t>
      </w:r>
    </w:p>
    <w:p>
      <w:pPr>
        <w:spacing w:before="280" w:after="120"/>
      </w:pPr>
      <w:r>
        <w:rPr>
          <w:rFonts w:ascii="Segoe UI" w:hAnsi="Segoe UI"/>
          <w:b/>
          <w:color w:val="10B981"/>
          <w:sz w:val="32"/>
        </w:rPr>
        <w:t>3. Regra Universal: Fortalecimento Opcional na Segunda-feira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22"/>
        </w:rPr>
        <w:t>Em trainingEngine.js e no WeekCard.jsx, a Segunda-feira foi padronizada para todos os níveis como Treino de Fortalecimento com marcação de ⭐ Opcional (`isOptional: true`). Desta forma, o atleta que necessita de repouso passivo após o longão de domingo não perde porcentagem no seu progresso semanal.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