
<file path=[Content_Types].xml><?xml version="1.0" encoding="utf-8"?>
<Types xmlns="http://schemas.openxmlformats.org/package/2006/content-types">
  <Default Extension="jfif" ContentType="image/jpeg"/>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D6C" w:rsidRPr="00305D90" w:rsidRDefault="00572DA4" w:rsidP="0056447C">
      <w:pPr>
        <w:jc w:val="center"/>
        <w:rPr>
          <w:b/>
          <w:sz w:val="36"/>
        </w:rPr>
      </w:pPr>
      <w:r w:rsidRPr="00305D90">
        <w:rPr>
          <w:b/>
          <w:noProof/>
          <w:sz w:val="36"/>
          <w:lang w:val="en-US"/>
        </w:rPr>
        <mc:AlternateContent>
          <mc:Choice Requires="wps">
            <w:drawing>
              <wp:inline distT="0" distB="0" distL="0" distR="0" wp14:anchorId="565B96FB" wp14:editId="12BC0403">
                <wp:extent cx="308610" cy="308610"/>
                <wp:effectExtent l="0" t="0" r="0" b="0"/>
                <wp:docPr id="1" name="Rectángulo 1" descr="blob:https://web.whatsapp.com/dbbcc9c3-510f-495f-9a3c-5ea6c679b6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66BB126" id="Rectángulo 1" o:spid="_x0000_s1026" alt="blob:https://web.whatsapp.com/dbbcc9c3-510f-495f-9a3c-5ea6c679b693"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" filled="f" stroked="f">
                <o:lock v:ext="edit" aspectratio="t"/>
                <w10:anchorlock/>
              </v:rect>
            </w:pict>
          </mc:Fallback>
        </mc:AlternateContent>
      </w:r>
      <w:r w:rsidR="0056447C" w:rsidRPr="00305D90">
        <w:rPr>
          <w:b/>
          <w:sz w:val="36"/>
        </w:rPr>
        <w:t>Competencia de la doble rendija</w:t>
      </w:r>
    </w:p>
    <w:p w:rsidR="0056447C" w:rsidRDefault="0056447C" w:rsidP="0056447C">
      <w:pPr>
        <w:jc w:val="center"/>
        <w:rPr>
          <w:sz w:val="32"/>
        </w:rPr>
      </w:pPr>
    </w:p>
    <w:p w:rsidR="00305D90" w:rsidRDefault="00305D90" w:rsidP="0056447C">
      <w:pPr>
        <w:jc w:val="center"/>
        <w:rPr>
          <w:sz w:val="32"/>
        </w:rPr>
      </w:pPr>
    </w:p>
    <w:p w:rsidR="00305D90" w:rsidRDefault="00305D90" w:rsidP="0056447C">
      <w:pPr>
        <w:jc w:val="center"/>
        <w:rPr>
          <w:sz w:val="32"/>
        </w:rPr>
      </w:pPr>
    </w:p>
    <w:p w:rsidR="0056447C" w:rsidRPr="00305D90" w:rsidRDefault="00305D90" w:rsidP="0056447C">
      <w:pPr>
        <w:jc w:val="center"/>
        <w:rPr>
          <w:b/>
          <w:sz w:val="36"/>
        </w:rPr>
      </w:pPr>
      <w:r w:rsidRPr="00305D90">
        <w:rPr>
          <w:b/>
          <w:sz w:val="36"/>
        </w:rPr>
        <w:t>Presenta</w:t>
      </w:r>
    </w:p>
    <w:p w:rsidR="0056447C" w:rsidRDefault="0056447C" w:rsidP="0056447C">
      <w:pPr>
        <w:jc w:val="center"/>
        <w:rPr>
          <w:sz w:val="32"/>
        </w:rPr>
      </w:pPr>
      <w:r>
        <w:rPr>
          <w:sz w:val="32"/>
        </w:rPr>
        <w:t>Deivid Sebastián Medina Rativa</w:t>
      </w:r>
    </w:p>
    <w:p w:rsidR="0056447C" w:rsidRDefault="0056447C" w:rsidP="0056447C">
      <w:pPr>
        <w:jc w:val="center"/>
        <w:rPr>
          <w:sz w:val="32"/>
        </w:rPr>
      </w:pPr>
      <w:r w:rsidRPr="0056447C">
        <w:rPr>
          <w:sz w:val="32"/>
        </w:rPr>
        <w:t xml:space="preserve">Eduardo </w:t>
      </w:r>
      <w:r>
        <w:rPr>
          <w:sz w:val="32"/>
        </w:rPr>
        <w:t>Ospina M</w:t>
      </w:r>
      <w:r w:rsidRPr="0056447C">
        <w:rPr>
          <w:sz w:val="32"/>
        </w:rPr>
        <w:t>ejía</w:t>
      </w:r>
    </w:p>
    <w:p w:rsidR="0056447C" w:rsidRDefault="0056447C" w:rsidP="0056447C">
      <w:pPr>
        <w:jc w:val="center"/>
        <w:rPr>
          <w:sz w:val="32"/>
        </w:rPr>
      </w:pPr>
    </w:p>
    <w:p w:rsidR="00305D90" w:rsidRDefault="00305D90" w:rsidP="0056447C">
      <w:pPr>
        <w:jc w:val="center"/>
        <w:rPr>
          <w:sz w:val="32"/>
        </w:rPr>
      </w:pPr>
    </w:p>
    <w:p w:rsidR="00305D90" w:rsidRDefault="00305D90" w:rsidP="0056447C">
      <w:pPr>
        <w:jc w:val="center"/>
        <w:rPr>
          <w:sz w:val="32"/>
        </w:rPr>
      </w:pPr>
    </w:p>
    <w:p w:rsidR="0056447C" w:rsidRPr="00305D90" w:rsidRDefault="0056447C" w:rsidP="0056447C">
      <w:pPr>
        <w:jc w:val="center"/>
        <w:rPr>
          <w:b/>
          <w:sz w:val="36"/>
        </w:rPr>
      </w:pPr>
      <w:r w:rsidRPr="00305D90">
        <w:rPr>
          <w:b/>
          <w:sz w:val="36"/>
        </w:rPr>
        <w:t>Docente</w:t>
      </w:r>
    </w:p>
    <w:p w:rsidR="0056447C" w:rsidRDefault="0056447C" w:rsidP="0056447C">
      <w:pPr>
        <w:jc w:val="center"/>
        <w:rPr>
          <w:sz w:val="32"/>
        </w:rPr>
      </w:pPr>
      <w:r>
        <w:rPr>
          <w:sz w:val="32"/>
        </w:rPr>
        <w:t>Luis Daniel Benavidez Navarro</w:t>
      </w:r>
    </w:p>
    <w:p w:rsidR="0056447C" w:rsidRDefault="0056447C" w:rsidP="0056447C">
      <w:pPr>
        <w:jc w:val="center"/>
        <w:rPr>
          <w:sz w:val="32"/>
        </w:rPr>
      </w:pPr>
    </w:p>
    <w:p w:rsidR="00305D90" w:rsidRDefault="00305D90" w:rsidP="0056447C">
      <w:pPr>
        <w:jc w:val="center"/>
        <w:rPr>
          <w:sz w:val="32"/>
        </w:rPr>
      </w:pPr>
    </w:p>
    <w:p w:rsidR="00305D90" w:rsidRDefault="00305D90" w:rsidP="0056447C">
      <w:pPr>
        <w:jc w:val="center"/>
        <w:rPr>
          <w:sz w:val="32"/>
        </w:rPr>
      </w:pPr>
    </w:p>
    <w:p w:rsidR="0056447C" w:rsidRPr="00305D90" w:rsidRDefault="0056447C" w:rsidP="0056447C">
      <w:pPr>
        <w:jc w:val="center"/>
        <w:rPr>
          <w:b/>
          <w:sz w:val="36"/>
        </w:rPr>
      </w:pPr>
      <w:r w:rsidRPr="00305D90">
        <w:rPr>
          <w:b/>
          <w:sz w:val="36"/>
        </w:rPr>
        <w:t>Asignatura</w:t>
      </w:r>
    </w:p>
    <w:p w:rsidR="00305D90" w:rsidRDefault="0056447C" w:rsidP="0056447C">
      <w:pPr>
        <w:jc w:val="center"/>
        <w:rPr>
          <w:sz w:val="32"/>
        </w:rPr>
      </w:pPr>
      <w:r>
        <w:rPr>
          <w:sz w:val="32"/>
        </w:rPr>
        <w:t>CNYT(</w:t>
      </w:r>
      <w:r w:rsidR="00305D90" w:rsidRPr="00305D90">
        <w:rPr>
          <w:sz w:val="32"/>
        </w:rPr>
        <w:t>Ciencias Naturales y Tecnología</w:t>
      </w:r>
      <w:r w:rsidR="00305D90">
        <w:rPr>
          <w:sz w:val="32"/>
        </w:rPr>
        <w:t>)</w:t>
      </w:r>
    </w:p>
    <w:p w:rsidR="00305D90" w:rsidRDefault="00305D90" w:rsidP="0056447C">
      <w:pPr>
        <w:jc w:val="center"/>
        <w:rPr>
          <w:sz w:val="32"/>
        </w:rPr>
      </w:pPr>
    </w:p>
    <w:p w:rsidR="00305D90" w:rsidRDefault="00305D90" w:rsidP="0056447C">
      <w:pPr>
        <w:jc w:val="center"/>
        <w:rPr>
          <w:sz w:val="32"/>
        </w:rPr>
      </w:pPr>
    </w:p>
    <w:p w:rsidR="00305D90" w:rsidRDefault="00305D90" w:rsidP="0056447C">
      <w:pPr>
        <w:jc w:val="center"/>
        <w:rPr>
          <w:sz w:val="32"/>
        </w:rPr>
      </w:pPr>
    </w:p>
    <w:p w:rsidR="00305D90" w:rsidRDefault="00305D90" w:rsidP="00305D90">
      <w:pPr>
        <w:jc w:val="both"/>
        <w:rPr>
          <w:sz w:val="32"/>
        </w:rPr>
      </w:pPr>
      <w:r>
        <w:rPr>
          <w:sz w:val="32"/>
        </w:rPr>
        <w:t xml:space="preserve">Colombia ciudad Bogotá D.C.  </w:t>
      </w:r>
      <w:r>
        <w:rPr>
          <w:sz w:val="32"/>
        </w:rPr>
        <w:tab/>
        <w:t xml:space="preserve">                             Marzo 02 de 2020</w:t>
      </w:r>
    </w:p>
    <w:p w:rsidR="00305D90" w:rsidRDefault="00305D90" w:rsidP="0056447C">
      <w:pPr>
        <w:jc w:val="center"/>
        <w:rPr>
          <w:sz w:val="32"/>
        </w:rPr>
      </w:pPr>
    </w:p>
    <w:p w:rsidR="00305D90" w:rsidRDefault="00F163C9" w:rsidP="00F163C9">
      <w:pPr>
        <w:jc w:val="both"/>
        <w:rPr>
          <w:sz w:val="32"/>
        </w:rPr>
      </w:pPr>
      <w:r>
        <w:rPr>
          <w:sz w:val="32"/>
        </w:rPr>
        <w:lastRenderedPageBreak/>
        <w:t>Experimento de la rendija.</w:t>
      </w:r>
    </w:p>
    <w:p w:rsidR="00F163C9" w:rsidRDefault="00F163C9" w:rsidP="00F163C9">
      <w:pPr>
        <w:jc w:val="both"/>
        <w:rPr>
          <w:sz w:val="32"/>
        </w:rPr>
      </w:pPr>
      <w:r>
        <w:rPr>
          <w:sz w:val="32"/>
        </w:rPr>
        <w:t>El siguiente experimento se realizó por primera vez, utilizando luz por Thomas Young en 1801, como demostración del comportamiento ondulatorio de la luz.  La principal característica de este experimento es poder demostrar el comportamiento de la</w:t>
      </w:r>
      <w:r w:rsidR="00D56CC4">
        <w:rPr>
          <w:sz w:val="32"/>
        </w:rPr>
        <w:t xml:space="preserve"> luz y la materia, ya que pueden mostrar características de ondas y partículas definidas clásicamente.</w:t>
      </w:r>
    </w:p>
    <w:p w:rsidR="00D56CC4" w:rsidRDefault="00D56CC4" w:rsidP="00F163C9">
      <w:pPr>
        <w:jc w:val="both"/>
        <w:rPr>
          <w:sz w:val="32"/>
        </w:rPr>
      </w:pPr>
    </w:p>
    <w:p w:rsidR="00D56CC4" w:rsidRDefault="00D56CC4" w:rsidP="00F163C9">
      <w:pPr>
        <w:jc w:val="both"/>
        <w:rPr>
          <w:sz w:val="32"/>
        </w:rPr>
      </w:pPr>
      <w:r>
        <w:rPr>
          <w:sz w:val="32"/>
        </w:rPr>
        <w:t>Experimento con 1 rendija.</w:t>
      </w:r>
    </w:p>
    <w:p w:rsidR="00D56CC4" w:rsidRDefault="005355A8" w:rsidP="00F163C9">
      <w:pPr>
        <w:jc w:val="both"/>
        <w:rPr>
          <w:sz w:val="32"/>
        </w:rPr>
      </w:pPr>
      <w:r>
        <w:rPr>
          <w:sz w:val="32"/>
        </w:rPr>
        <w:t>Para empezar, el primer montaje que se debe realizar es el de una rendija, en donde se busca ver el fenómeno físico que se produce cuando el láser atraviesa, teóricamente se espera:</w:t>
      </w:r>
    </w:p>
    <w:p w:rsidR="005355A8" w:rsidRDefault="005355A8" w:rsidP="00F163C9">
      <w:pPr>
        <w:jc w:val="both"/>
        <w:rPr>
          <w:sz w:val="32"/>
        </w:rPr>
      </w:pPr>
      <w:r>
        <w:rPr>
          <w:noProof/>
          <w:sz w:val="32"/>
          <w:lang w:val="en-US"/>
        </w:rPr>
        <w:drawing>
          <wp:inline distT="0" distB="0" distL="0" distR="0">
            <wp:extent cx="2219325" cy="144161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4">
                      <a:extLst>
                        <a:ext uri="{28A0092B-C50C-407E-A947-70E740481C1C}">
                          <a14:useLocalDpi xmlns:a14="http://schemas.microsoft.com/office/drawing/2010/main" val="0"/>
                        </a:ext>
                      </a:extLst>
                    </a:blip>
                    <a:stretch>
                      <a:fillRect/>
                    </a:stretch>
                  </pic:blipFill>
                  <pic:spPr>
                    <a:xfrm>
                      <a:off x="0" y="0"/>
                      <a:ext cx="2259944" cy="1467998"/>
                    </a:xfrm>
                    <a:prstGeom prst="rect">
                      <a:avLst/>
                    </a:prstGeom>
                  </pic:spPr>
                </pic:pic>
              </a:graphicData>
            </a:graphic>
          </wp:inline>
        </w:drawing>
      </w:r>
      <w:r w:rsidR="0017160E">
        <w:rPr>
          <w:noProof/>
          <w:sz w:val="32"/>
          <w:lang w:val="en-US"/>
        </w:rPr>
        <w:drawing>
          <wp:inline distT="0" distB="0" distL="0" distR="0">
            <wp:extent cx="1008112" cy="1790700"/>
            <wp:effectExtent l="8573"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fif"/>
                    <pic:cNvPicPr/>
                  </pic:nvPicPr>
                  <pic:blipFill>
                    <a:blip r:embed="rId5" cstate="print">
                      <a:extLst>
                        <a:ext uri="{28A0092B-C50C-407E-A947-70E740481C1C}">
                          <a14:useLocalDpi xmlns:a14="http://schemas.microsoft.com/office/drawing/2010/main" val="0"/>
                        </a:ext>
                      </a:extLst>
                    </a:blip>
                    <a:stretch>
                      <a:fillRect/>
                    </a:stretch>
                  </pic:blipFill>
                  <pic:spPr>
                    <a:xfrm rot="16200000" flipH="1">
                      <a:off x="0" y="0"/>
                      <a:ext cx="1018949" cy="1809950"/>
                    </a:xfrm>
                    <a:prstGeom prst="rect">
                      <a:avLst/>
                    </a:prstGeom>
                  </pic:spPr>
                </pic:pic>
              </a:graphicData>
            </a:graphic>
          </wp:inline>
        </w:drawing>
      </w:r>
    </w:p>
    <w:p w:rsidR="005355A8" w:rsidRDefault="005355A8" w:rsidP="00F163C9">
      <w:pPr>
        <w:jc w:val="both"/>
        <w:rPr>
          <w:sz w:val="32"/>
        </w:rPr>
      </w:pPr>
      <w:r>
        <w:rPr>
          <w:sz w:val="32"/>
        </w:rPr>
        <w:t xml:space="preserve">En donde la dispersión del laser se disminuye pero la trayectoria se mantiene constante, el </w:t>
      </w:r>
      <w:r w:rsidR="0017160E">
        <w:rPr>
          <w:sz w:val="32"/>
        </w:rPr>
        <w:t>primer montaje cuenta de la rendija única y el laser que genera la proyección</w:t>
      </w:r>
      <w:r>
        <w:rPr>
          <w:sz w:val="32"/>
        </w:rPr>
        <w:t xml:space="preserve"> </w:t>
      </w:r>
    </w:p>
    <w:p w:rsidR="005355A8" w:rsidRDefault="005355A8" w:rsidP="00F163C9">
      <w:pPr>
        <w:jc w:val="both"/>
        <w:rPr>
          <w:sz w:val="32"/>
        </w:rPr>
      </w:pPr>
      <w:r>
        <w:rPr>
          <w:sz w:val="32"/>
        </w:rPr>
        <w:t xml:space="preserve">otra forma de entender el experimento a través de grafos se podría ver de la siguiente manera: </w:t>
      </w:r>
    </w:p>
    <w:p w:rsidR="005355A8" w:rsidRDefault="005355A8" w:rsidP="00F163C9">
      <w:pPr>
        <w:jc w:val="both"/>
        <w:rPr>
          <w:sz w:val="32"/>
        </w:rPr>
      </w:pPr>
      <w:r>
        <w:rPr>
          <w:noProof/>
          <w:sz w:val="32"/>
          <w:lang w:val="en-US"/>
        </w:rPr>
        <w:lastRenderedPageBreak/>
        <w:drawing>
          <wp:inline distT="0" distB="0" distL="0" distR="0">
            <wp:extent cx="2632874" cy="4680585"/>
            <wp:effectExtent l="4762" t="0" r="953" b="95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fif"/>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2641547" cy="4696003"/>
                    </a:xfrm>
                    <a:prstGeom prst="rect">
                      <a:avLst/>
                    </a:prstGeom>
                  </pic:spPr>
                </pic:pic>
              </a:graphicData>
            </a:graphic>
          </wp:inline>
        </w:drawing>
      </w:r>
    </w:p>
    <w:p w:rsidR="0017160E" w:rsidRDefault="0017160E" w:rsidP="00F163C9">
      <w:pPr>
        <w:jc w:val="both"/>
        <w:rPr>
          <w:sz w:val="32"/>
        </w:rPr>
      </w:pPr>
      <w:r>
        <w:rPr>
          <w:sz w:val="32"/>
        </w:rPr>
        <w:t>Y para verlo en forma de matriz se aprecia de la siguiente manera:</w:t>
      </w:r>
    </w:p>
    <w:p w:rsidR="0017160E" w:rsidRPr="00482902" w:rsidRDefault="00482902" w:rsidP="00F163C9">
      <w:pPr>
        <w:jc w:val="both"/>
        <w:rPr>
          <w:sz w:val="32"/>
          <w:u w:val="single"/>
        </w:rPr>
      </w:pPr>
      <w:r>
        <w:rPr>
          <w:noProof/>
          <w:lang w:val="en-US"/>
        </w:rPr>
        <w:drawing>
          <wp:inline distT="0" distB="0" distL="0" distR="0" wp14:anchorId="35554C44" wp14:editId="1E64A6EA">
            <wp:extent cx="2990850" cy="175825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9004" cy="1763051"/>
                    </a:xfrm>
                    <a:prstGeom prst="rect">
                      <a:avLst/>
                    </a:prstGeom>
                  </pic:spPr>
                </pic:pic>
              </a:graphicData>
            </a:graphic>
          </wp:inline>
        </w:drawing>
      </w:r>
    </w:p>
    <w:p w:rsidR="005355A8" w:rsidRDefault="0017160E" w:rsidP="00F163C9">
      <w:pPr>
        <w:jc w:val="both"/>
        <w:rPr>
          <w:sz w:val="32"/>
        </w:rPr>
      </w:pPr>
      <w:r>
        <w:rPr>
          <w:sz w:val="32"/>
        </w:rPr>
        <w:t>Esto nos de</w:t>
      </w:r>
      <w:r w:rsidR="009E3126">
        <w:rPr>
          <w:sz w:val="32"/>
        </w:rPr>
        <w:t xml:space="preserve">muestra que hay 100 % de probabilidad que entre por la rendija única y después un </w:t>
      </w:r>
      <w:r w:rsidR="0048798C">
        <w:rPr>
          <w:sz w:val="32"/>
        </w:rPr>
        <w:t>25 %</w:t>
      </w:r>
      <w:r w:rsidR="009E3126">
        <w:rPr>
          <w:sz w:val="32"/>
        </w:rPr>
        <w:t xml:space="preserve"> de tocar cualquiera de lo siguientes blancos y cada uno de los receptores es reflexivo consigo mismo.</w:t>
      </w:r>
    </w:p>
    <w:p w:rsidR="00D56CC4" w:rsidRDefault="00D56CC4" w:rsidP="00F163C9">
      <w:pPr>
        <w:jc w:val="both"/>
        <w:rPr>
          <w:sz w:val="32"/>
        </w:rPr>
      </w:pPr>
      <w:r>
        <w:rPr>
          <w:sz w:val="32"/>
        </w:rPr>
        <w:t>Experimento con 2 rendijas.</w:t>
      </w:r>
    </w:p>
    <w:p w:rsidR="00D56CC4" w:rsidRDefault="00D56CC4" w:rsidP="00F163C9">
      <w:pPr>
        <w:jc w:val="both"/>
        <w:rPr>
          <w:sz w:val="32"/>
        </w:rPr>
      </w:pPr>
      <w:r>
        <w:rPr>
          <w:noProof/>
          <w:lang w:val="en-US"/>
        </w:rPr>
        <w:lastRenderedPageBreak/>
        <w:drawing>
          <wp:inline distT="0" distB="0" distL="0" distR="0" wp14:anchorId="08E0EB02" wp14:editId="4C534C9C">
            <wp:extent cx="3324225" cy="4457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225" cy="4457700"/>
                    </a:xfrm>
                    <a:prstGeom prst="rect">
                      <a:avLst/>
                    </a:prstGeom>
                  </pic:spPr>
                </pic:pic>
              </a:graphicData>
            </a:graphic>
          </wp:inline>
        </w:drawing>
      </w:r>
    </w:p>
    <w:p w:rsidR="00D56CC4" w:rsidRDefault="00D56CC4" w:rsidP="00F163C9">
      <w:pPr>
        <w:jc w:val="both"/>
        <w:rPr>
          <w:sz w:val="32"/>
        </w:rPr>
      </w:pPr>
      <w:r>
        <w:rPr>
          <w:noProof/>
          <w:lang w:val="en-US"/>
        </w:rPr>
        <w:lastRenderedPageBreak/>
        <w:drawing>
          <wp:inline distT="0" distB="0" distL="0" distR="0" wp14:anchorId="223E1FC1" wp14:editId="0CAFD10A">
            <wp:extent cx="2971800" cy="381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3810000"/>
                    </a:xfrm>
                    <a:prstGeom prst="rect">
                      <a:avLst/>
                    </a:prstGeom>
                  </pic:spPr>
                </pic:pic>
              </a:graphicData>
            </a:graphic>
          </wp:inline>
        </w:drawing>
      </w:r>
    </w:p>
    <w:bookmarkStart w:id="0" w:name="_GoBack"/>
    <w:p w:rsidR="00D56CC4" w:rsidRDefault="00F24070" w:rsidP="002E67BA">
      <w:pPr>
        <w:jc w:val="center"/>
        <w:rPr>
          <w:sz w:val="32"/>
        </w:rPr>
      </w:pPr>
      <w:r>
        <w:rPr>
          <w:sz w:val="32"/>
        </w:rPr>
        <w:object w:dxaOrig="4215" w:dyaOrig="2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7.15pt;height:145.35pt" o:ole="">
            <v:imagedata r:id="rId10" o:title=""/>
          </v:shape>
          <w:control r:id="rId11" w:name="WindowsMediaPlayer1" w:shapeid="_x0000_i1030"/>
        </w:object>
      </w:r>
      <w:bookmarkEnd w:id="0"/>
    </w:p>
    <w:p w:rsidR="002E67BA" w:rsidRDefault="002E67BA" w:rsidP="0056447C">
      <w:pPr>
        <w:jc w:val="center"/>
        <w:rPr>
          <w:sz w:val="32"/>
        </w:rPr>
      </w:pPr>
    </w:p>
    <w:p w:rsidR="002E67BA" w:rsidRDefault="002E67BA" w:rsidP="002E67BA">
      <w:pPr>
        <w:jc w:val="both"/>
        <w:rPr>
          <w:sz w:val="32"/>
        </w:rPr>
      </w:pPr>
    </w:p>
    <w:p w:rsidR="00305D90" w:rsidRDefault="00305D90" w:rsidP="0056447C">
      <w:pPr>
        <w:jc w:val="center"/>
        <w:rPr>
          <w:sz w:val="32"/>
        </w:rPr>
      </w:pPr>
    </w:p>
    <w:p w:rsidR="002E67BA" w:rsidRDefault="002E67BA" w:rsidP="002E67BA">
      <w:pPr>
        <w:jc w:val="both"/>
        <w:rPr>
          <w:sz w:val="32"/>
        </w:rPr>
      </w:pPr>
    </w:p>
    <w:p w:rsidR="00305D90" w:rsidRDefault="00305D90" w:rsidP="0056447C">
      <w:pPr>
        <w:jc w:val="center"/>
        <w:rPr>
          <w:sz w:val="32"/>
        </w:rPr>
      </w:pPr>
    </w:p>
    <w:p w:rsidR="00305D90" w:rsidRDefault="002E67BA" w:rsidP="002E67BA">
      <w:pPr>
        <w:jc w:val="both"/>
        <w:rPr>
          <w:sz w:val="32"/>
        </w:rPr>
      </w:pPr>
      <w:r>
        <w:rPr>
          <w:sz w:val="32"/>
        </w:rPr>
        <w:t>Una manera de poder entender este experimento en forma de grafos sería la siguiente, suponiendo que tenemos 6 receptores.</w:t>
      </w:r>
    </w:p>
    <w:p w:rsidR="002E67BA" w:rsidRDefault="002E67BA" w:rsidP="002E67BA">
      <w:pPr>
        <w:jc w:val="both"/>
        <w:rPr>
          <w:sz w:val="32"/>
        </w:rPr>
      </w:pPr>
      <w:r>
        <w:rPr>
          <w:noProof/>
          <w:lang w:val="en-US"/>
        </w:rPr>
        <w:lastRenderedPageBreak/>
        <w:drawing>
          <wp:inline distT="0" distB="0" distL="0" distR="0" wp14:anchorId="2DCB0B19" wp14:editId="01879DB4">
            <wp:extent cx="5612130" cy="396621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966210"/>
                    </a:xfrm>
                    <a:prstGeom prst="rect">
                      <a:avLst/>
                    </a:prstGeom>
                  </pic:spPr>
                </pic:pic>
              </a:graphicData>
            </a:graphic>
          </wp:inline>
        </w:drawing>
      </w:r>
    </w:p>
    <w:p w:rsidR="00305D90" w:rsidRDefault="00305D90" w:rsidP="0056447C">
      <w:pPr>
        <w:jc w:val="center"/>
        <w:rPr>
          <w:sz w:val="32"/>
        </w:rPr>
      </w:pPr>
    </w:p>
    <w:p w:rsidR="00305D90" w:rsidRDefault="002E67BA" w:rsidP="002E67BA">
      <w:pPr>
        <w:jc w:val="both"/>
        <w:rPr>
          <w:sz w:val="32"/>
        </w:rPr>
      </w:pPr>
      <w:r>
        <w:rPr>
          <w:sz w:val="32"/>
        </w:rPr>
        <w:t>Y si lo quisiéramos ver en forma de una matriz sería de la siguiente manera.</w:t>
      </w:r>
    </w:p>
    <w:p w:rsidR="0046601F" w:rsidRDefault="0046601F" w:rsidP="002E67BA">
      <w:pPr>
        <w:jc w:val="both"/>
        <w:rPr>
          <w:sz w:val="32"/>
        </w:rPr>
      </w:pPr>
    </w:p>
    <w:p w:rsidR="0046601F" w:rsidRDefault="0046601F" w:rsidP="002E67BA">
      <w:pPr>
        <w:jc w:val="both"/>
        <w:rPr>
          <w:sz w:val="32"/>
        </w:rPr>
      </w:pPr>
    </w:p>
    <w:p w:rsidR="0046601F" w:rsidRDefault="0046601F" w:rsidP="002E67BA">
      <w:pPr>
        <w:jc w:val="both"/>
        <w:rPr>
          <w:sz w:val="32"/>
        </w:rPr>
      </w:pPr>
    </w:p>
    <w:p w:rsidR="0046601F" w:rsidRDefault="0046601F" w:rsidP="002E67BA">
      <w:pPr>
        <w:jc w:val="both"/>
        <w:rPr>
          <w:sz w:val="32"/>
        </w:rPr>
      </w:pPr>
    </w:p>
    <w:p w:rsidR="0046601F" w:rsidRDefault="0046601F" w:rsidP="002E67BA">
      <w:pPr>
        <w:jc w:val="both"/>
        <w:rPr>
          <w:sz w:val="32"/>
        </w:rPr>
      </w:pPr>
    </w:p>
    <w:p w:rsidR="0046601F" w:rsidRDefault="0046601F" w:rsidP="002E67BA">
      <w:pPr>
        <w:jc w:val="both"/>
        <w:rPr>
          <w:sz w:val="32"/>
        </w:rPr>
      </w:pPr>
    </w:p>
    <w:p w:rsidR="0046601F" w:rsidRDefault="0046601F" w:rsidP="002E67BA">
      <w:pPr>
        <w:jc w:val="both"/>
        <w:rPr>
          <w:sz w:val="32"/>
        </w:rPr>
      </w:pPr>
      <w:r>
        <w:rPr>
          <w:noProof/>
          <w:lang w:val="en-US"/>
        </w:rPr>
        <w:drawing>
          <wp:anchor distT="0" distB="0" distL="114300" distR="114300" simplePos="0" relativeHeight="251658240" behindDoc="0" locked="0" layoutInCell="1" allowOverlap="1" wp14:anchorId="7FA7A1CE" wp14:editId="5CF75777">
            <wp:simplePos x="0" y="0"/>
            <wp:positionH relativeFrom="column">
              <wp:posOffset>1023664</wp:posOffset>
            </wp:positionH>
            <wp:positionV relativeFrom="paragraph">
              <wp:posOffset>-2124769</wp:posOffset>
            </wp:positionV>
            <wp:extent cx="2647315" cy="2440940"/>
            <wp:effectExtent l="0" t="0" r="635" b="0"/>
            <wp:wrapThrough wrapText="bothSides">
              <wp:wrapPolygon edited="0">
                <wp:start x="0" y="0"/>
                <wp:lineTo x="0" y="21409"/>
                <wp:lineTo x="21450" y="21409"/>
                <wp:lineTo x="2145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47315" cy="2440940"/>
                    </a:xfrm>
                    <a:prstGeom prst="rect">
                      <a:avLst/>
                    </a:prstGeom>
                  </pic:spPr>
                </pic:pic>
              </a:graphicData>
            </a:graphic>
            <wp14:sizeRelH relativeFrom="margin">
              <wp14:pctWidth>0</wp14:pctWidth>
            </wp14:sizeRelH>
            <wp14:sizeRelV relativeFrom="margin">
              <wp14:pctHeight>0</wp14:pctHeight>
            </wp14:sizeRelV>
          </wp:anchor>
        </w:drawing>
      </w:r>
    </w:p>
    <w:p w:rsidR="0046601F" w:rsidRPr="0046601F" w:rsidRDefault="0046601F" w:rsidP="002E67BA">
      <w:pPr>
        <w:jc w:val="both"/>
        <w:rPr>
          <w:sz w:val="32"/>
          <w:u w:val="single"/>
        </w:rPr>
      </w:pPr>
      <w:r>
        <w:rPr>
          <w:sz w:val="32"/>
        </w:rPr>
        <w:t xml:space="preserve">Lo cual nos quiere decir que tenemos un 50% de probabilidad de que el rayo láser se vaya por alguna de las dos rendijas. Luego de pasar </w:t>
      </w:r>
      <w:r>
        <w:rPr>
          <w:sz w:val="32"/>
        </w:rPr>
        <w:lastRenderedPageBreak/>
        <w:t>por alguna de las dos rendijas que vendrían a ser los estados 1 y 2 vemos que hay una probabilidad de 1/6 o 16.66 % de que toque alguno de los receptores.</w:t>
      </w:r>
    </w:p>
    <w:p w:rsidR="0046601F" w:rsidRDefault="0046601F" w:rsidP="002E67BA">
      <w:pPr>
        <w:jc w:val="both"/>
        <w:rPr>
          <w:sz w:val="32"/>
        </w:rPr>
      </w:pPr>
    </w:p>
    <w:p w:rsidR="002E67BA" w:rsidRDefault="002E67BA" w:rsidP="002E67BA">
      <w:pPr>
        <w:jc w:val="both"/>
        <w:rPr>
          <w:sz w:val="32"/>
        </w:rPr>
      </w:pPr>
    </w:p>
    <w:p w:rsidR="00305D90" w:rsidRPr="0056447C" w:rsidRDefault="00305D90" w:rsidP="0056447C">
      <w:pPr>
        <w:jc w:val="center"/>
        <w:rPr>
          <w:sz w:val="32"/>
        </w:rPr>
      </w:pPr>
    </w:p>
    <w:sectPr w:rsidR="00305D90" w:rsidRPr="005644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DA4"/>
    <w:rsid w:val="0017160E"/>
    <w:rsid w:val="002E67BA"/>
    <w:rsid w:val="00305D90"/>
    <w:rsid w:val="0046601F"/>
    <w:rsid w:val="00482902"/>
    <w:rsid w:val="0048798C"/>
    <w:rsid w:val="005355A8"/>
    <w:rsid w:val="0056447C"/>
    <w:rsid w:val="00572DA4"/>
    <w:rsid w:val="00587D6C"/>
    <w:rsid w:val="006922C3"/>
    <w:rsid w:val="009E3126"/>
    <w:rsid w:val="00D54B90"/>
    <w:rsid w:val="00D56CC4"/>
    <w:rsid w:val="00F163C9"/>
    <w:rsid w:val="00F24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34CBCE"/>
  <w15:chartTrackingRefBased/>
  <w15:docId w15:val="{5DE42CD8-8DA4-4730-A54F-02615823F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1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fif"/><Relationship Id="rId11" Type="http://schemas.openxmlformats.org/officeDocument/2006/relationships/control" Target="activeX/activeX1.xm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wmf"/><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fontTable" Target="fontTable.xml"/></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C:\Users\Deivid\Downloads\WhatsApp Video 2020-03-02 at 22.18.00.mp4"/>
  <ax:ocxPr ax:name="rate" ax:value="1"/>
  <ax:ocxPr ax:name="balance" ax:value="0"/>
  <ax:ocxPr ax:name="currentPosition" ax:value="0"/>
  <ax:ocxPr ax:name="defaultFrame" ax:value=""/>
  <ax:ocxPr ax:name="playCount" ax:value="1"/>
  <ax:ocxPr ax:name="autoStart" ax:value="0"/>
  <ax:ocxPr ax:name="currentMarker" ax:value="0"/>
  <ax:ocxPr ax:name="invokeURLs" ax:value="-1"/>
  <ax:ocxPr ax:name="baseURL" ax:value=""/>
  <ax:ocxPr ax:name="volume" ax:value="77"/>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8070"/>
  <ax:ocxPr ax:name="_cy" ax:value="5662"/>
</ax:ocx>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293</Words>
  <Characters>1673</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dc:creator>
  <cp:keywords/>
  <dc:description/>
  <cp:lastModifiedBy>Deivid</cp:lastModifiedBy>
  <cp:revision>5</cp:revision>
  <cp:lastPrinted>2020-03-03T05:34:00Z</cp:lastPrinted>
  <dcterms:created xsi:type="dcterms:W3CDTF">2020-03-03T04:43:00Z</dcterms:created>
  <dcterms:modified xsi:type="dcterms:W3CDTF">2020-03-03T05:34:00Z</dcterms:modified>
</cp:coreProperties>
</file>