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Documento de Visión y Product Backlog Inicial</w:t>
      </w:r>
    </w:p>
    <w:p>
      <w:pPr>
        <w:spacing w:after="480"/>
        <w:jc w:val="center"/>
      </w:pPr>
      <w:r>
        <w:rPr>
          <w:i/>
          <w:color w:val="555555"/>
          <w:sz w:val="23"/>
        </w:rPr>
        <w:t>Anexo 4 del proyecto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Quiénes somos</w:t>
      </w:r>
    </w:p>
    <w:p>
      <w:r>
        <w:t xml:space="preserve">EDUVIAGT es la empresa consultora seleccionada por el Ministerio de Educación de Guatemala para analizar, diseñar e implementar la </w:t>
      </w:r>
      <w:r>
        <w:rPr>
          <w:b/>
        </w:rPr>
        <w:t>Plataforma Nacional para la Gestión Integral de Becas</w:t>
      </w:r>
      <w:r>
        <w:t>. Somos un equipo de 6 integrantes con roles Scrum definidos, que aplica prácticas reales de ingeniería de software: SOLID, patrones de diseño, arquitectura modular, pruebas automatizadas y control de versiones con Git.</w:t>
      </w:r>
    </w:p>
    <w:p>
      <w:pPr>
        <w:pStyle w:val="Heading2"/>
      </w:pPr>
      <w:r>
        <w:t>Cómo trabajamos</w:t>
      </w:r>
    </w:p>
    <w:p>
      <w:pPr>
        <w:pStyle w:val="ListBullet"/>
      </w:pPr>
      <w:r/>
      <w:r>
        <w:rPr>
          <w:b/>
        </w:rPr>
        <w:t>Metodología:</w:t>
      </w:r>
      <w:r>
        <w:t xml:space="preserve"> Scrum con sprints de 2 semanas, 9 sprints en total (agosto 2026 – enero 2027).</w:t>
      </w:r>
    </w:p>
    <w:p>
      <w:pPr>
        <w:pStyle w:val="ListBullet"/>
      </w:pPr>
      <w:r/>
      <w:r>
        <w:rPr>
          <w:b/>
        </w:rPr>
        <w:t>Ceremonias:</w:t>
      </w:r>
      <w:r>
        <w:t xml:space="preserve"> Sprint Planning, Daily Standup (15 min), Sprint Review, Sprint Retrospective y Backlog Refinement.</w:t>
      </w:r>
    </w:p>
    <w:p>
      <w:pPr>
        <w:pStyle w:val="ListBullet"/>
      </w:pPr>
      <w:r/>
      <w:r>
        <w:rPr>
          <w:b/>
        </w:rPr>
        <w:t>Roles:</w:t>
      </w:r>
      <w:r>
        <w:t xml:space="preserve"> Scrum Master (Chiroy Vásquez, Luis David), Product Owner simulado (mismo), Development Team (5 integrantes).</w:t>
      </w:r>
    </w:p>
    <w:p>
      <w:pPr>
        <w:pStyle w:val="ListBullet"/>
      </w:pPr>
      <w:r/>
      <w:r>
        <w:rPr>
          <w:b/>
        </w:rPr>
        <w:t>Definition of Done:</w:t>
      </w:r>
      <w:r>
        <w:t xml:space="preserve"> código + pruebas + code review + documentación + despliegue verificado en staging.</w:t>
      </w:r>
    </w:p>
    <w:p>
      <w:pPr>
        <w:pStyle w:val="ListBullet"/>
      </w:pPr>
      <w:r/>
      <w:r>
        <w:rPr>
          <w:b/>
        </w:rPr>
        <w:t>Control de versiones:</w:t>
      </w:r>
      <w:r>
        <w:t xml:space="preserve"> Git con ramas </w:t>
      </w:r>
      <w:r>
        <w:rPr>
          <w:rFonts w:ascii="Consolas" w:hAnsi="Consolas"/>
          <w:color w:val="8B0000"/>
          <w:sz w:val="19"/>
        </w:rPr>
        <w:t>feature/*</w:t>
      </w:r>
      <w:r>
        <w:t xml:space="preserve">, integración en </w:t>
      </w:r>
      <w:r>
        <w:rPr>
          <w:rFonts w:ascii="Consolas" w:hAnsi="Consolas"/>
          <w:color w:val="8B0000"/>
          <w:sz w:val="19"/>
        </w:rPr>
        <w:t>develop</w:t>
      </w:r>
      <w:r>
        <w:t xml:space="preserve">, producción en </w:t>
      </w:r>
      <w:r>
        <w:rPr>
          <w:rFonts w:ascii="Consolas" w:hAnsi="Consolas"/>
          <w:color w:val="8B0000"/>
          <w:sz w:val="19"/>
        </w:rPr>
        <w:t>master</w:t>
      </w:r>
      <w:r>
        <w:t xml:space="preserve"> protegida, PR obligatorio con al menos 1 aprobación.</w:t>
      </w:r>
    </w:p>
    <w:p>
      <w:pPr>
        <w:pStyle w:val="ListBullet"/>
      </w:pPr>
      <w:r/>
      <w:r>
        <w:rPr>
          <w:b/>
        </w:rPr>
        <w:t>Comunicación:</w:t>
      </w:r>
      <w:r>
        <w:t xml:space="preserve"> WhatsApp (coordinación) + GitHub Issues/PRs (código y decisiones técnicas) + Google Meet (ceremonias).</w:t>
      </w:r>
    </w:p>
    <w:p>
      <w:pPr>
        <w:pStyle w:val="ListBullet"/>
      </w:pPr>
      <w:r/>
      <w:r>
        <w:rPr>
          <w:b/>
        </w:rPr>
        <w:t>Calidad:</w:t>
      </w:r>
      <w:r>
        <w:t xml:space="preserve"> TDD, ESLint + Prettier, Jest + Supertest, Playwright + axe, pipeline CI de 6 jobs, umbral de cobertura 49/40/48/49 %.</w:t>
      </w:r>
    </w:p>
    <w:p>
      <w:pPr>
        <w:pStyle w:val="ListBullet"/>
      </w:pPr>
      <w:r/>
      <w:r>
        <w:rPr>
          <w:b/>
        </w:rPr>
        <w:t>Honestidad técnica:</w:t>
      </w:r>
      <w:r>
        <w:t xml:space="preserve"> lo no implementado se declara </w:t>
      </w:r>
      <w:r>
        <w:rPr>
          <w:rFonts w:ascii="Consolas" w:hAnsi="Consolas"/>
          <w:color w:val="8B0000"/>
          <w:sz w:val="19"/>
        </w:rPr>
        <w:t>[NO IMPLEMENTADO]</w:t>
      </w:r>
      <w:r>
        <w:t xml:space="preserve"> en la documentación, en lugar de afirmarse.</w:t>
      </w:r>
    </w:p>
    <w:p>
      <w:pPr>
        <w:pBdr>
          <w:bottom w:val="single" w:sz="6" w:space="1" w:color="1F3B73"/>
        </w:pBdr>
      </w:pPr>
    </w:p>
    <w:p>
      <w:pPr>
        <w:pStyle w:val="Heading1"/>
      </w:pPr>
      <w:r>
        <w:t>Documento de Visión del Producto y Product Backlog Inicial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**Base:** Anexo 4 del documento del proyecto final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**Nombre del proyecto**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— Plataforma Nacional para la Gestión Integral de Becas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**Nombre corto / código**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(SIGEB v1.1)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**Versión del documento**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**Fecha de creación**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2026-08-26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**Fecha de última revisión**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2026-10-28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**Product Owner**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Chiroy Vásquez, Luis David (PO simulado) — el docente (Ing. Mario Fuentes) actúa como PO real del curso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**Development Team**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Lemus Meléndrez, Marcos Estuardo · Hernández González, Héctor Enrique · Hernández García, José Manuel · Par Guerra, Yermerson Geovanny · Guzmán Hernández, Hamilton Estuardo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**Scrum Master**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Chiroy Vásquez, Luis David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Antecedentes y problema</w:t>
      </w:r>
    </w:p>
    <w:p>
      <w:r>
        <w:t xml:space="preserve">El Ministerio de Educación administra distintos programas de becas dirigidos a estudiantes guatemaltecos de nivel medio, universitario y posgrado. Hoy, buena parte del proceso se ejecuta con </w:t>
      </w:r>
      <w:r>
        <w:rPr>
          <w:b/>
        </w:rPr>
        <w:t>formularios en papel, hojas de cálculo y correo electrónico</w:t>
      </w:r>
      <w:r>
        <w:t>, lo que produce: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Manifestación observada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Retrasos en la evaluación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Las solicitudes se acumulan y el tiempo de resolución depende del tiempo de quien las revisa.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Duplicidad de información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Un mismo estudiante aparece en varias hojas de cálculo sin clave única que lo identifique.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Pérdida de documentos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Los anexos se archivan en carpetas físicas o correos sueltos, sin control de versión ni respaldo.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Poca trazabilidad del proceso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No existe registro fiable de quién decidió, cuándo y con qué criterio lo decidió.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Dificultad para generar estadísticas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Las respuestas a preguntas básicas ("¿cuántas solicitudes hay?", "¿cuánto se otorga?") requieren consolidar archivos a mano.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Falta de transparencia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postulante no sabe en qué etapa está su solicitud ni por qué fue devuelta.</w:t>
            </w:r>
          </w:p>
        </w:tc>
      </w:tr>
    </w:tbl>
    <w:p>
      <w:pPr>
        <w:spacing w:after="40"/>
      </w:pPr>
    </w:p>
    <w:p>
      <w:r>
        <w:t xml:space="preserve">Como consecuencia, el Ministerio decidió contratar una empresa de desarrollo de software para diseñar una plataforma que administre el </w:t>
      </w:r>
      <w:r>
        <w:rPr>
          <w:b/>
        </w:rPr>
        <w:t>ciclo de vida completo de las becas</w:t>
      </w:r>
      <w:r>
        <w:t>. Este equipo fue seleccionado como empresa consultora responsable del análisis, diseño e implementación de la solución.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3. Visión del producto</w:t>
      </w:r>
    </w:p>
    <w:p>
      <w:pPr>
        <w:ind w:left="567"/>
      </w:pPr>
      <w:r>
        <w:rPr>
          <w:i/>
          <w:color w:val="555555"/>
        </w:rPr>
        <w:t>**Para** el Ministerio de Educación de Guatemala y los estudiantes-postulantes de nivel medio, universitario y posgrado de Guatemala, **quienes** hoy pierden horas en formularios, correos y filas físicas porque el proceso de becas está disperso, sin trazabilidad y sin retroalimentación al postulante, **EDUVIAGT** es una **aplicación web monolítica modular** que **administra el ciclo de vida completo de la beca —convocatoria, postulación, evaluación, comité, resolución y constancia— en un único lugar, con trazabilidad inmutable, separación de poderes en la aprobación y estadísticas agregadas en tiempo real**, **a diferencia de** los formularios en papel, las hojas de cálculo y el correo electrónico que hoy rigen el proceso sin control ni historial, **nuestro producto** ofrece un expediente digital único por solicitud, bitácora inmutable de todas las decisiones, portal público autoservicio de consulta de estado y reportes de gestión listos para la toma de decisiones.</w:t>
      </w:r>
    </w:p>
    <w:p>
      <w:pPr>
        <w:pStyle w:val="Heading3"/>
      </w:pPr>
      <w:r>
        <w:t>3.1 Desglose de la plantilla de 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**Para (usuario/cliente)**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Ministerio de Educación (personal administrativo), comités evaluadores, evaluadores, jefe de becas, y estudiantes postulantes de nivel medio, universitario y posgrado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**Quién (necesidad)**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Necesitan gestionar un alto volumen de solicitudes con reglas claras, tiempos acotados, evidencia auditable y retroalimentación al solicitante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**El (nombre del producto)**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(SIGEB)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**Es un(a)**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Aplicación web monolítica modular con portal público y sistema interno autenticado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**Que (beneficio clave)**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Registro único y trazable del ciclo de vida de cada beca, con evaluación ponderada, decisión de comité documentada y reportes instantáneos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 diferencia de**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Formularios en papel, hojas de cálculo, correo electrónico y carpetas compartidas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**Nuestro producto (diferenciador)**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Un expediente digital por solicitud + bitácora inmutable + separación de aprobación por umbral económico + autoservicio de consulta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4. Stakeholders y User Personas</w:t>
      </w:r>
    </w:p>
    <w:p>
      <w:pPr>
        <w:pStyle w:val="Heading3"/>
      </w:pPr>
      <w:r>
        <w:t>4.1 Stakeholders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Interés / Necesidad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Relación con el sistema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**Ministerio de Educación (dirección de becas)**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Continuidad operativa, estadísticas de cobertura y presupuesto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Cliente / patrocinador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**Catedrático del curso (Ing. Mario Fuentes)**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Evaluar calidad de diseño, arquitectura, patrones, Scrum y Git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Product Owner del curso / evaluador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**Estudiantes postulantes** (nivel medio, universitario, posgrado)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Postular, adjuntar documentos, saber el estado de su beca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Usuario final principal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**Personal administrativo (staff / administrador)**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Publicar convocatorias, asignar evaluadores, gestionar seguridad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Usuario interno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**Evaluadores**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Evaluar solicitudes asignadas con criterios claros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Usuario interno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**Coordinadores de comité**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Convocar sesiones, garantizar quórum, registrar decisiones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Usuario interno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**Miembros de comité**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Votar informadamente sobre solicitudes evaluadas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Usuario interno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S-08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**Jefe de becas**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Segunda aprobación de montos altos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Usuario interno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S-09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**Público general / Coaching**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Conocer las becas disponibles antes de postular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Usuario público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S-10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**Auditoría y control interno**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Verificar qué pasó, cuándo y quién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Beneficiario indirecto</w:t>
            </w:r>
          </w:p>
        </w:tc>
      </w:tr>
    </w:tbl>
    <w:p>
      <w:pPr>
        <w:spacing w:after="40"/>
      </w:pPr>
    </w:p>
    <w:p>
      <w:pPr>
        <w:pStyle w:val="Heading3"/>
      </w:pPr>
      <w:r>
        <w:t>4.2 User Personas</w:t>
      </w:r>
    </w:p>
    <w:p>
      <w:pPr>
        <w:pStyle w:val="Heading3"/>
      </w:pPr>
      <w:r>
        <w:t>Persona 1 — **Ana, la Estudiante Postulante**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**Rol**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Estudiante de 4.º año de Universidad, vive en Escuintla, se conecta mayormente desde el celular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**Demográficos**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21 años, estudia beca, no tiene computadora propia y comparte el equipo con su familia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**Necesidades y metas**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· Quiere saber qué becas hay disponibles sin preguntar en ventanilla.&lt;br&gt;· Necesita cargar su documentação sin perder tiempo en filas.&lt;br&gt;· Quiere saber en qué etapa está su solicitud y qué le falta.&lt;br&gt;· Teme que su información se mezcle con la de otro estudiante.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**Frustraciones**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*"Llevé dos veces al MINEDUC con el mismo formulario y me lo devolvieron."*&lt;br&gt;*"Nadie me dice por qué no han evaluado mi solicitud."*&lt;br&gt;*"No sé si debo subir el comprobante de ingresos original o una foto."*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**Meta de succès**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Poder postular, subir documentos una sola vez y consultar el estado sin llamar a nadie.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**Criterios de aceptación prioritarios**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Validación clara de archivos, checklist visible, consulta pública por código, mensajes en lenguaje comprensible.</w:t>
            </w:r>
          </w:p>
        </w:tc>
      </w:tr>
    </w:tbl>
    <w:p>
      <w:pPr>
        <w:spacing w:after="40"/>
      </w:pPr>
    </w:p>
    <w:p>
      <w:pPr>
        <w:pStyle w:val="Heading3"/>
      </w:pPr>
      <w:r>
        <w:t>Persona 2 — **Don Carlos, el Administrador de Convocatorias**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**Rol**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Personal administrativo del MINEDUC, responsable de publicar las convocatorias anuales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**Demográficos**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45 años, trabaja con Excel y correo; lleva toda su vida administrativa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**Necesidades y metas**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· Publicar una convocatoria con sus documentos y montos sin pedir ayuda técnica.&lt;br&gt;· Saber cuántas solicitudes lleva cada convocatoria.&lt;br&gt;· No cargar datos dos veces por error.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**Frustraciones**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*"Cada convocatoria nueva me toma media jornada de Excel."*&lt;br&gt;*"No sé si guardó, y a veces duplico."*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**Meta de succès**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Publicar una convocatoria completa en menos de 15 minutos y ver el avance en vivo.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**Criterios de aceptación prioritarios**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Validación de formularios, save con feedback claro, listados con filtros, estados visibles.</w:t>
            </w:r>
          </w:p>
        </w:tc>
      </w:tr>
    </w:tbl>
    <w:p>
      <w:pPr>
        <w:spacing w:after="40"/>
      </w:pPr>
    </w:p>
    <w:p>
      <w:pPr>
        <w:pStyle w:val="Heading3"/>
      </w:pPr>
      <w:r>
        <w:t>Persona 3 — **Lic. Karla, la Evaluadora Técnica**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**Rol**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Evaluadora asignada por el MINEDUC a revisar solicitudes de nivel universitario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**Demográficos**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38 años, evalúa 25–40 solicitudes por convocatoria, requiere criterios homogéneos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**Necesidades y metas**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· Ver solo las solicitudes que le corresponden.&lt;br&gt;· Puntuar con criterios claros y comparables.&lt;br&gt;· Poder adjuntar comentarios de justificación.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**Frustraciones**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*"Cada quien evalúa con su propio criterio y luego los resultados no comparan."*&lt;br&gt;*"Me llegan archivos de hace dos meses y ya no sé cuál es el último."*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**Meta de succès**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Evaluar una solicitud en menos de 10 minutos con evidencia visible de su puntaje.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**Criterios de aceptación prioritarios**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Solo sus asignaciones, puntaje ponderado automático, historial de sus puntajes.</w:t>
            </w:r>
          </w:p>
        </w:tc>
      </w:tr>
    </w:tbl>
    <w:p>
      <w:pPr>
        <w:spacing w:after="40"/>
      </w:pPr>
    </w:p>
    <w:p>
      <w:pPr>
        <w:pStyle w:val="Heading3"/>
      </w:pPr>
      <w:r>
        <w:t>Persona 4 — **Dr. Erick, el Coordinador de Comité**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**Rol**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Coordinador del comité evaluador de una convocatoria de posgrado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**Demográficos**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52 años, sesiona 2 veces al mes con 5–7 miembros, requiere quórum verificable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**Necesidades y metas**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· Convocar sesiones con agenda cargada.&lt;br&gt;· Verificar quórum antes de votar.&lt;br&gt;· Que la decisión quede registrada y no se pueda alterar después.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**Frustraciones**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*"El quórum se cuenta a mano y siempre hay dudas."*&lt;br&gt;*"No tengo respaldo de qué se votó en la sesión anterior."*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**Meta de succès**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Cerrar una sesión con quórum validado, votos consistentes y minuta automática.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**Criterios de aceptación prioritarios**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Quórum calculado por el sistema, voto único por miembro, decisión inmutable.</w:t>
            </w:r>
          </w:p>
        </w:tc>
      </w:tr>
    </w:tbl>
    <w:p>
      <w:pPr>
        <w:spacing w:after="40"/>
      </w:pPr>
    </w:p>
    <w:p>
      <w:pPr>
        <w:pStyle w:val="Heading3"/>
      </w:pPr>
      <w:r>
        <w:t>Persona 5 — **Lic. Mario, el Jefe de Becas**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**Rol**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Autoridad de segunda instancia para montos superiores a Q10,000.00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**Demográficos**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50 años, requiere control de separación de poderes sobre montos altos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**Necesidades y metas**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· Ver las solicitudes de monto alto con su evaluación completa.&lt;br&gt;· Firmar o devolver a evaluación.&lt;br&gt;· Que conste quién aprobó y en qué orden.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**Frustraciones**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*"A veces me toca aprobar la misma solicitud que ya evalué yo."*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**Meta de succès**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Firmar una segunda aprobación con trazabilidad completa, sin duplicar su propia firma.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**Criterios de aceptación prioritarios**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Bloqueo de auto-aprobación, historial de aprobaciones, justificación obligatoria.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5. Alcance funcional del MVP</w:t>
      </w:r>
    </w:p>
    <w:p>
      <w:r>
        <w:t>Los nueve requisitos mínimos del enunciado, con su historia asociada: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 del enunciado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Épica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Historias del backlog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Módulo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Administrar convocatorias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US-14, US-15, US-16, US-17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`convocatorias/`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Registrar estudiantes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US-06, US-07, US-08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`auth/` + `users/`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Gestionar solicitudes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US-18, US-19, US-20, US-25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`solicitudes/`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Cargar documentación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US-21, US-22, US-23, US-24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`storage/` + `solicitudes/`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Administrar evaluaciones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US-26, US-27, US-28, US-29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`evaluaciones/`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Gestionar comités evaluadores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EPIC-06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US-30, US-31, US-32, US-33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`comites/` + `sesiones/`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Aprobar o rechazar solicitudes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EPIC-07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US-33, US-802, US-803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`sesiones/` + `solicitudes/`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Consultar el estado de una beca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US-46, US-50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`solicitudes/` + web `/consulta`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Generar reportes básicos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EPIC-09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US-34, US-35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`reportes/`</w:t>
            </w:r>
          </w:p>
        </w:tc>
      </w:tr>
    </w:tbl>
    <w:p>
      <w:pPr>
        <w:spacing w:after="40"/>
      </w:pPr>
    </w:p>
    <w:p>
      <w:pPr>
        <w:pStyle w:val="Heading3"/>
      </w:pPr>
      <w:r>
        <w:t>5.1 Épicas del Product Backlog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Épica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Sprint de origen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Gestión de Convocatorias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Publicar y controlar el ciclo de vida de las convocatorias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Cuentas, Autenticación y Seguridad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Identidad, roles, permisos y excepciones por usuario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S1 / S8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Solicitudes y Perfiles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Expediente del postulante (académico y financiero)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Documentación y Checklist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Carga, validación y completitud de anexos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Evaluación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Asignación y puntaje ponderado por criterio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EPIC-06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Comités y Sesiones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Órgano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Windows de deliberación con quórum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EPIC-07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Decisión y Aprobación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Aprobar/rechazar, con segunda instancia por monto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S4 / S8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Portal Público y Consulta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Convocatorias abiertas y consulta de estado sin cuenta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S6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EPIC-09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Reportes y Estadísticas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Agregaciones y exportación para la gestión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EPIC-10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Asistente Eduvi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Asistente de orientación con base de conocimiento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S5 / S8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EPIC-11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Auditoría, Bitácora y Privacidad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Trazabilidad inmutable, auditoría y eliminación de cuenta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S5 / S8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EPIC-12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Experiencia de Usuario y Accesibilidad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Design system, responsive, WCAG 2.2 AA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S6 / S7 / S8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EPIC-13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CI/CD y Operación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Pipeline, despliegue,environments de staging/producción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t xml:space="preserve">El backlog </w:t>
      </w:r>
      <w:r>
        <w:rPr>
          <w:b/>
        </w:rPr>
        <w:t>vivo</w:t>
      </w:r>
      <w:r>
        <w:t xml:space="preserve"> y detallado (50+ historias con puntos, prioridad y asignación) se mantiene en [</w:t>
      </w:r>
      <w:r>
        <w:rPr>
          <w:rFonts w:ascii="Consolas" w:hAnsi="Consolas"/>
          <w:color w:val="8B0000"/>
          <w:sz w:val="19"/>
        </w:rPr>
        <w:t>docs/scrum/product-backlog.md</w:t>
      </w:r>
      <w:r>
        <w:t>](../scrum/product-backlog.md).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6. Requisitos no funcionales (NFR)</w:t>
      </w:r>
    </w:p>
    <w:p>
      <w:pPr>
        <w:pStyle w:val="Heading3"/>
      </w:pPr>
      <w:r>
        <w:t>6.1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NFR-P-01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Las páginas del portal público cargan en menos de 3 s con conexión de 10 Mbps.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Lighthouse / E2E con medición de tiempo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NFR-P-02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Las consultas de la API responden en menos de 500 ms en el 95 % de las peticiones contra la base de desarrollo con 1,000 solicitudes sembradas.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carga sobre `prisma db seed`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NFR-P-03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sistema soporta 100 usuarios concurrentes sin degradación perceptible.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de carga k6 sobre los endpoints de lectura</w:t>
            </w:r>
          </w:p>
        </w:tc>
      </w:tr>
    </w:tbl>
    <w:p>
      <w:pPr>
        <w:spacing w:after="40"/>
      </w:pPr>
    </w:p>
    <w:p>
      <w:pPr>
        <w:pStyle w:val="Heading3"/>
      </w:pPr>
      <w:r>
        <w:t>6.2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Las contraseñas se almacenan cifradas con bcrypt (coste ≥ 10), nunca en texto plano.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Código: `auth/auth.service.ts`; prueba: comparación de `passwordHash`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sistema es inmune a inyección SQL: **todas** las consultas se parametrizan.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Prisma parametriza por defecto; revisión de código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autorización es *fail-closed*: un permiso no configurado deniega el acceso.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`PermissionsGuard` + `DefaultDenyHandler`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Los tokens de acceso y de refresco usan secretos distintos; el de refresco solo sirve para refrescar.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`JWT_SECRET` / `JWT_REFRESH_SECRET`; `auth.controller.ts`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login se limita a 5 intentos por `ip:email` cada 15 minutos.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`LoginAttemptService`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subida de documentos valida MIME, extensión y tamaño (≤ 5 MB) y neutraliza el path traversal.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`FilesystemStorageAdapter.resolveKey`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Cada acción sensible queda registrada con actor, fecha, IP y resultado.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`AuditService` + `BitacoraService`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NFR-S-08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Ninguna credencial se versiona en el repositorio.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`.gitignore` + escaneo de secretos en CI</w:t>
            </w:r>
          </w:p>
        </w:tc>
      </w:tr>
    </w:tbl>
    <w:p>
      <w:pPr>
        <w:spacing w:after="40"/>
      </w:pPr>
    </w:p>
    <w:p>
      <w:pPr>
        <w:pStyle w:val="Heading3"/>
      </w:pPr>
      <w:r>
        <w:t>6.3 Usabilidad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 postulante nuevo completa su registro y su primera solicitud en menos de 10 clics desde la portada.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Recorrido manual + E2E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Todos los mensajes de error de la API están en español comprensible, sin trazas técnicas.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`common/filters/mensajes-error.ts`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sistema es responsive y usable en móvil, tablet y escritorio.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con viewports múltiples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interfaz cumple WCAG 2.2 AA (foco visible, skip link, contraste, `prefers-reduced-motion`).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Playwright + axe + `docs/pruebas/50-a11y-visual.md`</w:t>
            </w:r>
          </w:p>
        </w:tc>
      </w:tr>
    </w:tbl>
    <w:p>
      <w:pPr>
        <w:spacing w:after="40"/>
      </w:pPr>
    </w:p>
    <w:p>
      <w:pPr>
        <w:pStyle w:val="Heading3"/>
      </w:pPr>
      <w:r>
        <w:t>6.4 Compatibilidad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NFR-C-01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aplicación es funcional en las dos últimas versiones de Chrome, Firefox, Edge y Safari.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en Chrome y Firefox; revisión manual en Edge/Safari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NFR-C-02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API es consumible por cualquier cliente JSON sobre HTTP/JSON.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Contrato documentado en `docs/architecture/api-contracts.md`</w:t>
            </w:r>
          </w:p>
        </w:tc>
      </w:tr>
    </w:tbl>
    <w:p>
      <w:pPr>
        <w:spacing w:after="40"/>
      </w:pPr>
    </w:p>
    <w:p>
      <w:pPr>
        <w:pStyle w:val="Heading3"/>
      </w:pPr>
      <w:r>
        <w:t>6.5 Disponibilidad y mantenibilidad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NFR-D-01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servicio mantiene 99.5 % de disponibilidad durante el horario lectivo (07:00–19:00).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Monitoreo de PM2 + healthcheck en despliegue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NFR-D-02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Todo cambio de esquema de base de datos viaja en una migración versionada de Prisma.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`apps/api/prisma/migrations/`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NFR-D-03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cobertura de pruebas no baja del mínimo definido (49/40/48/49 %).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Umbral en `jest.config` y job de CI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NFR-D-04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código cumple ESLint + Prettier sin errores.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Job `lint-and-test` del CI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7. Adaptación a cambios de requerimientos</w:t>
      </w:r>
    </w:p>
    <w:p>
      <w:r>
        <w:t xml:space="preserve">El enunciado advierte que </w:t>
      </w:r>
      <w:r>
        <w:rPr>
          <w:i/>
        </w:rPr>
        <w:t>el proyecto no permanecerá estático</w:t>
      </w:r>
      <w:r>
        <w:t xml:space="preserve"> y que el Product Owner podrá emitir memorandos, oficios, cambios regulatorios, nuevas políticas, solicitudes del cliente o integraciones con otras instituciones. El equipo registra aquí cómo respondieron los cambios que ya occurredieron: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Cambio recibido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Respuesta del equipo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**Regla de control interno: montos &gt; Q10,000 requieren segunda aprobación**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Alto — tocar el flujo de decisión y la máquina de estados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 añadió el estado `PENDIENTE_SEGUNDA_APROBACION` a la FSM, la entidad `SolicitudAprobacion` con nivel, y la regla de "segundo aprobador ≠ primero" en `AuthzService`.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ADR-012 · Sprint 8 · `solicitud-state-machine.ts:40-44`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**Nueva política de montos por estrato socioeconómico**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Medio — la lógica de monto deja de ser fija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 modelaron reglas `FIJO / PORCENTAJE / COMPLETO` por tramos de ingreso familiar (`ConvocatoriaReglaMonto`), con `montoOrigenCalculo` y override con justificación obligatoria.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ADR-013 · Sprint 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**Derecho al olvido / protección de datos personales**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Medio — afecta ciclo de vida de la cuenta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 implementó eliminación de cuenta con anonimización (nombres genéricos, email nulo, `passwordHash` nulo) conservando la trazabilidad de las decisiones.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ADR-015 · Sprint 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**Exigencia de auditoría y transparencia**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Medio — transversal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Se creó una bitácora append-only (`BitacoraSistema`) y se reforzó la auditoría (`AuditLog`) con actor, fecha, IP y resultado.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ADR-014 · Sprint 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**Requisito de accesibilidad institucional (WCAG 2.2 AA)**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Medio — transversal de frontend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Foco visible, skip link, trampa de foco en el menú lateral, respeto a `prefers-reduced-motion` y auditoría con axe.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ADR-016 · Sprint 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**Identidad institucional del asistente (de "IA genérica" a "Eduvi")**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Bajo — frontend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Nombre, icono, saludo y widget unificados; modo KB por FTS de PostgreSQL con LLM opcional.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ADR-017 · Sprint 8</w:t>
            </w:r>
          </w:p>
        </w:tc>
      </w:tr>
    </w:tbl>
    <w:p>
      <w:pPr>
        <w:spacing w:after="40"/>
      </w:pPr>
    </w:p>
    <w:p>
      <w:r/>
      <w:r>
        <w:rPr>
          <w:b/>
        </w:rPr>
        <w:t>Principio de respuesta:</w:t>
      </w:r>
      <w:r>
        <w:t xml:space="preserve"> cada cambio se analyzó primero en su impacto sobre la arquitectura; cuando el cambio cabía en el diseño existente se aplicó localmente y cuando requería una decisión estructural se registró un ADR antes de codificar. Ningún cambio forzó una reescritura del dominio.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Definición de "Hecho" (Definition of Done)</w:t>
      </w:r>
    </w:p>
    <w:p>
      <w:r>
        <w:t xml:space="preserve">El DoD es un acuerdo compartido por todo el equipo Scrum sobre qué significa que una historia está terminada. Se aplica </w:t>
      </w:r>
      <w:r>
        <w:rPr>
          <w:b/>
        </w:rPr>
        <w:t>a cada User Story</w:t>
      </w:r>
      <w:r>
        <w:t xml:space="preserve"> sin excepción.</w:t>
      </w:r>
    </w:p>
    <w:p>
      <w:pPr>
        <w:pStyle w:val="Heading3"/>
      </w:pPr>
      <w:r>
        <w:t>8.1 Definición de Hecho vigente</w:t>
      </w:r>
    </w:p>
    <w:p>
      <w:pPr>
        <w:pStyle w:val="ListBullet"/>
      </w:pPr>
      <w:r>
        <w:t>☐ El código está subido a una rama de trabajo (</w:t>
      </w:r>
      <w:r>
        <w:rPr>
          <w:rFonts w:ascii="Consolas" w:hAnsi="Consolas"/>
          <w:color w:val="8B0000"/>
          <w:sz w:val="19"/>
        </w:rPr>
        <w:t>feature/*</w:t>
      </w:r>
      <w:r>
        <w:t xml:space="preserve"> o </w:t>
      </w:r>
      <w:r>
        <w:rPr>
          <w:rFonts w:ascii="Consolas" w:hAnsi="Consolas"/>
          <w:color w:val="8B0000"/>
          <w:sz w:val="19"/>
        </w:rPr>
        <w:t>hotfix/*</w:t>
      </w:r>
      <w:r>
        <w:t xml:space="preserve">) y </w:t>
      </w:r>
      <w:r>
        <w:rPr>
          <w:b/>
        </w:rPr>
        <w:t>nunca</w:t>
      </w:r>
      <w:r>
        <w:t xml:space="preserve"> directamente a </w:t>
      </w:r>
      <w:r>
        <w:rPr>
          <w:rFonts w:ascii="Consolas" w:hAnsi="Consolas"/>
          <w:color w:val="8B0000"/>
          <w:sz w:val="19"/>
        </w:rPr>
        <w:t>develop</w:t>
      </w:r>
      <w:r>
        <w:t>/</w:t>
      </w:r>
      <w:r>
        <w:rPr>
          <w:rFonts w:ascii="Consolas" w:hAnsi="Consolas"/>
          <w:color w:val="8B0000"/>
          <w:sz w:val="19"/>
        </w:rPr>
        <w:t>master</w:t>
      </w:r>
      <w:r>
        <w:t>.</w:t>
      </w:r>
    </w:p>
    <w:p>
      <w:pPr>
        <w:pStyle w:val="ListBullet"/>
      </w:pPr>
      <w:r>
        <w:t xml:space="preserve">☐ El PR está abierto contra </w:t>
      </w:r>
      <w:r>
        <w:rPr>
          <w:rFonts w:ascii="Consolas" w:hAnsi="Consolas"/>
          <w:color w:val="8B0000"/>
          <w:sz w:val="19"/>
        </w:rPr>
        <w:t>develop</w:t>
      </w:r>
      <w:r>
        <w:t xml:space="preserve"> y tiene </w:t>
      </w:r>
      <w:r>
        <w:rPr>
          <w:b/>
        </w:rPr>
        <w:t>al menos una aprobación</w:t>
      </w:r>
      <w:r>
        <w:t xml:space="preserve"> de otro miembro del equipo.</w:t>
      </w:r>
    </w:p>
    <w:p>
      <w:pPr>
        <w:pStyle w:val="ListBullet"/>
      </w:pPr>
      <w:r>
        <w:t xml:space="preserve">☐ Se han creado y </w:t>
      </w:r>
      <w:r>
        <w:rPr>
          <w:b/>
        </w:rPr>
        <w:t>pasan</w:t>
      </w:r>
      <w:r>
        <w:t xml:space="preserve"> todas las pruebas unitarias y de integración correspondientes.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8B0000"/>
          <w:sz w:val="19"/>
        </w:rPr>
        <w:t>npm run lint</w:t>
      </w:r>
      <w:r>
        <w:t xml:space="preserve"> y la compilación de TypeScript terminan sin errores.</w:t>
      </w:r>
    </w:p>
    <w:p>
      <w:pPr>
        <w:pStyle w:val="ListBullet"/>
      </w:pPr>
      <w:r>
        <w:t xml:space="preserve">☐ La funcionalidad cumple </w:t>
      </w:r>
      <w:r>
        <w:rPr>
          <w:b/>
        </w:rPr>
        <w:t>todos</w:t>
      </w:r>
      <w:r>
        <w:t xml:space="preserve"> los criterios de aceptación de la historia.</w:t>
      </w:r>
    </w:p>
    <w:p>
      <w:pPr>
        <w:pStyle w:val="ListBullet"/>
      </w:pPr>
      <w:r>
        <w:t>☐ No se han introducido bugs nuevos: la suite completa pasa en verde.</w:t>
      </w:r>
    </w:p>
    <w:p>
      <w:pPr>
        <w:pStyle w:val="ListBullet"/>
      </w:pPr>
      <w:r>
        <w:t xml:space="preserve">☐ La documentación técnica necesaria ha sido creada o actualizada en el </w:t>
      </w:r>
      <w:r>
        <w:rPr>
          <w:b/>
        </w:rPr>
        <w:t>mismo PR</w:t>
      </w:r>
      <w:r>
        <w:t xml:space="preserve"> (API, diagramas, README del módulo).</w:t>
      </w:r>
    </w:p>
    <w:p>
      <w:pPr>
        <w:pStyle w:val="ListBullet"/>
      </w:pPr>
      <w:r>
        <w:t>☐ Las migraciones de base de datos, si las hay, están versionadas y son idempotentes.</w:t>
      </w:r>
    </w:p>
    <w:p>
      <w:pPr>
        <w:pStyle w:val="ListBullet"/>
      </w:pPr>
      <w:r>
        <w:t>☐ La funcionalidad está desplegada en el entorno de pruebas/staging y verificada por el Product Owner.</w:t>
      </w:r>
    </w:p>
    <w:p>
      <w:pPr>
        <w:pStyle w:val="ListBullet"/>
      </w:pPr>
      <w:r>
        <w:t>☐ El registro en la bitácora y la auditoría de las acciones sensibles está habilitado.</w:t>
      </w:r>
    </w:p>
    <w:p>
      <w:pPr>
        <w:pStyle w:val="Heading3"/>
      </w:pPr>
      <w:r>
        <w:t>8.2 Criterios de aceptación (ejemplo — US-24: enviar solicitud)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Criterio de aceptación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CA-1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postulante solo puede enviar una solicitud en estado `BORRADOR` de una convocatoria en estado `ABIERTA`.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unitaria + E2E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CA-2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Si falta algún documento obligatorio, el sistema devuelve el checklist de faltantes y no cambia el estado.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de integración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CA-3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Si falta el perfil académico o financiero, el envío es rechazado con mensaje en español.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unitaria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CA-4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 enviar correctamente, el estado pasa a `ENVIADA`, se crea el registro en `HistorialEstado` y se notifica al postulante.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de integración + E2E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CA-5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intento de envío queda registrado en la bitácora con actor, fecha, IP y resultado.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Inspección de `BitacoraSistema`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9. Referencias</w:t>
      </w:r>
    </w:p>
    <w:p>
      <w:pPr>
        <w:pStyle w:val="ListBullet"/>
      </w:pPr>
      <w:r>
        <w:t>[Acta de Constitución del Equipo](01-acta-constitucion-equipo.md) — Anexo 1</w:t>
      </w:r>
    </w:p>
    <w:p>
      <w:pPr>
        <w:pStyle w:val="ListBullet"/>
      </w:pPr>
      <w:r>
        <w:t>[Política de Trabajo en Grupo](02-politica-trabajo-grupo.md) — Anexo 3</w:t>
      </w:r>
    </w:p>
    <w:p>
      <w:pPr>
        <w:pStyle w:val="ListBullet"/>
      </w:pPr>
      <w:r>
        <w:t>[Product Backlog vivo](../scrum/product-backlog.md) — todas las historias con puntos y prioridad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docs/scrum/como-trabajamos.md</w:t>
      </w:r>
      <w:r>
        <w:t>](../scrum/como-trabajamos.md) — proceso de refinamiento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docs/architecture/decisions.md</w:t>
      </w:r>
      <w:r>
        <w:t>](../architecture/decisions.md) — 22 ADR que respaldan las decisiones de §7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Documento de Visión y Product Backlog In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Documento de Visión y Product Backlog 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