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Plan de Aseguramiento de Calidad Ágil (QAP)</w:t>
      </w:r>
    </w:p>
    <w:p>
      <w:pPr>
        <w:spacing w:after="480"/>
        <w:jc w:val="center"/>
      </w:pPr>
      <w:r>
        <w:rPr>
          <w:i/>
          <w:color w:val="555555"/>
          <w:sz w:val="23"/>
        </w:rPr>
        <w:t>Anexo 6 del proyecto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Curso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0910-037 · Análisis de Sistemas II · 8.º Ciclo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Catedrático / 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Ing. Mario Fuentes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Equipo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6 integrantes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Plan de Aseguramiento de Calidad Ágil (QAP)</w:t>
      </w:r>
    </w:p>
    <w:p>
      <w:pPr>
        <w:ind w:left="567"/>
      </w:pPr>
      <w:r>
        <w:rPr>
          <w:i/>
          <w:color w:val="555555"/>
        </w:rPr>
        <w:t>**Proyecto:** EDUVIAGT — Sistema Integral de Gestión de Becas **Curso:** 0910-037 · Análisis de Sistemas II · 8.º Ciclo **Responsable de calidad:** Todo el equipo Scrum **Versión:** 1.0 · **Fecha de creación:** 2026-08-26 · **Última revisión:** 2026-10-28 **Base:** Anexo 6 del documento del proyecto final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1. Propósito y alcance</w:t>
      </w:r>
    </w:p>
    <w:p>
      <w:pPr>
        <w:pStyle w:val="Heading3"/>
      </w:pPr>
      <w:r>
        <w:t>1.1 Propósito</w:t>
      </w:r>
    </w:p>
    <w:p>
      <w:r>
        <w:t>Este documento define las actividades, estándares y responsabilidades que el equipo adopta para asegurar que cada incremento de producto entregado al final de cada Sprint sea de alta calidad, funcional y que cumpla las expectativas del Product Owner y de los stakeholders.</w:t>
      </w:r>
    </w:p>
    <w:p>
      <w:r>
        <w:t xml:space="preserve">El enfoque de calidad del equipo es </w:t>
      </w:r>
      <w:r>
        <w:rPr>
          <w:b/>
        </w:rPr>
        <w:t>preventivo y continuo</w:t>
      </w:r>
      <w:r>
        <w:t>, no una fase final de pruebas. La calidad se construye en cada incremento; no se añade al final.</w:t>
      </w:r>
    </w:p>
    <w:p>
      <w:pPr>
        <w:pStyle w:val="Heading3"/>
      </w:pPr>
      <w:r>
        <w:t>1.2 Alcance</w:t>
      </w:r>
    </w:p>
    <w:p>
      <w:r>
        <w:t xml:space="preserve">Este plan aplica a </w:t>
      </w:r>
      <w:r>
        <w:rPr>
          <w:b/>
        </w:rPr>
        <w:t>todos los artefactos y procesos</w:t>
      </w:r>
      <w:r>
        <w:t xml:space="preserve"> del proyecto, desde la concepción de las Historias de Usuario hasta la entrega del software funcional. Cubre:</w:t>
      </w:r>
    </w:p>
    <w:p>
      <w:pPr>
        <w:pStyle w:val="ListBullet"/>
      </w:pPr>
      <w:r>
        <w:t>Los documentos del proyecto (visión, backlog, historias, criterios de aceptación, diseño).</w:t>
      </w:r>
    </w:p>
    <w:p>
      <w:pPr>
        <w:pStyle w:val="ListBullet"/>
      </w:pPr>
      <w:r>
        <w:t>El código de la aplicación y los scripts de base de datos.</w:t>
      </w:r>
    </w:p>
    <w:p>
      <w:pPr>
        <w:pStyle w:val="ListBullet"/>
      </w:pPr>
      <w:r>
        <w:t>El código de pruebas (unitarias, de integración y E2E).</w:t>
      </w:r>
    </w:p>
    <w:p>
      <w:pPr>
        <w:pStyle w:val="ListBullet"/>
      </w:pPr>
      <w:r>
        <w:t>El incremento de producto entregado en cada Sprint.</w:t>
      </w:r>
    </w:p>
    <w:p>
      <w:pPr>
        <w:pStyle w:val="ListBullet"/>
      </w:pPr>
      <w:r>
        <w:t>El repositorio Git y su historial.</w:t>
      </w:r>
    </w:p>
    <w:p>
      <w:pPr>
        <w:pStyle w:val="ListBullet"/>
      </w:pPr>
      <w:r>
        <w:t>La documentación de usuario y técnica.</w:t>
      </w:r>
    </w:p>
    <w:p>
      <w:pPr>
        <w:pStyle w:val="Heading3"/>
      </w:pPr>
      <w:r>
        <w:t>1.3 Principios que guían la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Principio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Aplicación concreta en el proyecto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**La calidad es responsabilidad de todo el equipo**, no de una persona ni de una fase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Todo el equipo es "responsable de calidad"; el autor de cada historia es responsable de sus pruebas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**Prevención antes que detección**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TDD y el refinamiento previo evitan la mayoría de los defectos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**El código revisado por pares es la norma**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Todo PR requiere al menos una aprobación de otro miembro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**Trazabilidad total de los cambios**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Commit + PR + bitácora + historial de estados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**Honestidad sobre el estado real**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Lo no implementado se declara `[NO IMPLEMENTADO]`; lo no verificado se declara pendiente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**La accesibilidad y la seguridad son parte de la calidad**, no extras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Criterios de aceptación y pruebas de axe en el pipeline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2. Productos de trabajo (work products) sobre los que se mide la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Producto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Criterio de calidad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Cómo se verifica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**Documento de Visión y Product Backlog**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Claridad, consistencia y completitud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Revisión del equipo en el refinamiento; el PO prioriza con MoSCoW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**Historias de Usuario**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Claridad, concisión y testeabilidad (criterios INVEST)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Checklist INVEST en el refinamiento; todo criterio de aceptación debe ser verificable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**Criterios de aceptación**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Verificables automáticamente o por pasos objetivos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Cada historia tiene al menos un criterio observable y comprobable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**Documento de Diseño de Sistema**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Coherencia con la arquitectura y utilidad para el desarrollo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Revisión cruzada por dos integrantes antes de publicarlo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**Justificación de Arquitectura y Patrones**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Argumentación con evidencia verificable en el código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Cada afirmación cita `archivo:línea`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**Código de la aplicación**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Limpio, mantenible, legible, con guía de estilo acordada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ESLint + Prettier en el pipeline; code review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**Scripts de base de datos**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Versionados, idempotentes y probados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Migraciones Prisma en `apps/api/prisma/migrations/`; `migrate deploy` en CI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**Código de pruebas**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Existe y ofrece cobertura adecuada de la lógica de negocio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Jest con umbral mínimo; Playwright para los flujos críticos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**Documentación técnica**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Actualizada en el mismo PR que el código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Checklist del DoD; revisión en el PR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**Manuales de usuario**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Claros, con pasos numerados y por rol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`docs/manual-usuario/` — 6 roles cubiertos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**Incremento del producto**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Usable, estable y conforme a la Definition of Done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Checklist del DoD + verificación del PO en staging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**Repositorio Git**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Historial ordenado, ramas protegidas, PRs revisados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Reglas de protección de rama; Conventional Commits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3. Normas y prácticas aplicables</w:t>
      </w:r>
    </w:p>
    <w:p>
      <w:pPr>
        <w:pStyle w:val="Heading3"/>
      </w:pPr>
      <w:r>
        <w:t>3.1 Guía de estilo de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Norma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**Lenguaje y framework**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TypeScript estricto con NestJS 10 (API) y Next.js 14 (web)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`tsconfig.base.json`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**Linter**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ESLint 8 con `eslint-config-prettier`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`.eslintrc.json` en la raíz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**Formateador**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Prettier 3 (`npm run format`)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`.prettierrc`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**Estilo**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2 espacios, comillas simples, punto y coma, línea máxima 100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`.prettierrc`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**Nombres**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`camelCase` para variables y funciones, `PascalCase` para clases, `SCREAMING_SNAKE` para constantes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`docs/standards/code-conventions.md`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**Archivos**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`kebab-case.ts`; las pruebas van junto al código con sufijo `.spec.ts`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`apps/api/src/**/*.spec.ts`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**Sin `any` implícito**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`strict` activado; los `any` explícitos requieren justificación en el PR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`tsconfig.base.json`</w:t>
            </w:r>
          </w:p>
        </w:tc>
      </w:tr>
    </w:tbl>
    <w:p>
      <w:pPr>
        <w:spacing w:after="40"/>
      </w:pPr>
    </w:p>
    <w:p>
      <w:pPr>
        <w:pStyle w:val="Heading3"/>
      </w:pPr>
      <w:r>
        <w:t>3.2 Convenciones de nomenclatura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Norma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**Ramas**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`feature/&lt;modulo&gt;-&lt;descripcion-corta&gt;`, `hotfix/&lt;descripcion&gt;`, `fix/&lt;descripcion&gt;`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**Commits**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Conventional Commits: `feat:`, `fix:`, `docs:`, `refactor:`, `test:`, `chore:`, `build:`, `ci:` — en español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Título = tipo + alcance + descripción; cuerpo con *Descripción*, *Cambios*, *Pruebas*, *Checklist*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**Merge**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Squash merge en `develop` para mantener el historial legible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**Migraciones**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`npx prisma migrate dev --name &lt;descripcion&gt;`; nunca se edita a mano una migración aplicada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**Documentos**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`NN-nombre-del-documento.md` dentro de la carpeta temática correspondiente</w:t>
            </w:r>
          </w:p>
        </w:tc>
      </w:tr>
    </w:tbl>
    <w:p>
      <w:pPr>
        <w:spacing w:after="40"/>
      </w:pPr>
    </w:p>
    <w:p>
      <w:pPr>
        <w:pStyle w:val="Heading3"/>
      </w:pPr>
      <w:r>
        <w:t>3.3 Estándar de documentación</w:t>
      </w:r>
    </w:p>
    <w:p>
      <w:pPr>
        <w:pStyle w:val="ListBullet"/>
      </w:pPr>
      <w:r>
        <w:t>Todo método público de un servicio debe documentar su propósito, sus parámetros y su valor de retorno.</w:t>
      </w:r>
    </w:p>
    <w:p>
      <w:pPr>
        <w:pStyle w:val="ListBullet"/>
      </w:pPr>
      <w:r>
        <w:t>Todo endpoint debe tener: descripción, permiso requerido, DTO de entrada y ejemplo de respuesta (OpenAPI/Swagger</w:t>
      </w:r>
    </w:p>
    <w:p>
      <w:r>
        <w:t xml:space="preserve">generado en </w:t>
      </w:r>
      <w:r>
        <w:rPr>
          <w:rFonts w:ascii="Consolas" w:hAnsi="Consolas"/>
          <w:color w:val="8B0000"/>
          <w:sz w:val="19"/>
        </w:rPr>
        <w:t>main.ts</w:t>
      </w:r>
      <w:r>
        <w:t>).</w:t>
      </w:r>
    </w:p>
    <w:p>
      <w:pPr>
        <w:pStyle w:val="ListBullet"/>
      </w:pPr>
      <w:r>
        <w:t xml:space="preserve">Toda regla de negocio debe estar </w:t>
      </w:r>
      <w:r>
        <w:rPr>
          <w:b/>
        </w:rPr>
        <w:t>en el código</w:t>
      </w:r>
      <w:r>
        <w:t xml:space="preserve"> (tabla de transiciones, tabla de permisos) o **en el</w:t>
      </w:r>
    </w:p>
    <w:p>
      <w:r>
        <w:t>documento de diseño**, nunca solo en la cabeza de alguien.</w:t>
      </w:r>
    </w:p>
    <w:p>
      <w:pPr>
        <w:pStyle w:val="ListBullet"/>
      </w:pPr>
      <w:r>
        <w:t>Los diagramas en Mermaid son la fuente de verdad versionable: si un diagrama contradice al código, **el código</w:t>
      </w:r>
    </w:p>
    <w:p>
      <w:r>
        <w:t>manda** y el diagrama se corrige.</w:t>
      </w:r>
    </w:p>
    <w:p>
      <w:pPr>
        <w:pStyle w:val="Heading3"/>
      </w:pPr>
      <w:r>
        <w:t>3.4 Definición de "Hecho" (DoD) — estándar principal de calidad</w:t>
      </w:r>
    </w:p>
    <w:p>
      <w:r>
        <w:t xml:space="preserve">Ninguna Historia de Usuario se considera completa si no cumple </w:t>
      </w:r>
      <w:r>
        <w:rPr>
          <w:b/>
        </w:rPr>
        <w:t>todos</w:t>
      </w:r>
      <w:r>
        <w:t xml:space="preserve"> los puntos:</w:t>
      </w:r>
    </w:p>
    <w:p>
      <w:pPr>
        <w:pStyle w:val="ListBullet"/>
      </w:pPr>
      <w:r>
        <w:t>[ ] El código está subido a una rama de trabajo (</w:t>
      </w:r>
      <w:r>
        <w:rPr>
          <w:rFonts w:ascii="Consolas" w:hAnsi="Consolas"/>
          <w:color w:val="8B0000"/>
          <w:sz w:val="19"/>
        </w:rPr>
        <w:t>feature/*</w:t>
      </w:r>
      <w:r>
        <w:t xml:space="preserve"> o </w:t>
      </w:r>
      <w:r>
        <w:rPr>
          <w:rFonts w:ascii="Consolas" w:hAnsi="Consolas"/>
          <w:color w:val="8B0000"/>
          <w:sz w:val="19"/>
        </w:rPr>
        <w:t>hotfix/*</w:t>
      </w:r>
      <w:r>
        <w:t xml:space="preserve">); nunca directamente a </w:t>
      </w:r>
      <w:r>
        <w:rPr>
          <w:rFonts w:ascii="Consolas" w:hAnsi="Consolas"/>
          <w:color w:val="8B0000"/>
          <w:sz w:val="19"/>
        </w:rPr>
        <w:t>develop</w:t>
      </w:r>
      <w:r>
        <w:t>/</w:t>
      </w:r>
      <w:r>
        <w:rPr>
          <w:rFonts w:ascii="Consolas" w:hAnsi="Consolas"/>
          <w:color w:val="8B0000"/>
          <w:sz w:val="19"/>
        </w:rPr>
        <w:t>master</w:t>
      </w:r>
      <w:r>
        <w:t>.</w:t>
      </w:r>
    </w:p>
    <w:p>
      <w:pPr>
        <w:pStyle w:val="ListBullet"/>
      </w:pPr>
      <w:r>
        <w:t xml:space="preserve">[ ] El PR está abierto contra </w:t>
      </w:r>
      <w:r>
        <w:rPr>
          <w:rFonts w:ascii="Consolas" w:hAnsi="Consolas"/>
          <w:color w:val="8B0000"/>
          <w:sz w:val="19"/>
        </w:rPr>
        <w:t>develop</w:t>
      </w:r>
      <w:r>
        <w:t xml:space="preserve"> y cuenta con </w:t>
      </w:r>
      <w:r>
        <w:rPr>
          <w:b/>
        </w:rPr>
        <w:t>al menos una aprobación</w:t>
      </w:r>
      <w:r>
        <w:t xml:space="preserve"> de otro miembro del equipo.</w:t>
      </w:r>
    </w:p>
    <w:p>
      <w:pPr>
        <w:pStyle w:val="ListBullet"/>
      </w:pPr>
      <w:r>
        <w:t xml:space="preserve">[ ] Existen pruebas unitarias y de integración para la funcionalidad y </w:t>
      </w:r>
      <w:r>
        <w:rPr>
          <w:b/>
        </w:rPr>
        <w:t>todas pasan</w:t>
      </w:r>
      <w:r>
        <w:t>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0000"/>
          <w:sz w:val="19"/>
        </w:rPr>
        <w:t>npm run lint</w:t>
      </w:r>
      <w:r>
        <w:t xml:space="preserve"> termina sin errores y la compilación de TypeScript no reporta errores.</w:t>
      </w:r>
    </w:p>
    <w:p>
      <w:pPr>
        <w:pStyle w:val="ListBullet"/>
      </w:pPr>
      <w:r>
        <w:t xml:space="preserve">[ ] Se cumplen </w:t>
      </w:r>
      <w:r>
        <w:rPr>
          <w:b/>
        </w:rPr>
        <w:t>todos</w:t>
      </w:r>
      <w:r>
        <w:t xml:space="preserve"> los criterios de aceptación de la historia.</w:t>
      </w:r>
    </w:p>
    <w:p>
      <w:pPr>
        <w:pStyle w:val="ListBullet"/>
      </w:pPr>
      <w:r>
        <w:t>[ ] No se han introducido bugs nuevos: la suite completa del pipeline está en verde.</w:t>
      </w:r>
    </w:p>
    <w:p>
      <w:pPr>
        <w:pStyle w:val="ListBullet"/>
      </w:pPr>
      <w:r>
        <w:t xml:space="preserve">[ ] La documentación técnica necesaria (API, diagramas, README del módulo) se creó o actualizó </w:t>
      </w:r>
      <w:r>
        <w:rPr>
          <w:b/>
        </w:rPr>
        <w:t>en el mismo PR</w:t>
      </w:r>
      <w:r>
        <w:t>.</w:t>
      </w:r>
    </w:p>
    <w:p>
      <w:pPr>
        <w:pStyle w:val="ListBullet"/>
      </w:pPr>
      <w:r>
        <w:t>[ ] Las migraciones de base de datos, si las hay, están versionadas y son idempotentes.</w:t>
      </w:r>
    </w:p>
    <w:p>
      <w:pPr>
        <w:pStyle w:val="ListBullet"/>
      </w:pPr>
      <w:r>
        <w:t xml:space="preserve">[ ] La funcionalidad está desplegada en el entorno de pruebas/staging y </w:t>
      </w:r>
      <w:r>
        <w:rPr>
          <w:b/>
        </w:rPr>
        <w:t>verificada por el Product Owner</w:t>
      </w:r>
      <w:r>
        <w:t>.</w:t>
      </w:r>
    </w:p>
    <w:p>
      <w:pPr>
        <w:pStyle w:val="ListBullet"/>
      </w:pPr>
      <w:r>
        <w:t>[ ] Las acciones sensibles quedan registradas en la bitácora y la auditoría.</w:t>
      </w:r>
    </w:p>
    <w:p>
      <w:pPr>
        <w:pStyle w:val="Heading3"/>
      </w:pPr>
      <w:r>
        <w:t>3.5 Criterios de calidad de un PR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Umbral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Tamaño del PR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Preferiblemente &lt; 400 líneas modificadas; si se supera, se documenta la razón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Funcionalidad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Un PR = una historia o un grupo cohesivo de historias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Cobertura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lógica de negocio nueva debe tener prueba; se mantiene el umbral global de cobertura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Commits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Sin commits de formato ("wip", "fix", "cambios")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Mezclas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Sin conflictos sin resolver; sin archivos de build ni `.env` versionados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Documentación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Sin cambios de comportamiento sin actualizar la documentación correspondiente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4. Acciones y tareas de calidad</w:t>
      </w:r>
    </w:p>
    <w:p>
      <w:pPr>
        <w:pStyle w:val="Heading3"/>
      </w:pPr>
      <w:r>
        <w:t>4.1 Revisiones técnicas (peer reviews)</w:t>
      </w:r>
    </w:p>
    <w:p>
      <w:pPr>
        <w:pStyle w:val="Heading3"/>
      </w:pPr>
      <w:r>
        <w:t>4.1.1 Revisión de código (code review)</w:t>
      </w:r>
    </w:p>
    <w:p>
      <w:r/>
      <w:r>
        <w:rPr>
          <w:b/>
        </w:rPr>
        <w:t>Obligatoria.</w:t>
      </w:r>
      <w:r>
        <w:t xml:space="preserve"> Toda nueva pieza de código debe ser revisada y aprobada por </w:t>
      </w:r>
      <w:r>
        <w:rPr>
          <w:b/>
        </w:rPr>
        <w:t>al menos un otro miembro del equipo</w:t>
      </w:r>
      <w:r>
        <w:t xml:space="preserve"> antes de integrarse a la rama de integración. Se usa la funcionalidad de Pull/Merge Requests de GitHub.</w:t>
      </w:r>
    </w:p>
    <w:p>
      <w:r/>
      <w:r>
        <w:rPr>
          <w:b/>
        </w:rPr>
        <w:t>Qué revisa el revisor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Pregunta que se hace el revisor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**Correctitud**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¿La implementación resuelve lo que dice el criterio de aceptación?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**Reglas de negocio**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¿Se respeta la FSM, la regla de quórum, la regla de umbral o el *fail-closed*?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**Seguridad**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¿Se valida la entrada? ¿Se filtra la salida? ¿Se registra la acción sensible?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**Diseño**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¿Se mantiene el OCP/DIP? ¿Se introduce un acoplamiento nuevo? ¿Se duplica lógica que ya existe?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**Pruebas**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¿Las pruebas cubren el caso feliz y los casos límite y de error?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**Legibilidad**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¿Los nombres son explícitos? ¿El método hace una sola cosa?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**Base de datos**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¿La migración es idempotente y reversible en lo posible?</w:t>
            </w:r>
          </w:p>
        </w:tc>
      </w:tr>
    </w:tbl>
    <w:p>
      <w:pPr>
        <w:spacing w:after="40"/>
      </w:pPr>
    </w:p>
    <w:p>
      <w:r/>
      <w:r>
        <w:rPr>
          <w:b/>
        </w:rPr>
        <w:t>Formato del review.</w:t>
      </w:r>
      <w:r>
        <w:t xml:space="preserve"> Comentarios en el PR clasificados como:</w:t>
      </w:r>
    </w:p>
    <w:p>
      <w:pPr>
        <w:pStyle w:val="ListBullet"/>
      </w:pPr>
      <w:r>
        <w:t xml:space="preserve">🔴 </w:t>
      </w:r>
      <w:r>
        <w:rPr>
          <w:b/>
        </w:rPr>
        <w:t>Bloqueante</w:t>
      </w:r>
      <w:r>
        <w:t xml:space="preserve"> — debe corregirse antes de aprobar.</w:t>
      </w:r>
    </w:p>
    <w:p>
      <w:pPr>
        <w:pStyle w:val="ListBullet"/>
      </w:pPr>
      <w:r>
        <w:t xml:space="preserve">🟡 </w:t>
      </w:r>
      <w:r>
        <w:rPr>
          <w:b/>
        </w:rPr>
        <w:t>Sugerencia</w:t>
      </w:r>
      <w:r>
        <w:t xml:space="preserve"> — se puede aprobar y se anota como deuda.</w:t>
      </w:r>
    </w:p>
    <w:p>
      <w:pPr>
        <w:pStyle w:val="ListBullet"/>
      </w:pPr>
      <w:r>
        <w:t xml:space="preserve">🟢 </w:t>
      </w:r>
      <w:r>
        <w:rPr>
          <w:b/>
        </w:rPr>
        <w:t>Nit</w:t>
      </w:r>
      <w:r>
        <w:t xml:space="preserve"> — comentario menor, sin Blocking.</w:t>
      </w:r>
    </w:p>
    <w:p>
      <w:r/>
      <w:r>
        <w:rPr>
          <w:b/>
        </w:rPr>
        <w:t>Tiempo de respuesta.</w:t>
      </w:r>
      <w:r>
        <w:t xml:space="preserve"> El autor responde a los comentarios en un plazo máximo de </w:t>
      </w:r>
      <w:r>
        <w:rPr>
          <w:b/>
        </w:rPr>
        <w:t>24 horas hábiles</w:t>
      </w:r>
      <w:r>
        <w:t>; la revisión de un PR no bloquea más de 48 horas desde su apertura. Si nadie puede revisar en un periodo superior a 48 horas, el Scrum Master reasigna el revisor.</w:t>
      </w:r>
    </w:p>
    <w:p>
      <w:pPr>
        <w:pStyle w:val="Heading3"/>
      </w:pPr>
      <w:r>
        <w:t>4.1.2 Revisión de documentación</w:t>
      </w:r>
    </w:p>
    <w:p>
      <w:r>
        <w:t xml:space="preserve">Los documentos clave (visión, arquitectura, patrones, manuales, plan de pruebas) son revisados por </w:t>
      </w:r>
      <w:r>
        <w:rPr>
          <w:b/>
        </w:rPr>
        <w:t>dos integrantes distintos del autor</w:t>
      </w:r>
      <w:r>
        <w:t xml:space="preserve"> antes de publicarse en </w:t>
      </w:r>
      <w:r>
        <w:rPr>
          <w:rFonts w:ascii="Consolas" w:hAnsi="Consolas"/>
          <w:color w:val="8B0000"/>
          <w:sz w:val="19"/>
        </w:rPr>
        <w:t>docs/</w:t>
      </w:r>
      <w:r>
        <w:t>. La revisión se evidencia con la aprobación del PR de documentación.</w:t>
      </w:r>
    </w:p>
    <w:p>
      <w:pPr>
        <w:pStyle w:val="Heading3"/>
      </w:pPr>
      <w:r>
        <w:t>4.2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Quién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Qué cubre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Herramienta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**Unitarias**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El desarrollador que escribe el código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Continuamente, durante la escritura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Piezas pequeñas: servicios, funciones puras, DTOs, máquinas de estado, cálculo de montos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Jest (`*.spec.ts`)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**Integración**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El desarrollador que escribe el código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Tras las unitarias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Interacción entre módulos, servicios y base de datos; autenticación y autorización; transacciones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Supertest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**E2E**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Todo el equipo (rotativo) · Playwright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Cuando la historia está lista para validación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Flujos completos de usuario, desde la interfaz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Playwright (+ axe)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**Aceptación de usuario (UAT)**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Al final del desarrollo de la historia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Que la funcionalidad cumple el criterio de aceptación y la necesidad de negocio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Checklist del PO en staging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**Regresión**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Automatizada + manual exploratoria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Antes de cada Sprint Review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Que lo nuevo no rompió lo existente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Suite completa + exploración manual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**Usabilidad exploratoria**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Todo el equipo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Un bloque de tiempo por sprint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Fallos de uso y propuestas de mejora desde la perspectiva del usuario final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Recorrido manual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**Accesibilidad**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Automatizada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En cada PR que toca la UI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Cumplimiento WCAG 2.2 AA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axe en Playwright + revisión manual</w:t>
            </w:r>
          </w:p>
        </w:tc>
      </w:tr>
    </w:tbl>
    <w:p>
      <w:pPr>
        <w:spacing w:after="40"/>
      </w:pPr>
    </w:p>
    <w:p>
      <w:pPr>
        <w:pStyle w:val="Heading3"/>
      </w:pPr>
      <w:r>
        <w:t>4.3 Auditorías de proceso</w:t>
      </w:r>
    </w:p>
    <w:p>
      <w:r>
        <w:t xml:space="preserve">La </w:t>
      </w:r>
      <w:r>
        <w:rPr>
          <w:b/>
        </w:rPr>
        <w:t>Sprint Retrospective</w:t>
      </w:r>
      <w:r>
        <w:t xml:space="preserve"> es la principal herramienta de auditoría y mejora. En cada retrospectiva se analiza:</w:t>
      </w:r>
    </w:p>
    <w:p>
      <w:pPr>
        <w:pStyle w:val="ListNumber"/>
      </w:pPr>
      <w:r>
        <w:t>¿Qué salió bien en términos de calidad?</w:t>
      </w:r>
    </w:p>
    <w:p>
      <w:pPr>
        <w:pStyle w:val="ListNumber"/>
      </w:pPr>
      <w:r>
        <w:t>¿Qué problemas de calidad encontramos?</w:t>
      </w:r>
    </w:p>
    <w:p>
      <w:pPr>
        <w:pStyle w:val="ListNumber"/>
      </w:pPr>
      <w:r>
        <w:t>¿Cómo podemos mejorar nuestro proceso para evitar estos problemas en el futuro?</w:t>
      </w:r>
    </w:p>
    <w:p>
      <w:r>
        <w:t xml:space="preserve">Cada retrospectiva produce </w:t>
      </w:r>
      <w:r>
        <w:rPr>
          <w:b/>
        </w:rPr>
        <w:t>al menos una acción con responsable y fecha</w:t>
      </w:r>
      <w:r>
        <w:t>, y esa acción se revisa en la retrospectiva siguiente.</w:t>
      </w:r>
    </w:p>
    <w:p>
      <w:pPr>
        <w:pStyle w:val="Heading3"/>
      </w:pPr>
      <w:r>
        <w:t>4.4 Pipeline de integración continua (6 jobs)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Qué valida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Cuándo se ejecuta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`api-tests`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lint + pruebas unitarias + `tsc` en API y web + build de la API + smoke de arranque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 cada PR y en `develop`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`e2e-web`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Suite Playwright completa (incluye axe) sobre la base de datos de prueba, con resiembra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 cada PR y en `develop`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`docker-build`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Construcción de las imágenes Docker de API y web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Solo en `develop` y `master`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`deploy-staging`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Despliegue por SSH a la VM de staging, con `prisma migrate deploy`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Solo en `develop`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`deploy-production`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Despliegue a producción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Solo en `master` con `PRODUCTION_READY=true` (deshabilitado en el semestre)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`lint-and-test`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Linter sobre todo el monorepo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 cada PR (job de compatibilidad con la protección de rama)</w:t>
            </w:r>
          </w:p>
        </w:tc>
      </w:tr>
    </w:tbl>
    <w:p>
      <w:pPr>
        <w:spacing w:after="40"/>
      </w:pPr>
    </w:p>
    <w:p>
      <w:r/>
      <w:r>
        <w:rPr>
          <w:b/>
        </w:rPr>
        <w:t>Regla:</w:t>
      </w:r>
      <w:r>
        <w:t xml:space="preserve"> ningún PR se mergea a </w:t>
      </w:r>
      <w:r>
        <w:rPr>
          <w:rFonts w:ascii="Consolas" w:hAnsi="Consolas"/>
          <w:color w:val="8B0000"/>
          <w:sz w:val="19"/>
        </w:rPr>
        <w:t>develop</w:t>
      </w:r>
      <w:r>
        <w:t xml:space="preserve"> si el pipeline está en rojo.</w:t>
      </w:r>
    </w:p>
    <w:p>
      <w:pPr>
        <w:pStyle w:val="Heading3"/>
      </w:pPr>
      <w:r>
        <w:t>4.5 Revisión de accesibilidad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Foco visible en todos los elementos interactivos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Manual + axe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Skip link al contenido principal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Manual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Trampa de foco en el menú lateral (drawer)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Manual + axe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`prefers-reduced-motion` respetado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Manual (animaciones desactivadas)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Contraste de color AA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axe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Etiquetas accesibles en formularios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axe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Navegación por teclado completa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Manual</w:t>
            </w:r>
          </w:p>
        </w:tc>
      </w:tr>
    </w:tbl>
    <w:p>
      <w:pPr>
        <w:spacing w:after="40"/>
      </w:pPr>
    </w:p>
    <w:p>
      <w:r>
        <w:t>Detalle y evidencia en [</w:t>
      </w:r>
      <w:r>
        <w:rPr>
          <w:rFonts w:ascii="Consolas" w:hAnsi="Consolas"/>
          <w:color w:val="8B0000"/>
          <w:sz w:val="19"/>
        </w:rPr>
        <w:t>docs/pruebas/50-a11y-visual.md</w:t>
      </w:r>
      <w:r>
        <w:t>](../pruebas/50-a11y-visual.md).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5. Herramientas y métodos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Herramienta / método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Uso en el proyecto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**Gestión de proyectos**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GitHub Projects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Tablero Scrum por sprint, columnas To Do / In Progress / In Review / Done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**Control de versiones**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Git + GitHub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Branches, PRs, code review, historial, protección de ramas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**Pruebas unitarias y de integración**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Jest + Supertest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26 ficheros `.spec.ts` en la API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**Pruebas E2E**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Playwright (+ `@axe-core/playwright`)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8 suites E2E, flujos críticos y accesibilidad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**Integración continua**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GitHub Actions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6 jobs; ejecución en cada PR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**Análisis estático de código**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ESLint + Prettier + `tsc --noEmit`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Detección automática de problemas de estilo y de tipos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**Análisis de cobertura**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Jest `--coverage` con umbral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Statements 49 % · Branches 40 % · Functions 48 % · Lines 49 %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**Gestión de dependencias**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npm workspaces + Turborepo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Monorepo con caché de tareas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**Base de datos**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Prisma Migrate + Prisma Studio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Migraciones versionadas; inspección de datos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**Documentación técnica**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Markdown en `docs/` + Mermaid + Swagger/OpenAPI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Diagramas versionables y contrato de la API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**Despliegue**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PM2 + nginx + Docker Compose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PM2 como vía vigente; Compose como alternativa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6. Procedimientos para la administración de la configuración</w:t>
      </w:r>
    </w:p>
    <w:p>
      <w:pPr>
        <w:pStyle w:val="Heading3"/>
      </w:pPr>
      <w:r>
        <w:t>6.1 Control de versiones</w:t>
      </w:r>
    </w:p>
    <w:p>
      <w:pPr>
        <w:pStyle w:val="ListBullet"/>
      </w:pPr>
      <w:r/>
      <w:r>
        <w:rPr>
          <w:b/>
        </w:rPr>
        <w:t>Todo</w:t>
      </w:r>
      <w:r>
        <w:t xml:space="preserve"> el código fuente, scripts de base de datos y documentación técnica están bajo control de versiones</w:t>
      </w:r>
    </w:p>
    <w:p>
      <w:r>
        <w:t>en el repositorio Git.</w:t>
      </w:r>
    </w:p>
    <w:p>
      <w:pPr>
        <w:pStyle w:val="ListBullet"/>
      </w:pPr>
      <w:r>
        <w:t xml:space="preserve">La rama </w:t>
      </w:r>
      <w:r>
        <w:rPr>
          <w:rFonts w:ascii="Consolas" w:hAnsi="Consolas"/>
          <w:color w:val="8B0000"/>
          <w:sz w:val="19"/>
        </w:rPr>
        <w:t>master</w:t>
      </w:r>
      <w:r>
        <w:t xml:space="preserve"> (y </w:t>
      </w:r>
      <w:r>
        <w:rPr>
          <w:rFonts w:ascii="Consolas" w:hAnsi="Consolas"/>
          <w:color w:val="8B0000"/>
          <w:sz w:val="19"/>
        </w:rPr>
        <w:t>develop</w:t>
      </w:r>
      <w:r>
        <w:t>) siempre representa una versión estable y potencialmente desplegable.</w:t>
      </w:r>
    </w:p>
    <w:p>
      <w:pPr>
        <w:pStyle w:val="ListBullet"/>
      </w:pPr>
      <w:r>
        <w:t>Ningún fichero de entorno (</w:t>
      </w:r>
      <w:r>
        <w:rPr>
          <w:rFonts w:ascii="Consolas" w:hAnsi="Consolas"/>
          <w:color w:val="8B0000"/>
          <w:sz w:val="19"/>
        </w:rPr>
        <w:t>.env</w:t>
      </w:r>
      <w:r>
        <w:t xml:space="preserve">), clave o credencial se versiona. </w:t>
      </w:r>
      <w:r>
        <w:rPr>
          <w:rFonts w:ascii="Consolas" w:hAnsi="Consolas"/>
          <w:color w:val="8B0000"/>
          <w:sz w:val="19"/>
        </w:rPr>
        <w:t>.gitignore</w:t>
      </w:r>
      <w:r>
        <w:t xml:space="preserve"> lo bloquea y el CI ejecuta</w:t>
      </w:r>
    </w:p>
    <w:p>
      <w:r>
        <w:t>un escaneo de secretos.</w:t>
      </w:r>
    </w:p>
    <w:p>
      <w:pPr>
        <w:pStyle w:val="ListBullet"/>
      </w:pPr>
      <w:r>
        <w:t>La documentación vive en el mismo repositorio que el código: así, un cambio de comportamiento y su</w:t>
      </w:r>
    </w:p>
    <w:p>
      <w:r>
        <w:t>documentación se versionan juntos.</w:t>
      </w:r>
    </w:p>
    <w:p>
      <w:pPr>
        <w:pStyle w:val="Heading3"/>
      </w:pPr>
      <w:r>
        <w:t>6.2 Estrategia de ramas</w:t>
      </w:r>
    </w:p>
    <w:p>
      <w:r>
        <w:t xml:space="preserve">Se utiliza un </w:t>
      </w:r>
      <w:r>
        <w:rPr>
          <w:b/>
        </w:rPr>
        <w:t>GitFlow simplificado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Rama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Propósito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Destino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`master`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Producción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`develop` (tras revisión)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`develop`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Integración; siempre desplegable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`feature/*`, `hotfix/*`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`master`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`feature/&lt;modulo&gt;-&lt;descripcion&gt;`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Desarrollo de una historia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`develop`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`develop` (PR + squash)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`hotfix/&lt;descripcion&gt;`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Corrección urgente en producción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`master`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`master` y `develop`</w:t>
            </w:r>
          </w:p>
        </w:tc>
      </w:tr>
    </w:tbl>
    <w:p>
      <w:pPr>
        <w:spacing w:after="40"/>
      </w:pPr>
    </w:p>
    <w:p>
      <w:r/>
      <w:r>
        <w:rPr>
          <w:b/>
        </w:rPr>
        <w:t>Reglas adicionales</w:t>
      </w:r>
      <w:r/>
    </w:p>
    <w:p>
      <w:pPr>
        <w:pStyle w:val="ListBullet"/>
      </w:pPr>
      <w:r>
        <w:t xml:space="preserve">No se trabaja nunca directamente sobre </w:t>
      </w:r>
      <w:r>
        <w:rPr>
          <w:rFonts w:ascii="Consolas" w:hAnsi="Consolas"/>
          <w:color w:val="8B0000"/>
          <w:sz w:val="19"/>
        </w:rPr>
        <w:t>master</w:t>
      </w:r>
      <w:r>
        <w:t xml:space="preserve"> ni sobre </w:t>
      </w:r>
      <w:r>
        <w:rPr>
          <w:rFonts w:ascii="Consolas" w:hAnsi="Consolas"/>
          <w:color w:val="8B0000"/>
          <w:sz w:val="19"/>
        </w:rPr>
        <w:t>develop</w:t>
      </w:r>
      <w:r>
        <w:t>.</w:t>
      </w:r>
    </w:p>
    <w:p>
      <w:pPr>
        <w:pStyle w:val="ListBullet"/>
      </w:pPr>
      <w:r>
        <w:t>Una rama de feature se elimina tras el merge.</w:t>
      </w:r>
    </w:p>
    <w:p>
      <w:pPr>
        <w:pStyle w:val="ListBullet"/>
      </w:pPr>
      <w:r>
        <w:t xml:space="preserve">El squash merge mantiene el historial de </w:t>
      </w:r>
      <w:r>
        <w:rPr>
          <w:rFonts w:ascii="Consolas" w:hAnsi="Consolas"/>
          <w:color w:val="8B0000"/>
          <w:sz w:val="19"/>
        </w:rPr>
        <w:t>develop</w:t>
      </w:r>
      <w:r>
        <w:t xml:space="preserve"> legible: un commit por historia completada.</w:t>
      </w:r>
    </w:p>
    <w:p>
      <w:pPr>
        <w:pStyle w:val="Heading3"/>
      </w:pPr>
      <w:r>
        <w:t>6.3 Gestión de entornos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Entorno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Propósito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Configuración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**Desarrollo local**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Trabajo individual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`npm run up` (Docker Compose con PostgreSQL) o `npm run dev`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**Integración / pruebas (staging)**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de integración y UAT del PO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VM de staging, desplegada por el job `deploy-staging`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**Producción**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Operación institucional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`master` + `PRODUCTION_READY=true` (deshabilitado en el semestre)</w:t>
            </w:r>
          </w:p>
        </w:tc>
      </w:tr>
    </w:tbl>
    <w:p>
      <w:pPr>
        <w:spacing w:after="40"/>
      </w:pPr>
    </w:p>
    <w:p>
      <w:r>
        <w:t xml:space="preserve">Cada entorno tiene su propio </w:t>
      </w:r>
      <w:r>
        <w:rPr>
          <w:rFonts w:ascii="Consolas" w:hAnsi="Consolas"/>
          <w:color w:val="8B0000"/>
          <w:sz w:val="19"/>
        </w:rPr>
        <w:t>.env</w:t>
      </w:r>
      <w:r>
        <w:t xml:space="preserve"> y su propia base de datos. Los datos de prueba nunca se mezclan con datos reales: la suite E2E resiembra la base </w:t>
      </w:r>
      <w:r>
        <w:rPr>
          <w:rFonts w:ascii="Consolas" w:hAnsi="Consolas"/>
          <w:color w:val="8B0000"/>
          <w:sz w:val="19"/>
        </w:rPr>
        <w:t>sigeb_test</w:t>
      </w:r>
      <w:r>
        <w:t xml:space="preserve"> de forma determinista.</w:t>
      </w:r>
    </w:p>
    <w:p>
      <w:pPr>
        <w:pStyle w:val="Heading3"/>
      </w:pPr>
      <w:r>
        <w:t>6.4 Gestión de la base de datos</w:t>
      </w:r>
    </w:p>
    <w:p>
      <w:pPr>
        <w:pStyle w:val="ListBullet"/>
      </w:pPr>
      <w:r>
        <w:t xml:space="preserve">Toda modificación de esquema se hace con </w:t>
      </w:r>
      <w:r>
        <w:rPr>
          <w:rFonts w:ascii="Consolas" w:hAnsi="Consolas"/>
          <w:color w:val="8B0000"/>
          <w:sz w:val="19"/>
        </w:rPr>
        <w:t>prisma migrate dev</w:t>
      </w:r>
      <w:r>
        <w:t xml:space="preserve"> y se versiona en</w:t>
      </w:r>
    </w:p>
    <w:p>
      <w:r/>
      <w:r>
        <w:rPr>
          <w:rFonts w:ascii="Consolas" w:hAnsi="Consolas"/>
          <w:color w:val="8B0000"/>
          <w:sz w:val="19"/>
        </w:rPr>
        <w:t>apps/api/prisma/migrations/</w:t>
      </w:r>
      <w:r>
        <w:t>.</w:t>
      </w:r>
    </w:p>
    <w:p>
      <w:pPr>
        <w:pStyle w:val="ListBullet"/>
      </w:pPr>
      <w:r>
        <w:t xml:space="preserve">Las migraciones aplicadas </w:t>
      </w:r>
      <w:r>
        <w:rPr>
          <w:b/>
        </w:rPr>
        <w:t>no se editan</w:t>
      </w:r>
      <w:r>
        <w:t>; se crea una migración correctiva.</w:t>
      </w:r>
    </w:p>
    <w:p>
      <w:pPr>
        <w:pStyle w:val="ListBullet"/>
      </w:pPr>
      <w:r/>
      <w:r>
        <w:rPr>
          <w:rFonts w:ascii="Consolas" w:hAnsi="Consolas"/>
          <w:color w:val="8B0000"/>
          <w:sz w:val="19"/>
        </w:rPr>
        <w:t>prisma migrate deploy</w:t>
      </w:r>
      <w:r>
        <w:t xml:space="preserve"> se ejecuta automáticamente en el despliegue de staging.</w:t>
      </w:r>
    </w:p>
    <w:p>
      <w:pPr>
        <w:pStyle w:val="ListBullet"/>
      </w:pPr>
      <w:r>
        <w:t xml:space="preserve">Los datos de demostración se generan con </w:t>
      </w:r>
      <w:r>
        <w:rPr>
          <w:rFonts w:ascii="Consolas" w:hAnsi="Consolas"/>
          <w:color w:val="8B0000"/>
          <w:sz w:val="19"/>
        </w:rPr>
        <w:t>prisma db seed</w:t>
      </w:r>
      <w:r>
        <w:t xml:space="preserve"> (idempotente) a partir de</w:t>
      </w:r>
    </w:p>
    <w:p>
      <w:r/>
      <w:r>
        <w:rPr>
          <w:rFonts w:ascii="Consolas" w:hAnsi="Consolas"/>
          <w:color w:val="8B0000"/>
          <w:sz w:val="19"/>
        </w:rPr>
        <w:t>apps/api/prisma/semilla/</w:t>
      </w:r>
      <w:r>
        <w:t>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7. Métodos para unificar y mantener los registros</w:t>
      </w:r>
    </w:p>
    <w:p>
      <w:pPr>
        <w:pStyle w:val="Heading3"/>
      </w:pPr>
      <w:r>
        <w:t>7.1 Registro de defectos (bugs)</w:t>
      </w:r>
    </w:p>
    <w:p>
      <w:pPr>
        <w:pStyle w:val="ListBullet"/>
      </w:pPr>
      <w:r>
        <w:t xml:space="preserve">Los defectos identificados se registran como ítems en el </w:t>
      </w:r>
      <w:r>
        <w:rPr>
          <w:b/>
        </w:rPr>
        <w:t>Product Backlog</w:t>
      </w:r>
      <w:r>
        <w:t xml:space="preserve"> (GitHub Projects) con la</w:t>
      </w:r>
    </w:p>
    <w:p>
      <w:r>
        <w:t xml:space="preserve">etiqueta </w:t>
      </w:r>
      <w:r>
        <w:rPr>
          <w:rFonts w:ascii="Consolas" w:hAnsi="Consolas"/>
          <w:color w:val="8B0000"/>
          <w:sz w:val="19"/>
        </w:rPr>
        <w:t>Bug</w:t>
      </w:r>
      <w:r>
        <w:t>.</w:t>
      </w:r>
    </w:p>
    <w:p>
      <w:pPr>
        <w:pStyle w:val="ListBullet"/>
      </w:pPr>
      <w:r>
        <w:t>Son priorizados por el Product Owner como cualquier otra historia.</w:t>
      </w:r>
    </w:p>
    <w:p>
      <w:pPr>
        <w:pStyle w:val="ListBullet"/>
      </w:pPr>
      <w:r>
        <w:t>Cada reporte de defecto incluye:</w:t>
      </w:r>
    </w:p>
    <w:p>
      <w:pPr>
        <w:pStyle w:val="ListBullet2"/>
      </w:pPr>
      <w:r>
        <w:t>Título descriptivo.</w:t>
      </w:r>
    </w:p>
    <w:p>
      <w:pPr>
        <w:pStyle w:val="ListBullet2"/>
      </w:pPr>
      <w:r>
        <w:t>Pasos para reproducirlo.</w:t>
      </w:r>
    </w:p>
    <w:p>
      <w:pPr>
        <w:pStyle w:val="ListBullet2"/>
      </w:pPr>
      <w:r>
        <w:t>Resultado esperado vs. resultado obtenido.</w:t>
      </w:r>
    </w:p>
    <w:p>
      <w:pPr>
        <w:pStyle w:val="ListBullet2"/>
      </w:pPr>
      <w:r>
        <w:t>Capturas de pantalla o vídeo (si aplica).</w:t>
      </w:r>
    </w:p>
    <w:p>
      <w:pPr>
        <w:pStyle w:val="ListBullet2"/>
      </w:pPr>
      <w:r>
        <w:t>Nivel de severidad (</w:t>
      </w:r>
      <w:r>
        <w:rPr>
          <w:b/>
        </w:rPr>
        <w:t>Crítico</w:t>
      </w:r>
      <w:r>
        <w:t xml:space="preserve">, </w:t>
      </w:r>
      <w:r>
        <w:rPr>
          <w:b/>
        </w:rPr>
        <w:t>Alto</w:t>
      </w:r>
      <w:r>
        <w:t xml:space="preserve">, </w:t>
      </w:r>
      <w:r>
        <w:rPr>
          <w:b/>
        </w:rPr>
        <w:t>Medio</w:t>
      </w:r>
      <w:r>
        <w:t xml:space="preserve">, </w:t>
      </w:r>
      <w:r>
        <w:rPr>
          <w:b/>
        </w:rPr>
        <w:t>Bajo</w:t>
      </w:r>
      <w:r>
        <w:t>).</w:t>
      </w:r>
    </w:p>
    <w:p>
      <w:pPr>
        <w:pStyle w:val="ListBullet2"/>
      </w:pPr>
      <w:r/>
      <w:r>
        <w:rPr>
          <w:b/>
        </w:rPr>
        <w:t>Entorno</w:t>
      </w:r>
      <w:r>
        <w:t xml:space="preserve"> (versión, navegador, ambiente) y </w:t>
      </w:r>
      <w:r>
        <w:rPr>
          <w:b/>
        </w:rPr>
        <w:t>commit</w:t>
      </w:r>
      <w:r>
        <w:t xml:space="preserve"> donde se reproduce.</w:t>
      </w:r>
    </w:p>
    <w:p>
      <w:pPr>
        <w:pStyle w:val="Heading3"/>
      </w:pPr>
      <w:r>
        <w:t>7.2 Resultados de revisiones</w:t>
      </w:r>
    </w:p>
    <w:p>
      <w:pPr>
        <w:pStyle w:val="ListBullet"/>
      </w:pPr>
      <w:r>
        <w:t xml:space="preserve">El feedback de las revisiones de código se registra </w:t>
      </w:r>
      <w:r>
        <w:rPr>
          <w:b/>
        </w:rPr>
        <w:t>directamente en el Pull Request</w:t>
      </w:r>
      <w:r>
        <w:t xml:space="preserve"> (con los emoji</w:t>
      </w:r>
    </w:p>
    <w:p>
      <w:r>
        <w:t>🔴 🟡 🟢 para clasificar la gravedad).</w:t>
      </w:r>
    </w:p>
    <w:p>
      <w:pPr>
        <w:pStyle w:val="ListBullet"/>
      </w:pPr>
      <w:r>
        <w:t>Las decisiones importantes de las revisiones de documentos se registran en la minuta de la ceremonia o en el</w:t>
      </w:r>
    </w:p>
    <w:p>
      <w:r>
        <w:t>propio documento, en la sección de decisiones.</w:t>
      </w:r>
    </w:p>
    <w:p>
      <w:pPr>
        <w:pStyle w:val="Heading3"/>
      </w:pPr>
      <w:r>
        <w:t>7.3 Minutas de retrospectiva</w:t>
      </w:r>
    </w:p>
    <w:p>
      <w:pPr>
        <w:pStyle w:val="ListBullet"/>
      </w:pPr>
      <w:r>
        <w:t>Las acciones de mejora relacionadas con la calidad identificadas en la retrospectiva se registran en</w:t>
      </w:r>
    </w:p>
    <w:p>
      <w:r/>
      <w:r>
        <w:rPr>
          <w:rFonts w:ascii="Consolas" w:hAnsi="Consolas"/>
          <w:color w:val="8B0000"/>
          <w:sz w:val="19"/>
        </w:rPr>
        <w:t>docs/scrum/sprint-N/retrospective.md</w:t>
      </w:r>
      <w:r>
        <w:t xml:space="preserve"> con responsable y fecha.</w:t>
      </w:r>
    </w:p>
    <w:p>
      <w:pPr>
        <w:pStyle w:val="ListBullet"/>
      </w:pPr>
      <w:r>
        <w:t>Se revisan en la retrospectiva siguiente: si la acción no se completó, se escala a la prioridad de la</w:t>
      </w:r>
    </w:p>
    <w:p>
      <w:r>
        <w:t>retrospectiva en curso.</w:t>
      </w:r>
    </w:p>
    <w:p>
      <w:pPr>
        <w:pStyle w:val="Heading3"/>
      </w:pPr>
      <w:r>
        <w:t>7.4 Unificación de los cuatro registros de trazabilidad</w:t>
      </w:r>
    </w:p>
    <w:p>
      <w:r>
        <w:t xml:space="preserve">El sistema mantiene </w:t>
      </w:r>
      <w:r>
        <w:rPr>
          <w:b/>
        </w:rPr>
        <w:t>cuatro registros independientes</w:t>
      </w:r>
      <w:r>
        <w:t xml:space="preserve"> que, juntos, permiten reconstruir cualquier decisión: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Registro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Quién lo escribe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`HistorialEstado`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Cambio de estado de la solicitud: anterior, nuevo, acción, comentario, actor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Automático (dentro de la transacción)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`AuditLog`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Acción sensible: actor, módulo, acción, resultado, IP, fecha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Automático (interceptor y llamadas explícitas)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`BitacoraSistema`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Bitácora **append-only** de todas las acciones registradas con `correlacionId`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Automático (`BitacoraService`)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`SolicitudAprobacion`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Firma de aprobación: nivel (1 o 2), usuario, decisión, comentario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Automático (al aprobar)</w:t>
            </w:r>
          </w:p>
        </w:tc>
      </w:tr>
    </w:tbl>
    <w:p>
      <w:pPr>
        <w:spacing w:after="40"/>
      </w:pPr>
    </w:p>
    <w:p>
      <w:r>
        <w:t xml:space="preserve">El equipo no usa una de estas fuentes como sustituto de las otras: cada una responde a una pregunta distinta y la **correlación por </w:t>
      </w:r>
      <w:r>
        <w:rPr>
          <w:rFonts w:ascii="Consolas" w:hAnsi="Consolas"/>
          <w:color w:val="8B0000"/>
          <w:sz w:val="19"/>
        </w:rPr>
        <w:t>correlacionId</w:t>
      </w:r>
      <w:r>
        <w:t xml:space="preserve"> y </w:t>
      </w:r>
      <w:r>
        <w:rPr>
          <w:rFonts w:ascii="Consolas" w:hAnsi="Consolas"/>
          <w:color w:val="8B0000"/>
          <w:sz w:val="19"/>
        </w:rPr>
        <w:t>solicitudId</w:t>
      </w:r>
      <w:r>
        <w:t>** permite reconstruir la historia completa de un expediente.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8. Roles y responsabilidades</w:t>
      </w:r>
    </w:p>
    <w:p>
      <w:r>
        <w:t>La calidad es una responsabilidad compartida de todo el equipo.</w:t>
      </w:r>
    </w:p>
    <w:p>
      <w:pPr>
        <w:pStyle w:val="Heading3"/>
      </w:pPr>
      <w:r>
        <w:t>8.1 Product Owner</w:t>
      </w:r>
    </w:p>
    <w:p>
      <w:pPr>
        <w:pStyle w:val="ListBullet"/>
      </w:pPr>
      <w:r>
        <w:t>Asegurar que las Historias de Usuario y sus Criterios de Aceptación sean claros y aporten valor.</w:t>
      </w:r>
    </w:p>
    <w:p>
      <w:pPr>
        <w:pStyle w:val="ListBullet"/>
      </w:pPr>
      <w:r>
        <w:t>Realizar las Pruebas de Aceptación (UAT) para validar que la funcionalidad cumple la necesidad.</w:t>
      </w:r>
    </w:p>
    <w:p>
      <w:pPr>
        <w:pStyle w:val="ListBullet"/>
      </w:pPr>
      <w:r>
        <w:t>Priorizar la resolución de defectos en el Product Backlog.</w:t>
      </w:r>
    </w:p>
    <w:p>
      <w:pPr>
        <w:pStyle w:val="ListBullet"/>
      </w:pPr>
      <w:r>
        <w:t>Verificar el incremento desplegado en staging antes de cerrar el sprint.</w:t>
      </w:r>
    </w:p>
    <w:p>
      <w:pPr>
        <w:pStyle w:val="Heading3"/>
      </w:pPr>
      <w:r>
        <w:t>8.2 Development Team</w:t>
      </w:r>
    </w:p>
    <w:p>
      <w:pPr>
        <w:pStyle w:val="ListBullet"/>
      </w:pPr>
      <w:r>
        <w:t>Construir un incremento de producto de alta calidad que cumpla el DoD.</w:t>
      </w:r>
    </w:p>
    <w:p>
      <w:pPr>
        <w:pStyle w:val="ListBullet"/>
      </w:pPr>
      <w:r>
        <w:t>Escribir código limpio y mantenible, siguiendo las convenciones del proyecto.</w:t>
      </w:r>
    </w:p>
    <w:p>
      <w:pPr>
        <w:pStyle w:val="ListBullet"/>
      </w:pPr>
      <w:r>
        <w:t>Crear y mantener las pruebas unitarias y de integración de su código.</w:t>
      </w:r>
    </w:p>
    <w:p>
      <w:pPr>
        <w:pStyle w:val="ListBullet"/>
      </w:pPr>
      <w:r>
        <w:t>Realizar revisiones de código entre pares de manera constructiva.</w:t>
      </w:r>
    </w:p>
    <w:p>
      <w:pPr>
        <w:pStyle w:val="ListBullet"/>
      </w:pPr>
      <w:r>
        <w:t>Documentar el código y las decisiones junto al cambio.</w:t>
      </w:r>
    </w:p>
    <w:p>
      <w:pPr>
        <w:pStyle w:val="ListBullet"/>
      </w:pPr>
      <w:r>
        <w:t>Reportar los defectos encontrados y participar en su análisis.</w:t>
      </w:r>
    </w:p>
    <w:p>
      <w:pPr>
        <w:pStyle w:val="Heading3"/>
      </w:pPr>
      <w:r>
        <w:t>8.3 Scrum Master</w:t>
      </w:r>
    </w:p>
    <w:p>
      <w:pPr>
        <w:pStyle w:val="ListBullet"/>
      </w:pPr>
      <w:r>
        <w:t>Asegurar que el equipo siga las prácticas y procesos de calidad definidos en este plan.</w:t>
      </w:r>
    </w:p>
    <w:p>
      <w:pPr>
        <w:pStyle w:val="ListBullet"/>
      </w:pPr>
      <w:r>
        <w:t>Facilitar las Sprint Retrospectives para identificar oportunidades de mejora en la calidad.</w:t>
      </w:r>
    </w:p>
    <w:p>
      <w:pPr>
        <w:pStyle w:val="ListBullet"/>
      </w:pPr>
      <w:r>
        <w:t>Eliminar impedimentos que puedan afectar la capacidad del equipo para producir trabajo de calidad</w:t>
      </w:r>
    </w:p>
    <w:p>
      <w:r>
        <w:t>(por ejemplo, un pipeline lento, un entorno caído, un bloqueo de despliegue).</w:t>
      </w:r>
    </w:p>
    <w:p>
      <w:pPr>
        <w:pStyle w:val="ListBullet"/>
      </w:pPr>
      <w:r>
        <w:t>Garantizar que las acciones de mejora de la retrospectiva se ejecuten.</w:t>
      </w:r>
    </w:p>
    <w:p>
      <w:pPr>
        <w:pStyle w:val="Heading3"/>
      </w:pPr>
      <w:r>
        <w:t>8.4 Catedrático / Product Owner real del curso</w:t>
      </w:r>
    </w:p>
    <w:p>
      <w:pPr>
        <w:pStyle w:val="ListBullet"/>
      </w:pPr>
      <w:r>
        <w:t>Emitir los cambios de requerimientos (memorandos, oficios, políticas nuevas).</w:t>
      </w:r>
    </w:p>
    <w:p>
      <w:pPr>
        <w:pStyle w:val="ListBullet"/>
      </w:pPr>
      <w:r>
        <w:t>Evaluar el proyecto con los criterios de evaluación del enunciado.</w:t>
      </w:r>
    </w:p>
    <w:p>
      <w:pPr>
        <w:pStyle w:val="ListBullet"/>
      </w:pPr>
      <w:r>
        <w:t>Validar los entregables.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9. Métricas de calidad</w:t>
      </w:r>
    </w:p>
    <w:p>
      <w:r>
        <w:t>El equipo mide la evolución de la calidad con los siguientes indicadores, revisados en cada retrospectiva: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Fuente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QM-01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Cobertura de código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≥ 49 % statements / 40 % branches / 48 % functions / 49 % lines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Jest coverage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QM-02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Número de suites de prueba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≥ 26 unitarias + 8 E2E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Repositorio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QM-03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Pruebas E2E en verde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100 % en cada PR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GitHub Actions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QM-04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Errores de lint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ESLint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QM-05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Errores de TypeScript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`tsc --noEmit`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QM-06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Tiempo de revisión de PR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≤ 48 h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GitHub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QM-07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Tiempo de entrega (lead time)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≤ 48 h desde el merge a `develop` hasta staging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Job `deploy-staging`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QM-08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Bugs abiertos de severidad Crítica o Alta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0 al cierre de cada sprint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Tablero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QM-09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Historias con el DoD completo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100 %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Checklist de cierre de sprint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QM-10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Violaciones de accesibilidad detectadas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0 al cierre de cada sprint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axe + revisión manual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QM-11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Documentos de `docs/` con fecha de última revisión vigente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100 %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Revisión documental del sprint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QM-12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Acciones de retrospectiva completadas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≥ 80 %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`retrospective.md`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10. Conclusiones</w:t>
      </w:r>
    </w:p>
    <w:p>
      <w:r>
        <w:t xml:space="preserve">El plan de calidad de EDUVIAGT es </w:t>
      </w:r>
      <w:r>
        <w:rPr>
          <w:b/>
        </w:rPr>
        <w:t>preventivo, continuo y verificable</w:t>
      </w:r>
      <w:r>
        <w:t>:</w:t>
      </w:r>
    </w:p>
    <w:p>
      <w:pPr>
        <w:pStyle w:val="ListNumber"/>
      </w:pPr>
      <w:r/>
      <w:r>
        <w:rPr>
          <w:b/>
        </w:rPr>
        <w:t>Preventivo:</w:t>
      </w:r>
      <w:r>
        <w:t xml:space="preserve"> el TDD, el refinamiento con criterios verificables y el code review previenen los defectos</w:t>
      </w:r>
    </w:p>
    <w:p>
      <w:r>
        <w:t>en lugar de buscarlos al final.</w:t>
      </w:r>
    </w:p>
    <w:p>
      <w:pPr>
        <w:pStyle w:val="ListNumber"/>
      </w:pPr>
      <w:r/>
      <w:r>
        <w:rPr>
          <w:b/>
        </w:rPr>
        <w:t>Continuo:</w:t>
      </w:r>
      <w:r>
        <w:t xml:space="preserve"> la calidad se revisa en cada PR, en cada Sprint Review y en cada Retrospective, no en una</w:t>
      </w:r>
    </w:p>
    <w:p>
      <w:r>
        <w:t>fase de pruebas al cierre.</w:t>
      </w:r>
    </w:p>
    <w:p>
      <w:pPr>
        <w:pStyle w:val="ListNumber"/>
      </w:pPr>
      <w:r/>
      <w:r>
        <w:rPr>
          <w:b/>
        </w:rPr>
        <w:t>Verificable:</w:t>
      </w:r>
      <w:r>
        <w:t xml:space="preserve"> cada afirmación de calidad tiene un artefacto que la respalda — un PR aprobado, un job</w:t>
      </w:r>
    </w:p>
    <w:p>
      <w:r>
        <w:t>en verde, un informe de cobertura, una métrica del tablero, una minuta firmada.</w:t>
      </w:r>
    </w:p>
    <w:p>
      <w:pPr>
        <w:pStyle w:val="ListNumber"/>
      </w:pPr>
      <w:r/>
      <w:r>
        <w:rPr>
          <w:b/>
        </w:rPr>
        <w:t>Colectivo:</w:t>
      </w:r>
      <w:r>
        <w:t xml:space="preserve"> la responsabilidad de calidad está repartida; el Scrum Master la habilita y el Product Owner</w:t>
      </w:r>
    </w:p>
    <w:p>
      <w:r>
        <w:t>la verifica en la aceptación.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11. Referencias</w:t>
      </w:r>
    </w:p>
    <w:p>
      <w:pPr>
        <w:pStyle w:val="ListBullet"/>
      </w:pPr>
      <w:r>
        <w:t>[Plan de Pruebas Ágil](09-plan-pruebas-agil.md) — estrategia, niveles, entorno y defecto log</w:t>
      </w:r>
    </w:p>
    <w:p>
      <w:pPr>
        <w:pStyle w:val="ListBullet"/>
      </w:pPr>
      <w:r>
        <w:t>[Documento de Visión](03-documento-vision.md) §8 — Definition of Done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docs/standards/code-conventions.md</w:t>
      </w:r>
      <w:r>
        <w:t>](../standards/code-conventions.md) — convenciones de código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docs/standards/testing-strategy.md</w:t>
      </w:r>
      <w:r>
        <w:t>](../standards/testing-strategy.md) — estrategia de testing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docs/standards/security-guidelines.md</w:t>
      </w:r>
      <w:r>
        <w:t>](../standards/security-guidelines.md) — directrices de seguridad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docs/standards/git-conventions.md</w:t>
      </w:r>
      <w:r>
        <w:t>](../standards/git-conventions.md) — convenciones de Git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docs/pruebas/</w:t>
      </w:r>
      <w:r>
        <w:t>](../pruebas/) — baseline, caja blanca, funcional, a11y e informe de hallazgos</w:t>
      </w: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2026-10-28</w:t>
      </w:r>
      <w:r/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Plan de Aseguramiento de Calidad Ágil (Q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Plan de Aseguramiento de Calidad Ágil (Q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