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Manual de Usuario — Coordinador de Comité</w:t>
      </w:r>
    </w:p>
    <w:p>
      <w:pPr>
        <w:spacing w:after="480"/>
        <w:jc w:val="center"/>
      </w:pPr>
      <w:r>
        <w:rPr>
          <w:i/>
          <w:color w:val="555555"/>
          <w:sz w:val="23"/>
        </w:rPr>
        <w:t>Gestión de comités, sesiones y decisiones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Tipo de documento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Manual de Usuario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Rol destinatario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Coordinador de Comité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Audiencia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Usuarios finales de la plataforma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Manual del Coordinador de Comité</w:t>
      </w:r>
    </w:p>
    <w:p>
      <w:r>
        <w:t xml:space="preserve">Rol: </w:t>
      </w:r>
      <w:r>
        <w:rPr>
          <w:b/>
        </w:rPr>
        <w:t>coordinador de comité</w:t>
      </w:r>
      <w:r>
        <w:t xml:space="preserve">. Correo demo: </w:t>
      </w:r>
      <w:r>
        <w:rPr>
          <w:rFonts w:ascii="Consolas" w:hAnsi="Consolas"/>
          <w:color w:val="8B0000"/>
          <w:sz w:val="19"/>
        </w:rPr>
        <w:t>coordinador@demo.gt</w:t>
      </w:r>
      <w:r>
        <w:t xml:space="preserve"> (contraseña </w:t>
      </w:r>
      <w:r>
        <w:rPr>
          <w:rFonts w:ascii="Consolas" w:hAnsi="Consolas"/>
          <w:color w:val="8B0000"/>
          <w:sz w:val="19"/>
        </w:rPr>
        <w:t>Admin123!</w:t>
      </w:r>
      <w:r>
        <w:t>).</w:t>
      </w:r>
    </w:p>
    <w:p>
      <w:pPr>
        <w:pStyle w:val="Heading2"/>
      </w:pPr>
      <w:r>
        <w:t>1. Acceso y navegación</w:t>
      </w:r>
    </w:p>
    <w:p>
      <w:pPr>
        <w:pStyle w:val="ListNumber"/>
      </w:pPr>
      <w:r>
        <w:t>Inicia sesión con tu correo y contraseña.</w:t>
      </w:r>
    </w:p>
    <w:p>
      <w:pPr>
        <w:pStyle w:val="ListNumber"/>
      </w:pPr>
      <w:r>
        <w:t>El menú lateral muestra:</w:t>
      </w:r>
    </w:p>
    <w:p>
      <w:pPr>
        <w:pStyle w:val="ListBullet2"/>
      </w:pPr>
      <w:r/>
      <w:r>
        <w:rPr>
          <w:b/>
        </w:rPr>
        <w:t>Comités</w:t>
      </w:r>
      <w:r>
        <w:t xml:space="preserve"> — gestión de comités y sesiones</w:t>
      </w:r>
    </w:p>
    <w:p>
      <w:pPr>
        <w:pStyle w:val="ListBullet2"/>
      </w:pPr>
      <w:r/>
      <w:r>
        <w:rPr>
          <w:b/>
        </w:rPr>
        <w:t>Solicitudes</w:t>
      </w:r>
      <w:r>
        <w:t xml:space="preserve"> — revisión de solicitudes</w:t>
      </w:r>
    </w:p>
    <w:p>
      <w:pPr>
        <w:pStyle w:val="ListBullet2"/>
      </w:pPr>
      <w:r/>
      <w:r>
        <w:rPr>
          <w:b/>
        </w:rPr>
        <w:t>Mi perfil</w:t>
      </w:r>
      <w:r>
        <w:t xml:space="preserve"> — tus datos personales y preferencias</w:t>
      </w:r>
    </w:p>
    <w:p>
      <w:pPr>
        <w:pStyle w:val="ListNumber"/>
      </w:pPr>
      <w:r>
        <w:t xml:space="preserve">El widget de chat </w:t>
      </w:r>
      <w:r>
        <w:rPr>
          <w:b/>
        </w:rPr>
        <w:t>Eduvi</w:t>
      </w:r>
      <w:r>
        <w:t xml:space="preserve"> está disponible en la esquina inferior derecha.</w:t>
      </w:r>
    </w:p>
    <w:p>
      <w:pPr>
        <w:pStyle w:val="Heading2"/>
      </w:pPr>
      <w:r>
        <w:t>2. Gestión de comités</w:t>
      </w:r>
    </w:p>
    <w:p>
      <w:pPr>
        <w:pStyle w:val="Heading3"/>
      </w:pPr>
      <w:r>
        <w:t>Crear un comité</w:t>
      </w:r>
    </w:p>
    <w:p>
      <w:pPr>
        <w:pStyle w:val="ListNumber"/>
      </w:pPr>
      <w:r>
        <w:t xml:space="preserve">Abre </w:t>
      </w:r>
      <w:r>
        <w:rPr>
          <w:b/>
        </w:rPr>
        <w:t>Administración → Comités</w:t>
      </w:r>
      <w:r>
        <w:t>.</w:t>
      </w:r>
    </w:p>
    <w:p>
      <w:pPr>
        <w:pStyle w:val="ListNumber"/>
      </w:pPr>
      <w:r>
        <w:t xml:space="preserve">Pulsa </w:t>
      </w:r>
      <w:r>
        <w:rPr>
          <w:b/>
        </w:rPr>
        <w:t>Crear comité</w:t>
      </w:r>
      <w:r>
        <w:t>.</w:t>
      </w:r>
    </w:p>
    <w:p>
      <w:pPr>
        <w:pStyle w:val="ListNumber"/>
      </w:pPr>
      <w:r>
        <w:t>Completa: nombre, descripción.</w:t>
      </w:r>
    </w:p>
    <w:p>
      <w:pPr>
        <w:pStyle w:val="ListNumber"/>
      </w:pPr>
      <w:r>
        <w:t xml:space="preserve">Agrega miembros del comité (usuarios con rol </w:t>
      </w:r>
      <w:r>
        <w:rPr>
          <w:rFonts w:ascii="Consolas" w:hAnsi="Consolas"/>
          <w:color w:val="8B0000"/>
          <w:sz w:val="19"/>
        </w:rPr>
        <w:t>MIEMBRO_COMITE</w:t>
      </w:r>
      <w:r>
        <w:t>).</w:t>
      </w:r>
    </w:p>
    <w:p>
      <w:pPr>
        <w:pStyle w:val="ListNumber"/>
      </w:pPr>
      <w:r>
        <w:t>Define el rol de cada miembro dentro del comité.</w:t>
      </w:r>
    </w:p>
    <w:p>
      <w:pPr>
        <w:pStyle w:val="Heading3"/>
      </w:pPr>
      <w:r>
        <w:t>Gestionar miembros</w:t>
      </w:r>
    </w:p>
    <w:p>
      <w:pPr>
        <w:pStyle w:val="ListBullet"/>
      </w:pPr>
      <w:r/>
      <w:r>
        <w:rPr>
          <w:b/>
        </w:rPr>
        <w:t>Agregar miembro</w:t>
      </w:r>
      <w:r>
        <w:t>: busca por nombre o correo.</w:t>
      </w:r>
    </w:p>
    <w:p>
      <w:pPr>
        <w:pStyle w:val="ListBullet"/>
      </w:pPr>
      <w:r/>
      <w:r>
        <w:rPr>
          <w:b/>
        </w:rPr>
        <w:t>Eliminar miembro</w:t>
      </w:r>
      <w:r>
        <w:t>: solo si no ha votado en sesiones activas.</w:t>
      </w:r>
    </w:p>
    <w:p>
      <w:pPr>
        <w:pStyle w:val="ListBullet"/>
      </w:pPr>
      <w:r>
        <w:t xml:space="preserve">Los miembros inactivos se marcan como </w:t>
      </w:r>
      <w:r>
        <w:rPr>
          <w:rFonts w:ascii="Consolas" w:hAnsi="Consolas"/>
          <w:color w:val="8B0000"/>
          <w:sz w:val="19"/>
        </w:rPr>
        <w:t>activo: false</w:t>
      </w:r>
      <w:r>
        <w:t xml:space="preserve"> (no se borran).</w:t>
      </w:r>
    </w:p>
    <w:p>
      <w:pPr>
        <w:pStyle w:val="Heading2"/>
      </w:pPr>
      <w:r>
        <w:t>3. Crear una sesión</w:t>
      </w:r>
    </w:p>
    <w:p>
      <w:pPr>
        <w:pStyle w:val="ListNumber"/>
      </w:pPr>
      <w:r>
        <w:t xml:space="preserve">Abre un comité y pulsa </w:t>
      </w:r>
      <w:r>
        <w:rPr>
          <w:b/>
        </w:rPr>
        <w:t>Nueva sesión</w:t>
      </w:r>
      <w:r>
        <w:t>.</w:t>
      </w:r>
    </w:p>
    <w:p>
      <w:pPr>
        <w:pStyle w:val="ListNumber"/>
      </w:pPr>
      <w:r>
        <w:t>Completa: fecha, lugar, quórum mínimo.</w:t>
      </w:r>
    </w:p>
    <w:p>
      <w:pPr>
        <w:pStyle w:val="ListNumber"/>
      </w:pPr>
      <w:r>
        <w:t xml:space="preserve">Agrega solicitudes a la agenda (solo solicitudes en estado </w:t>
      </w:r>
      <w:r>
        <w:rPr>
          <w:rFonts w:ascii="Consolas" w:hAnsi="Consolas"/>
          <w:color w:val="8B0000"/>
          <w:sz w:val="19"/>
        </w:rPr>
        <w:t>EVALUADA</w:t>
      </w:r>
      <w:r>
        <w:t>).</w:t>
      </w:r>
    </w:p>
    <w:p>
      <w:pPr>
        <w:pStyle w:val="ListNumber"/>
      </w:pPr>
      <w:r>
        <w:t xml:space="preserve">La sesión inicia en estado </w:t>
      </w:r>
      <w:r>
        <w:rPr>
          <w:rFonts w:ascii="Consolas" w:hAnsi="Consolas"/>
          <w:color w:val="8B0000"/>
          <w:sz w:val="19"/>
        </w:rPr>
        <w:t>PROGRAMADA</w:t>
      </w:r>
      <w:r>
        <w:t>.</w:t>
      </w:r>
    </w:p>
    <w:p>
      <w:pPr>
        <w:pStyle w:val="Heading2"/>
      </w:pPr>
      <w:r>
        <w:t>4. Durante la sesión</w:t>
      </w:r>
    </w:p>
    <w:p>
      <w:pPr>
        <w:pStyle w:val="ListNumber"/>
      </w:pPr>
      <w:r/>
      <w:r>
        <w:rPr>
          <w:b/>
        </w:rPr>
        <w:t>Iniciar sesión</w:t>
      </w:r>
      <w:r>
        <w:t xml:space="preserve">: cambia el estado a </w:t>
      </w:r>
      <w:r>
        <w:rPr>
          <w:rFonts w:ascii="Consolas" w:hAnsi="Consolas"/>
          <w:color w:val="8B0000"/>
          <w:sz w:val="19"/>
        </w:rPr>
        <w:t>EN_CURSO</w:t>
      </w:r>
      <w:r>
        <w:t>.</w:t>
      </w:r>
    </w:p>
    <w:p>
      <w:pPr>
        <w:pStyle w:val="ListNumber"/>
      </w:pPr>
      <w:r>
        <w:t>Los miembros votan cada solicitud de la agenda.</w:t>
      </w:r>
    </w:p>
    <w:p>
      <w:pPr>
        <w:pStyle w:val="ListNumber"/>
      </w:pPr>
      <w:r>
        <w:t>Cada miembro vota una sola vez por solicitud.</w:t>
      </w:r>
    </w:p>
    <w:p>
      <w:pPr>
        <w:pStyle w:val="ListNumber"/>
      </w:pPr>
      <w:r>
        <w:t>Visualiza el progreso: "3 de 5 solicitudes votadas".</w:t>
      </w:r>
    </w:p>
    <w:p>
      <w:pPr>
        <w:pStyle w:val="Heading2"/>
      </w:pPr>
      <w:r>
        <w:t>5. Finalizar la sesión</w:t>
      </w:r>
    </w:p>
    <w:p>
      <w:pPr>
        <w:pStyle w:val="ListNumber"/>
      </w:pPr>
      <w:r>
        <w:t xml:space="preserve">Pulsa </w:t>
      </w:r>
      <w:r>
        <w:rPr>
          <w:b/>
        </w:rPr>
        <w:t>Finalizar sesión</w:t>
      </w:r>
      <w:r>
        <w:t>.</w:t>
      </w:r>
    </w:p>
    <w:p>
      <w:pPr>
        <w:pStyle w:val="ListNumber"/>
      </w:pPr>
      <w:r>
        <w:t xml:space="preserve">El sistema valida el </w:t>
      </w:r>
      <w:r>
        <w:rPr>
          <w:b/>
        </w:rPr>
        <w:t>quórum</w:t>
      </w:r>
      <w:r>
        <w:t xml:space="preserve"> (</w:t>
      </w:r>
      <w:r>
        <w:rPr>
          <w:rFonts w:ascii="Consolas" w:hAnsi="Consolas"/>
          <w:color w:val="8B0000"/>
          <w:sz w:val="19"/>
        </w:rPr>
        <w:t>floor(miembros/2) + 1</w:t>
      </w:r>
      <w:r>
        <w:t>).</w:t>
      </w:r>
    </w:p>
    <w:p>
      <w:pPr>
        <w:pStyle w:val="ListNumber"/>
      </w:pPr>
      <w:r>
        <w:t xml:space="preserve">Si hay quórum, las solicitudes pasan a </w:t>
      </w:r>
      <w:r>
        <w:rPr>
          <w:rFonts w:ascii="Consolas" w:hAnsi="Consolas"/>
          <w:color w:val="8B0000"/>
          <w:sz w:val="19"/>
        </w:rPr>
        <w:t>APROBADA</w:t>
      </w:r>
      <w:r>
        <w:t xml:space="preserve"> o </w:t>
      </w:r>
      <w:r>
        <w:rPr>
          <w:rFonts w:ascii="Consolas" w:hAnsi="Consolas"/>
          <w:color w:val="8B0000"/>
          <w:sz w:val="19"/>
        </w:rPr>
        <w:t>RECHAZADA</w:t>
      </w:r>
      <w:r>
        <w:t>.</w:t>
      </w:r>
    </w:p>
    <w:p>
      <w:pPr>
        <w:pStyle w:val="ListNumber"/>
      </w:pPr>
      <w:r>
        <w:t xml:space="preserve">Se genera la </w:t>
      </w:r>
      <w:r>
        <w:rPr>
          <w:rFonts w:ascii="Consolas" w:hAnsi="Consolas"/>
          <w:color w:val="8B0000"/>
          <w:sz w:val="19"/>
        </w:rPr>
        <w:t>Decision</w:t>
      </w:r>
      <w:r>
        <w:t xml:space="preserve"> con el resultado y observaciones.</w:t>
      </w:r>
    </w:p>
    <w:p>
      <w:pPr>
        <w:pStyle w:val="ListNumber"/>
      </w:pPr>
      <w:r>
        <w:t xml:space="preserve">La convocatoria pasa a </w:t>
      </w:r>
      <w:r>
        <w:rPr>
          <w:rFonts w:ascii="Consolas" w:hAnsi="Consolas"/>
          <w:color w:val="8B0000"/>
          <w:sz w:val="19"/>
        </w:rPr>
        <w:t>RESUELTA</w:t>
      </w:r>
      <w:r>
        <w:t xml:space="preserve"> si todas las solicitudes están resueltas.</w:t>
      </w:r>
    </w:p>
    <w:p>
      <w:pPr>
        <w:pStyle w:val="Heading3"/>
      </w:pPr>
      <w:r>
        <w:t>Validaciones</w:t>
      </w:r>
    </w:p>
    <w:p>
      <w:pPr>
        <w:pStyle w:val="ListBullet"/>
      </w:pPr>
      <w:r>
        <w:t>No se puede finalizar sin quórum.</w:t>
      </w:r>
    </w:p>
    <w:p>
      <w:pPr>
        <w:pStyle w:val="ListBullet"/>
      </w:pPr>
      <w:r>
        <w:t>No se puede finalizar con solicitudes sin votar.</w:t>
      </w:r>
    </w:p>
    <w:p>
      <w:pPr>
        <w:pStyle w:val="ListBullet"/>
      </w:pPr>
      <w:r>
        <w:t>Las decisiones son inmutables una vez generadas.</w:t>
      </w:r>
    </w:p>
    <w:p>
      <w:pPr>
        <w:pStyle w:val="Heading2"/>
      </w:pPr>
      <w:r>
        <w:t>6. Segunda aprobación (Sprint 8)</w:t>
      </w:r>
    </w:p>
    <w:p>
      <w:r>
        <w:t>Para solicitudes con monto &gt; Q10,000:</w:t>
      </w:r>
    </w:p>
    <w:p>
      <w:pPr>
        <w:pStyle w:val="ListNumber"/>
      </w:pPr>
      <w:r>
        <w:t xml:space="preserve">Después de la primera aprobación, la solicitud pasa a </w:t>
      </w:r>
      <w:r>
        <w:rPr>
          <w:rFonts w:ascii="Consolas" w:hAnsi="Consolas"/>
          <w:color w:val="8B0000"/>
          <w:sz w:val="19"/>
        </w:rPr>
        <w:t>PENDIENTE_SEGUNDA_APROBACION</w:t>
      </w:r>
      <w:r>
        <w:t>.</w:t>
      </w:r>
    </w:p>
    <w:p>
      <w:pPr>
        <w:pStyle w:val="ListNumber"/>
      </w:pPr>
      <w:r>
        <w:t xml:space="preserve">Un </w:t>
      </w:r>
      <w:r>
        <w:rPr>
          <w:b/>
        </w:rPr>
        <w:t>ADMIN</w:t>
      </w:r>
      <w:r>
        <w:t xml:space="preserve"> o </w:t>
      </w:r>
      <w:r>
        <w:rPr>
          <w:b/>
        </w:rPr>
        <w:t>JEFE_BECAS</w:t>
      </w:r>
      <w:r>
        <w:t xml:space="preserve"> (distinto a quien aprobó primero) debe firmar.</w:t>
      </w:r>
    </w:p>
    <w:p>
      <w:pPr>
        <w:pStyle w:val="ListNumber"/>
      </w:pPr>
      <w:r>
        <w:t>Desde la segunda instancia se puede: aprobar, rechazar o devolver a revisión.</w:t>
      </w:r>
    </w:p>
    <w:p>
      <w:pPr>
        <w:pStyle w:val="Heading2"/>
      </w:pPr>
      <w:r>
        <w:t>7. Reportes y auditoría</w:t>
      </w:r>
    </w:p>
    <w:p>
      <w:pPr>
        <w:pStyle w:val="ListBullet"/>
      </w:pPr>
      <w:r/>
      <w:r>
        <w:rPr>
          <w:b/>
        </w:rPr>
        <w:t>Reportes</w:t>
      </w:r>
      <w:r>
        <w:t>: resumen de solicitudes por estado, convocatorias, evaluaciones.</w:t>
      </w:r>
    </w:p>
    <w:p>
      <w:pPr>
        <w:pStyle w:val="ListBullet"/>
      </w:pPr>
      <w:r/>
      <w:r>
        <w:rPr>
          <w:b/>
        </w:rPr>
        <w:t>Exportación CSV</w:t>
      </w:r>
      <w:r>
        <w:t>: con BOM, compatible con Excel.</w:t>
      </w:r>
    </w:p>
    <w:p>
      <w:pPr>
        <w:pStyle w:val="ListBullet"/>
      </w:pPr>
      <w:r/>
      <w:r>
        <w:rPr>
          <w:b/>
        </w:rPr>
        <w:t>Auditoría</w:t>
      </w:r>
      <w:r>
        <w:t xml:space="preserve"> (</w:t>
      </w:r>
      <w:r>
        <w:rPr>
          <w:rFonts w:ascii="Consolas" w:hAnsi="Consolas"/>
          <w:color w:val="8B0000"/>
          <w:sz w:val="19"/>
        </w:rPr>
        <w:t>/audit</w:t>
      </w:r>
      <w:r>
        <w:t>): rastro de acciones sensibles.</w:t>
      </w:r>
    </w:p>
    <w:p>
      <w:pPr>
        <w:pStyle w:val="ListBullet"/>
      </w:pPr>
      <w:r/>
      <w:r>
        <w:rPr>
          <w:b/>
        </w:rPr>
        <w:t>Bitácora</w:t>
      </w:r>
      <w:r>
        <w:t xml:space="preserve"> (</w:t>
      </w:r>
      <w:r>
        <w:rPr>
          <w:rFonts w:ascii="Consolas" w:hAnsi="Consolas"/>
          <w:color w:val="8B0000"/>
          <w:sz w:val="19"/>
        </w:rPr>
        <w:t>/bitacora</w:t>
      </w:r>
      <w:r>
        <w:t>): registro inmutable de todas las acciones.</w:t>
      </w:r>
    </w:p>
    <w:p>
      <w:pPr>
        <w:pStyle w:val="Heading2"/>
      </w:pPr>
      <w:r>
        <w:t>8. Páginas legales y accesibilidad</w:t>
      </w:r>
    </w:p>
    <w:p>
      <w:pPr>
        <w:pStyle w:val="ListBullet"/>
      </w:pPr>
      <w:r/>
      <w:r>
        <w:rPr>
          <w:b/>
        </w:rPr>
        <w:t>Privacidad</w:t>
      </w:r>
      <w:r>
        <w:t xml:space="preserve"> (</w:t>
      </w:r>
      <w:r>
        <w:rPr>
          <w:rFonts w:ascii="Consolas" w:hAnsi="Consolas"/>
          <w:color w:val="8B0000"/>
          <w:sz w:val="19"/>
        </w:rPr>
        <w:t>/privacidad</w:t>
      </w:r>
      <w:r>
        <w:t xml:space="preserve">), </w:t>
      </w:r>
      <w:r>
        <w:rPr>
          <w:b/>
        </w:rPr>
        <w:t>Términos</w:t>
      </w:r>
      <w:r>
        <w:t xml:space="preserve"> (</w:t>
      </w:r>
      <w:r>
        <w:rPr>
          <w:rFonts w:ascii="Consolas" w:hAnsi="Consolas"/>
          <w:color w:val="8B0000"/>
          <w:sz w:val="19"/>
        </w:rPr>
        <w:t>/terminos</w:t>
      </w:r>
      <w:r>
        <w:t xml:space="preserve">), </w:t>
      </w:r>
      <w:r>
        <w:rPr>
          <w:b/>
        </w:rPr>
        <w:t>Cookies</w:t>
      </w:r>
      <w:r>
        <w:t xml:space="preserve"> (</w:t>
      </w:r>
      <w:r>
        <w:rPr>
          <w:rFonts w:ascii="Consolas" w:hAnsi="Consolas"/>
          <w:color w:val="8B0000"/>
          <w:sz w:val="19"/>
        </w:rPr>
        <w:t>/cookies</w:t>
      </w:r>
      <w:r>
        <w:t>): enlazadas desde el pie.</w:t>
      </w:r>
    </w:p>
    <w:p>
      <w:pPr>
        <w:pStyle w:val="ListBullet"/>
      </w:pPr>
      <w:r>
        <w:t>La plataforma cumple WCAG 2.2 AA.</w:t>
      </w:r>
    </w:p>
    <w:p>
      <w:pPr>
        <w:pStyle w:val="Heading2"/>
      </w:pPr>
      <w:r>
        <w:t>Preguntas frecuentes</w:t>
      </w:r>
    </w:p>
    <w:p>
      <w:r/>
      <w:r>
        <w:rPr>
          <w:b/>
        </w:rPr>
        <w:t>¿Puedo agregar una solicitud a una sesión ya iniciada?</w:t>
      </w:r>
      <w:r>
        <w:t xml:space="preserve"> No. La agenda se define al crear la sesión. Solo solicitudes en estado </w:t>
      </w:r>
      <w:r>
        <w:rPr>
          <w:rFonts w:ascii="Consolas" w:hAnsi="Consolas"/>
          <w:color w:val="8B0000"/>
          <w:sz w:val="19"/>
        </w:rPr>
        <w:t>EVALUADA</w:t>
      </w:r>
      <w:r>
        <w:t xml:space="preserve"> pueden agregarse.</w:t>
      </w:r>
    </w:p>
    <w:p>
      <w:r/>
      <w:r>
        <w:rPr>
          <w:b/>
        </w:rPr>
        <w:t>¿Qué pasa si un miembro no vota?</w:t>
      </w:r>
      <w:r>
        <w:t xml:space="preserve"> La sesión no se puede finalizar hasta que todos los miembros voten o se cierre la sesión manualmente.</w:t>
      </w:r>
    </w:p>
    <w:p>
      <w:r/>
      <w:r>
        <w:rPr>
          <w:b/>
        </w:rPr>
        <w:t>¿Puedo reabrir una sesión finalizada?</w:t>
      </w:r>
      <w:r>
        <w:t xml:space="preserve"> No. Las sesiones finalizadas son inmutables.</w:t>
      </w:r>
    </w:p>
    <w:p>
      <w:pPr>
        <w:pStyle w:val="Heading2"/>
      </w:pPr>
      <w:r>
        <w:t>Camino rápido</w:t>
      </w:r>
    </w:p>
    <w:p>
      <w:r>
        <w:t>Login → Comités → Crear comité → Agregar miembros → Nueva sesión → Agregar solicitudes → Iniciar sesión → Votación → Finalizar sesión → Ver decisiones.</w:t>
      </w:r>
    </w:p>
    <w:p>
      <w:pPr>
        <w:pBdr>
          <w:bottom w:val="single" w:sz="6" w:space="1" w:color="1F3B73"/>
        </w:pBdr>
      </w:pPr>
    </w:p>
    <w:p>
      <w:r/>
      <w:r>
        <w:rPr>
          <w:i/>
        </w:rPr>
        <w:t>Última actualización: Sprint 8 (2026-10-23)</w:t>
      </w:r>
      <w:r/>
    </w:p>
    <w:p>
      <w:r>
        <w:br w:type="page"/>
      </w:r>
    </w:p>
    <w:p>
      <w:pPr>
        <w:pStyle w:val="Heading1"/>
      </w:pPr>
      <w:r>
        <w:t>Guía visual de la plataforma</w:t>
      </w:r>
    </w:p>
    <w:p>
      <w:r>
        <w:t>Las siguientes capturas corresponden a la plataforma EDUVIAGT en funcionamiento. Se indican la pantalla, lo que se observa y la acción esperada del usuario.</w:t>
      </w:r>
    </w:p>
    <w:p>
      <w:pPr>
        <w:pStyle w:val="Heading2"/>
      </w:pPr>
      <w:r>
        <w:t>Autenticación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084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0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8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Pantalla de inicio de sesión.</w:t>
      </w:r>
    </w:p>
    <w:p>
      <w:pPr>
        <w:pStyle w:val="Heading2"/>
      </w:pPr>
      <w:r>
        <w:t>Comités y sesiones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4690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comite-ses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690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Gestión de comités, miembros y sesiones.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818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reportes-coordinad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81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Reportes del coordinador.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Manual de Usuario — Coordinador de Comit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Manual de Usuario — Coordinador de Comit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