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200F" w14:paraId="1E2964C6" w14:textId="77777777" w:rsidTr="00942BF5">
        <w:tc>
          <w:tcPr>
            <w:tcW w:w="8494" w:type="dxa"/>
            <w:gridSpan w:val="2"/>
            <w:shd w:val="clear" w:color="auto" w:fill="7F7F7F" w:themeFill="text1" w:themeFillTint="80"/>
          </w:tcPr>
          <w:p w14:paraId="06239575" w14:textId="77777777" w:rsidR="00B7200F" w:rsidRPr="00D46A41" w:rsidRDefault="00B7200F" w:rsidP="00942BF5">
            <w:pPr>
              <w:jc w:val="right"/>
              <w:rPr>
                <w:rFonts w:ascii="Times New Roman" w:hAnsi="Times New Roman" w:cs="Times New Roman"/>
              </w:rPr>
            </w:pPr>
            <w:r w:rsidRPr="00D46A41">
              <w:rPr>
                <w:rFonts w:ascii="Times New Roman" w:hAnsi="Times New Roman" w:cs="Times New Roman"/>
              </w:rPr>
              <w:t>Historia de Usuario</w:t>
            </w:r>
          </w:p>
        </w:tc>
      </w:tr>
      <w:tr w:rsidR="00B7200F" w14:paraId="7B81B996" w14:textId="77777777" w:rsidTr="00942BF5">
        <w:tc>
          <w:tcPr>
            <w:tcW w:w="4247" w:type="dxa"/>
          </w:tcPr>
          <w:p w14:paraId="350BCD68" w14:textId="129AFD40" w:rsidR="00B7200F" w:rsidRPr="009F3DAC" w:rsidRDefault="00B7200F" w:rsidP="00942BF5">
            <w:pPr>
              <w:rPr>
                <w:rFonts w:ascii="Times New Roman" w:hAnsi="Times New Roman" w:cs="Times New Roman"/>
              </w:rPr>
            </w:pPr>
            <w:r w:rsidRPr="00C014E4">
              <w:rPr>
                <w:rFonts w:ascii="Times New Roman" w:hAnsi="Times New Roman" w:cs="Times New Roman"/>
                <w:b/>
                <w:bCs/>
              </w:rPr>
              <w:t>Número:</w:t>
            </w:r>
            <w:r w:rsidRPr="009F3DAC">
              <w:rPr>
                <w:rFonts w:ascii="Times New Roman" w:hAnsi="Times New Roman" w:cs="Times New Roman"/>
              </w:rPr>
              <w:t xml:space="preserve"> US-00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47" w:type="dxa"/>
          </w:tcPr>
          <w:p w14:paraId="20D3E194" w14:textId="77777777" w:rsidR="00B7200F" w:rsidRPr="009F3DAC" w:rsidRDefault="00B7200F" w:rsidP="00942BF5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Rol: Usuario (USU) </w:t>
            </w:r>
          </w:p>
        </w:tc>
      </w:tr>
      <w:tr w:rsidR="00B7200F" w14:paraId="01148BBA" w14:textId="77777777" w:rsidTr="00942BF5">
        <w:tc>
          <w:tcPr>
            <w:tcW w:w="8494" w:type="dxa"/>
            <w:gridSpan w:val="2"/>
          </w:tcPr>
          <w:p w14:paraId="3AB9B2FE" w14:textId="0133BA54" w:rsidR="00B7200F" w:rsidRPr="009F3DAC" w:rsidRDefault="00B7200F" w:rsidP="00942BF5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Nombre de Historia: </w:t>
            </w:r>
            <w:r w:rsidRPr="00B7200F">
              <w:rPr>
                <w:rFonts w:ascii="Times New Roman" w:hAnsi="Times New Roman" w:cs="Times New Roman"/>
              </w:rPr>
              <w:t>Soporte en tiempo real para consultas de investigación</w:t>
            </w:r>
          </w:p>
        </w:tc>
      </w:tr>
      <w:tr w:rsidR="00B7200F" w14:paraId="6DCEBCF5" w14:textId="77777777" w:rsidTr="00942BF5">
        <w:tc>
          <w:tcPr>
            <w:tcW w:w="4247" w:type="dxa"/>
          </w:tcPr>
          <w:p w14:paraId="0C40FCB2" w14:textId="77777777" w:rsidR="00B7200F" w:rsidRPr="009F3DAC" w:rsidRDefault="00B7200F" w:rsidP="00942BF5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Puntos de Historia Estimados: 5</w:t>
            </w:r>
          </w:p>
        </w:tc>
        <w:tc>
          <w:tcPr>
            <w:tcW w:w="4247" w:type="dxa"/>
          </w:tcPr>
          <w:p w14:paraId="342AECE4" w14:textId="77777777" w:rsidR="00B7200F" w:rsidRDefault="00B7200F" w:rsidP="00942BF5"/>
        </w:tc>
      </w:tr>
      <w:tr w:rsidR="00B7200F" w14:paraId="755F98A8" w14:textId="77777777" w:rsidTr="00942BF5">
        <w:tc>
          <w:tcPr>
            <w:tcW w:w="8494" w:type="dxa"/>
            <w:gridSpan w:val="2"/>
          </w:tcPr>
          <w:p w14:paraId="2F33E832" w14:textId="2306145B" w:rsidR="00B7200F" w:rsidRPr="009F3DAC" w:rsidRDefault="00B7200F" w:rsidP="00942BF5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Programador Responsable: 19</w:t>
            </w:r>
            <w:r>
              <w:rPr>
                <w:rFonts w:ascii="Times New Roman" w:hAnsi="Times New Roman" w:cs="Times New Roman"/>
              </w:rPr>
              <w:t>100582 – Jose Daniel Del Castillo Mamani</w:t>
            </w:r>
          </w:p>
        </w:tc>
      </w:tr>
      <w:tr w:rsidR="00B7200F" w14:paraId="45D46160" w14:textId="77777777" w:rsidTr="00942BF5">
        <w:tc>
          <w:tcPr>
            <w:tcW w:w="8494" w:type="dxa"/>
            <w:gridSpan w:val="2"/>
          </w:tcPr>
          <w:p w14:paraId="6F7064B5" w14:textId="0A6A3519" w:rsidR="00B7200F" w:rsidRPr="009F3DAC" w:rsidRDefault="00B7200F" w:rsidP="00942BF5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Descripción: </w:t>
            </w:r>
            <w:r w:rsidRPr="00B7200F">
              <w:rPr>
                <w:rFonts w:ascii="Times New Roman" w:hAnsi="Times New Roman" w:cs="Times New Roman"/>
              </w:rPr>
              <w:t>Como usuario, deseo hacer consultas rápidas sobre políticas de investigación mediante un chat, con la finalidad de resolver dudas en tiempo real sin salir de la plataforma.</w:t>
            </w:r>
          </w:p>
        </w:tc>
      </w:tr>
      <w:tr w:rsidR="00B7200F" w14:paraId="2614C89A" w14:textId="77777777" w:rsidTr="00942BF5">
        <w:tc>
          <w:tcPr>
            <w:tcW w:w="8494" w:type="dxa"/>
            <w:gridSpan w:val="2"/>
          </w:tcPr>
          <w:p w14:paraId="7FA86FD2" w14:textId="77777777" w:rsidR="00B7200F" w:rsidRPr="009F3DAC" w:rsidRDefault="00B7200F" w:rsidP="00942BF5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Criterios de Aceptación:</w:t>
            </w:r>
          </w:p>
          <w:p w14:paraId="7BD6C438" w14:textId="77777777" w:rsidR="00B7200F" w:rsidRPr="009F3DAC" w:rsidRDefault="00B7200F" w:rsidP="00942BF5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Para el Usuario (USU):</w:t>
            </w:r>
          </w:p>
          <w:p w14:paraId="4E9290D3" w14:textId="721E7A3C" w:rsidR="00B7200F" w:rsidRDefault="00B7200F" w:rsidP="00B7200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MX"/>
              </w:rPr>
            </w:pPr>
            <w:r w:rsidRPr="00B7200F">
              <w:rPr>
                <w:rFonts w:ascii="Times New Roman" w:hAnsi="Times New Roman" w:cs="Times New Roman"/>
                <w:lang w:val="es-MX"/>
              </w:rPr>
              <w:t>El usuario autenticado hace clic en “Chat” desde la página principal y se abre el módulo de mensajería.</w:t>
            </w:r>
          </w:p>
          <w:p w14:paraId="14DA1F90" w14:textId="77777777" w:rsidR="00B7200F" w:rsidRPr="00B7200F" w:rsidRDefault="00B7200F" w:rsidP="00B7200F">
            <w:pPr>
              <w:pStyle w:val="Prrafodelista"/>
              <w:rPr>
                <w:rFonts w:ascii="Times New Roman" w:hAnsi="Times New Roman" w:cs="Times New Roman"/>
                <w:lang w:val="es-MX"/>
              </w:rPr>
            </w:pPr>
          </w:p>
          <w:p w14:paraId="67CACBB6" w14:textId="3AE02D9C" w:rsidR="00B7200F" w:rsidRDefault="00B7200F" w:rsidP="00B7200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MX"/>
              </w:rPr>
            </w:pPr>
            <w:r w:rsidRPr="00B7200F">
              <w:rPr>
                <w:rFonts w:ascii="Times New Roman" w:hAnsi="Times New Roman" w:cs="Times New Roman"/>
                <w:lang w:val="es-MX"/>
              </w:rPr>
              <w:t>El chat muestra el historial de la sesión actual y un campo para enviar nuevos mensajes.</w:t>
            </w:r>
          </w:p>
          <w:p w14:paraId="18060545" w14:textId="77777777" w:rsidR="00B7200F" w:rsidRPr="00B7200F" w:rsidRDefault="00B7200F" w:rsidP="00B7200F">
            <w:pPr>
              <w:rPr>
                <w:rFonts w:ascii="Times New Roman" w:hAnsi="Times New Roman" w:cs="Times New Roman"/>
                <w:lang w:val="es-MX"/>
              </w:rPr>
            </w:pPr>
          </w:p>
          <w:p w14:paraId="69F5F5E2" w14:textId="56A33FA9" w:rsidR="00B7200F" w:rsidRDefault="00B7200F" w:rsidP="00B7200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MX"/>
              </w:rPr>
            </w:pPr>
            <w:r w:rsidRPr="00B7200F">
              <w:rPr>
                <w:rFonts w:ascii="Times New Roman" w:hAnsi="Times New Roman" w:cs="Times New Roman"/>
                <w:lang w:val="es-MX"/>
              </w:rPr>
              <w:t>El usuario envía preguntas y recibe respuestas (automáticas o de administrador).</w:t>
            </w:r>
          </w:p>
          <w:p w14:paraId="3A8B40B9" w14:textId="77777777" w:rsidR="00B7200F" w:rsidRPr="00B7200F" w:rsidRDefault="00B7200F" w:rsidP="00B7200F">
            <w:pPr>
              <w:rPr>
                <w:rFonts w:ascii="Times New Roman" w:hAnsi="Times New Roman" w:cs="Times New Roman"/>
                <w:lang w:val="es-MX"/>
              </w:rPr>
            </w:pPr>
          </w:p>
          <w:p w14:paraId="1BE6C71B" w14:textId="04D9DCA1" w:rsidR="00B7200F" w:rsidRDefault="00B7200F" w:rsidP="00B7200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MX"/>
              </w:rPr>
            </w:pPr>
            <w:r w:rsidRPr="00B7200F">
              <w:rPr>
                <w:rFonts w:ascii="Times New Roman" w:hAnsi="Times New Roman" w:cs="Times New Roman"/>
                <w:lang w:val="es-MX"/>
              </w:rPr>
              <w:t>El sistema notifica (visual y/o sonora) la llegada de nuevos mensajes.</w:t>
            </w:r>
          </w:p>
          <w:p w14:paraId="465B6E06" w14:textId="77777777" w:rsidR="00B7200F" w:rsidRPr="00B7200F" w:rsidRDefault="00B7200F" w:rsidP="00B7200F">
            <w:pPr>
              <w:rPr>
                <w:rFonts w:ascii="Times New Roman" w:hAnsi="Times New Roman" w:cs="Times New Roman"/>
                <w:lang w:val="es-MX"/>
              </w:rPr>
            </w:pPr>
          </w:p>
          <w:p w14:paraId="7F710EC7" w14:textId="3367DAF8" w:rsidR="00B7200F" w:rsidRPr="00B7200F" w:rsidRDefault="00B7200F" w:rsidP="00B7200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MX"/>
              </w:rPr>
            </w:pPr>
            <w:r w:rsidRPr="00B7200F">
              <w:rPr>
                <w:rFonts w:ascii="Times New Roman" w:hAnsi="Times New Roman" w:cs="Times New Roman"/>
                <w:lang w:val="es-MX"/>
              </w:rPr>
              <w:t>Al cerrar el chat y volver a abrirlo en la misma sesión, se mantiene el historial; al cerrar sesión, se borra.</w:t>
            </w:r>
          </w:p>
          <w:p w14:paraId="3EFA5ED4" w14:textId="77777777" w:rsidR="00B7200F" w:rsidRPr="00B7200F" w:rsidRDefault="00B7200F" w:rsidP="00B7200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B7200F" w14:paraId="77C8D603" w14:textId="77777777" w:rsidTr="00942BF5">
        <w:tc>
          <w:tcPr>
            <w:tcW w:w="8494" w:type="dxa"/>
            <w:gridSpan w:val="2"/>
          </w:tcPr>
          <w:p w14:paraId="066090C5" w14:textId="77777777" w:rsidR="00B7200F" w:rsidRPr="009F3DAC" w:rsidRDefault="00B7200F" w:rsidP="00942BF5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Restricción: </w:t>
            </w:r>
          </w:p>
          <w:p w14:paraId="419E7A5B" w14:textId="660AD4E4" w:rsidR="00B7200F" w:rsidRPr="009F3DAC" w:rsidRDefault="00B7200F" w:rsidP="00B7200F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B7200F">
              <w:rPr>
                <w:rFonts w:ascii="Times New Roman" w:hAnsi="Times New Roman" w:cs="Times New Roman"/>
              </w:rPr>
              <w:t>Solo accede el USU con sesión iniciada; si no hay agentes disponibles, mostrar mensaje: “En breve un agente atenderá su consulta.”</w:t>
            </w:r>
          </w:p>
        </w:tc>
      </w:tr>
    </w:tbl>
    <w:p w14:paraId="17D22C53" w14:textId="77777777" w:rsidR="00314ADD" w:rsidRDefault="00314ADD"/>
    <w:sectPr w:rsidR="00314A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614E1"/>
    <w:multiLevelType w:val="hybridMultilevel"/>
    <w:tmpl w:val="5D527A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C2C06"/>
    <w:multiLevelType w:val="hybridMultilevel"/>
    <w:tmpl w:val="3DFC58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471710">
    <w:abstractNumId w:val="0"/>
  </w:num>
  <w:num w:numId="2" w16cid:durableId="1997495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0F"/>
    <w:rsid w:val="00003DDE"/>
    <w:rsid w:val="00314ADD"/>
    <w:rsid w:val="00406B35"/>
    <w:rsid w:val="007F3CE7"/>
    <w:rsid w:val="00B7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FE19"/>
  <w15:chartTrackingRefBased/>
  <w15:docId w15:val="{096D15ED-C21E-462E-BFB9-E6F94B42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00F"/>
    <w:pPr>
      <w:spacing w:line="278" w:lineRule="auto"/>
    </w:pPr>
    <w:rPr>
      <w:sz w:val="24"/>
      <w:szCs w:val="24"/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B72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2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2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2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2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2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2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2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2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200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200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200F"/>
    <w:rPr>
      <w:rFonts w:eastAsiaTheme="majorEastAsia" w:cstheme="majorBidi"/>
      <w:color w:val="0F4761" w:themeColor="accent1" w:themeShade="BF"/>
      <w:sz w:val="28"/>
      <w:szCs w:val="28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200F"/>
    <w:rPr>
      <w:rFonts w:eastAsiaTheme="majorEastAsia" w:cstheme="majorBidi"/>
      <w:i/>
      <w:iCs/>
      <w:color w:val="0F4761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200F"/>
    <w:rPr>
      <w:rFonts w:eastAsiaTheme="majorEastAsia" w:cstheme="majorBidi"/>
      <w:color w:val="0F4761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200F"/>
    <w:rPr>
      <w:rFonts w:eastAsiaTheme="majorEastAsia" w:cstheme="majorBidi"/>
      <w:i/>
      <w:iCs/>
      <w:color w:val="595959" w:themeColor="text1" w:themeTint="A6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200F"/>
    <w:rPr>
      <w:rFonts w:eastAsiaTheme="majorEastAsia" w:cstheme="majorBidi"/>
      <w:color w:val="595959" w:themeColor="text1" w:themeTint="A6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200F"/>
    <w:rPr>
      <w:rFonts w:eastAsiaTheme="majorEastAsia" w:cstheme="majorBidi"/>
      <w:i/>
      <w:iCs/>
      <w:color w:val="272727" w:themeColor="text1" w:themeTint="D8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200F"/>
    <w:rPr>
      <w:rFonts w:eastAsiaTheme="majorEastAsia" w:cstheme="majorBidi"/>
      <w:color w:val="272727" w:themeColor="text1" w:themeTint="D8"/>
      <w:lang w:val="es-PE"/>
    </w:rPr>
  </w:style>
  <w:style w:type="paragraph" w:styleId="Ttulo">
    <w:name w:val="Title"/>
    <w:basedOn w:val="Normal"/>
    <w:next w:val="Normal"/>
    <w:link w:val="TtuloCar"/>
    <w:uiPriority w:val="10"/>
    <w:qFormat/>
    <w:rsid w:val="00B72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200F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B72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200F"/>
    <w:rPr>
      <w:rFonts w:eastAsiaTheme="majorEastAsia" w:cstheme="majorBidi"/>
      <w:color w:val="595959" w:themeColor="text1" w:themeTint="A6"/>
      <w:spacing w:val="15"/>
      <w:sz w:val="28"/>
      <w:szCs w:val="28"/>
      <w:lang w:val="es-PE"/>
    </w:rPr>
  </w:style>
  <w:style w:type="paragraph" w:styleId="Cita">
    <w:name w:val="Quote"/>
    <w:basedOn w:val="Normal"/>
    <w:next w:val="Normal"/>
    <w:link w:val="CitaCar"/>
    <w:uiPriority w:val="29"/>
    <w:qFormat/>
    <w:rsid w:val="00B72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200F"/>
    <w:rPr>
      <w:i/>
      <w:iCs/>
      <w:color w:val="404040" w:themeColor="text1" w:themeTint="BF"/>
      <w:lang w:val="es-PE"/>
    </w:rPr>
  </w:style>
  <w:style w:type="paragraph" w:styleId="Prrafodelista">
    <w:name w:val="List Paragraph"/>
    <w:basedOn w:val="Normal"/>
    <w:uiPriority w:val="34"/>
    <w:qFormat/>
    <w:rsid w:val="00B720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20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2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200F"/>
    <w:rPr>
      <w:i/>
      <w:iCs/>
      <w:color w:val="0F4761" w:themeColor="accent1" w:themeShade="BF"/>
      <w:lang w:val="es-PE"/>
    </w:rPr>
  </w:style>
  <w:style w:type="character" w:styleId="Referenciaintensa">
    <w:name w:val="Intense Reference"/>
    <w:basedOn w:val="Fuentedeprrafopredeter"/>
    <w:uiPriority w:val="32"/>
    <w:qFormat/>
    <w:rsid w:val="00B7200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7200F"/>
    <w:pPr>
      <w:spacing w:after="0" w:line="240" w:lineRule="auto"/>
    </w:pPr>
    <w:rPr>
      <w:sz w:val="24"/>
      <w:szCs w:val="24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del Castillo Mamani</dc:creator>
  <cp:keywords/>
  <dc:description/>
  <cp:lastModifiedBy>Jose Daniel del Castillo Mamani</cp:lastModifiedBy>
  <cp:revision>1</cp:revision>
  <dcterms:created xsi:type="dcterms:W3CDTF">2025-04-25T18:29:00Z</dcterms:created>
  <dcterms:modified xsi:type="dcterms:W3CDTF">2025-04-25T18:33:00Z</dcterms:modified>
</cp:coreProperties>
</file>