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Roteiro do Trabalho - Trilha 04 - Diagnóstico Organizacional - Deivison de Lima Santana</w:t>
      </w:r>
    </w:p>
    <w:p>
      <w:pPr>
        <w:pStyle w:val="FirstParagraph"/>
      </w:pPr>
      <w:r>
        <w:t xml:space="preserve">UNIVERSIDADE FEDERAL DO RECÔNCAVO DA BAHIA — UFRB</w:t>
      </w:r>
      <w:r>
        <w:br/>
      </w:r>
      <w:r>
        <w:t xml:space="preserve">Superintendência de Educação Aberta e a Distância — SEAD</w:t>
      </w:r>
      <w:r>
        <w:br/>
      </w:r>
      <w:r>
        <w:t xml:space="preserve">Bacharelado em Sistemas de Informação (EaD)</w:t>
      </w:r>
    </w:p>
    <w:p>
      <w:r>
        <w:pict>
          <v:rect style="width:0;height:1.5pt" o:hralign="center" o:hrstd="t" o:hr="t"/>
        </w:pict>
      </w:r>
    </w:p>
    <w:bookmarkStart w:id="29" w:name="X780b3f02a5619c661975f705fbfc2fafc61649a"/>
    <w:p>
      <w:pPr>
        <w:pStyle w:val="Heading1"/>
      </w:pPr>
      <w:r>
        <w:t xml:space="preserve">Roteiro do Trabalho — Diagnóstico Organizacional (Trilha 04)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1980"/>
        <w:gridCol w:w="1980"/>
        <w:gridCol w:w="1980"/>
        <w:gridCol w:w="198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Teoria Geral da Administração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Docente</w:t>
            </w:r>
          </w:p>
        </w:tc>
        <w:tc>
          <w:tcPr/>
          <w:p>
            <w:pPr>
              <w:pStyle w:val="Compact"/>
            </w:pPr>
            <w:r>
              <w:t xml:space="preserve">Prof. André de Mendonça Santos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Discente</w:t>
            </w:r>
          </w:p>
        </w:tc>
        <w:tc>
          <w:tcPr/>
          <w:p>
            <w:pPr>
              <w:pStyle w:val="Compact"/>
            </w:pPr>
            <w:r>
              <w:t xml:space="preserve">Deivison de Lima Santana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Trilha</w:t>
            </w:r>
          </w:p>
        </w:tc>
        <w:tc>
          <w:tcPr/>
          <w:p>
            <w:pPr>
              <w:pStyle w:val="Compact"/>
            </w:pPr>
            <w:r>
              <w:t xml:space="preserve">04 — Diagnóstico Organizacional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Semestre</w:t>
            </w:r>
          </w:p>
        </w:tc>
        <w:tc>
          <w:tcPr/>
          <w:p>
            <w:pPr>
              <w:pStyle w:val="Compact"/>
            </w:pPr>
            <w:r>
              <w:t xml:space="preserve">2026.1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Entrega</w:t>
            </w:r>
          </w:p>
        </w:tc>
        <w:tc>
          <w:tcPr/>
          <w:p>
            <w:pPr>
              <w:pStyle w:val="Compact"/>
            </w:pPr>
            <w:r>
              <w:t xml:space="preserve">14/06/2026</w:t>
            </w:r>
          </w:p>
        </w:tc>
      </w:tr>
    </w:tbl>
    <w:bookmarkStart w:id="20" w:name="identificação-do-participante"/>
    <w:p>
      <w:pPr>
        <w:pStyle w:val="Heading2"/>
      </w:pPr>
      <w:r>
        <w:t xml:space="preserve">1. Identificação do Participante</w:t>
      </w:r>
    </w:p>
    <w:p>
      <w:pPr>
        <w:pStyle w:val="FirstParagraph"/>
      </w:pPr>
      <w:r>
        <w:t xml:space="preserve">Deivison de Lima Santana — Polo Feira de Santana (EAD)</w:t>
      </w:r>
    </w:p>
    <w:bookmarkEnd w:id="20"/>
    <w:bookmarkStart w:id="21" w:name="identificação-da-empresa"/>
    <w:p>
      <w:pPr>
        <w:pStyle w:val="Heading2"/>
      </w:pPr>
      <w:r>
        <w:t xml:space="preserve">2. Identificação da Empresa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DeiviTech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Porte</w:t>
            </w:r>
          </w:p>
        </w:tc>
        <w:tc>
          <w:tcPr/>
          <w:p>
            <w:pPr>
              <w:pStyle w:val="Compact"/>
            </w:pPr>
            <w:r>
              <w:t xml:space="preserve">Microempresa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</w:t>
            </w:r>
          </w:p>
        </w:tc>
        <w:tc>
          <w:tcPr/>
          <w:p>
            <w:pPr>
              <w:pStyle w:val="Compact"/>
            </w:pPr>
            <w:r>
              <w:t xml:space="preserve">Serviços de tecnologia da informação e suporte técnico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Justificativa</w:t>
            </w:r>
          </w:p>
        </w:tc>
        <w:tc>
          <w:tcPr/>
          <w:p>
            <w:pPr>
              <w:pStyle w:val="Compact"/>
            </w:pPr>
            <w:r>
              <w:t xml:space="preserve">Microempresa sediada em Feira de Santana-BA, atuante em formatação/manutenção de computadores, desenvolvimento de soluções digitais e automação. Permite analisar práticas de planejamento, organização, direção e controle em organização de pequeno porte com presença digital consolidada.</w:t>
            </w:r>
          </w:p>
        </w:tc>
      </w:tr>
    </w:tbl>
    <w:bookmarkEnd w:id="21"/>
    <w:bookmarkStart w:id="22" w:name="método-de-pesquisa"/>
    <w:p>
      <w:pPr>
        <w:pStyle w:val="Heading2"/>
      </w:pPr>
      <w:r>
        <w:t xml:space="preserve">3. Método de Pesquisa</w:t>
      </w:r>
    </w:p>
    <w:p>
      <w:pPr>
        <w:pStyle w:val="FirstParagraph"/>
      </w:pPr>
      <w:r>
        <w:rPr>
          <w:b/>
          <w:bCs/>
        </w:rPr>
        <w:t xml:space="preserve">Opção B — Pesquisa Digital/Documental.</w:t>
      </w:r>
    </w:p>
    <w:p>
      <w:pPr>
        <w:pStyle w:val="BodyText"/>
      </w:pPr>
      <w:r>
        <w:t xml:space="preserve">Justificativa: Coleta exclusiva via fontes públicas disponíveis na internet (sites, repositórios e perfis), sem contato direto nesta fase de planejamento.</w:t>
      </w:r>
    </w:p>
    <w:p>
      <w:pPr>
        <w:pStyle w:val="BodyText"/>
      </w:pPr>
      <w:r>
        <w:rPr>
          <w:b/>
          <w:bCs/>
        </w:rPr>
        <w:t xml:space="preserve">Fontes:</w:t>
      </w:r>
      <w:r>
        <w:t xml:space="preserve"> </w:t>
      </w:r>
      <w:r>
        <w:t xml:space="preserve">site institucional (GitHub Pages), páginas de serviços (formatação, upgrades, manutenção), repositórios (DeiviTech-Formatacao, FreelancerDeiviTech, DeiviTech-Filantropia), perfis/contatos públicos (WhatsApp Business) e descrições de portfólio/projetos sociais.</w:t>
      </w:r>
    </w:p>
    <w:bookmarkEnd w:id="22"/>
    <w:bookmarkStart w:id="23" w:name="X400299419ceed7aa27eb5a7c919f9273238e83a"/>
    <w:p>
      <w:pPr>
        <w:pStyle w:val="Heading2"/>
      </w:pPr>
      <w:r>
        <w:t xml:space="preserve">4. Esboço do Roteiro de Investigação (PODC + correntes teóricas)</w:t>
      </w:r>
    </w:p>
    <w:bookmarkEnd w:id="23"/>
    <w:bookmarkStart w:id="24" w:name="planejamento-fayol-teoria-clássica"/>
    <w:p>
      <w:pPr>
        <w:pStyle w:val="Heading2"/>
      </w:pPr>
      <w:r>
        <w:t xml:space="preserve">4.1 Planejamento (Fayol / Teoria Clássica)</w:t>
      </w:r>
    </w:p>
    <w:p>
      <w:pPr>
        <w:pStyle w:val="Compact"/>
        <w:numPr>
          <w:ilvl w:val="0"/>
          <w:numId w:val="1001"/>
        </w:numPr>
      </w:pPr>
      <w:r>
        <w:t xml:space="preserve">Como a organização define objetivos de curto, médio e longo prazo?</w:t>
      </w:r>
    </w:p>
    <w:p>
      <w:pPr>
        <w:pStyle w:val="Compact"/>
        <w:numPr>
          <w:ilvl w:val="0"/>
          <w:numId w:val="1001"/>
        </w:numPr>
      </w:pPr>
      <w:r>
        <w:t xml:space="preserve">Existe planejamento estratégico formal ou as decisões são predominantemente operacionais?</w:t>
      </w:r>
    </w:p>
    <w:bookmarkEnd w:id="24"/>
    <w:bookmarkStart w:id="25" w:name="organização-fayol-burocracia"/>
    <w:p>
      <w:pPr>
        <w:pStyle w:val="Heading2"/>
      </w:pPr>
      <w:r>
        <w:t xml:space="preserve">4.2 Organização (Fayol / Burocracia)</w:t>
      </w:r>
    </w:p>
    <w:p>
      <w:pPr>
        <w:pStyle w:val="Compact"/>
        <w:numPr>
          <w:ilvl w:val="0"/>
          <w:numId w:val="1002"/>
        </w:numPr>
      </w:pPr>
      <w:r>
        <w:t xml:space="preserve">Qual a estrutura hierárquica e de responsabilidades?</w:t>
      </w:r>
    </w:p>
    <w:p>
      <w:pPr>
        <w:pStyle w:val="Compact"/>
        <w:numPr>
          <w:ilvl w:val="0"/>
          <w:numId w:val="1002"/>
        </w:numPr>
      </w:pPr>
      <w:r>
        <w:t xml:space="preserve">Como ocorre a divisão do trabalho entre atendimento técnico, desenvolvimento e projetos sociais?</w:t>
      </w:r>
    </w:p>
    <w:bookmarkEnd w:id="25"/>
    <w:bookmarkStart w:id="26" w:name="X0f59eab7a6a39661ad83bb40b9b159a7c392442"/>
    <w:p>
      <w:pPr>
        <w:pStyle w:val="Heading2"/>
      </w:pPr>
      <w:r>
        <w:t xml:space="preserve">4.3 Direção (Relações Humanas / Teorias Comportamentais)</w:t>
      </w:r>
    </w:p>
    <w:p>
      <w:pPr>
        <w:pStyle w:val="Compact"/>
        <w:numPr>
          <w:ilvl w:val="0"/>
          <w:numId w:val="1003"/>
        </w:numPr>
      </w:pPr>
      <w:r>
        <w:t xml:space="preserve">Como a liderança e a tomada de decisão são exercidas na prática?</w:t>
      </w:r>
    </w:p>
    <w:p>
      <w:pPr>
        <w:pStyle w:val="Compact"/>
        <w:numPr>
          <w:ilvl w:val="0"/>
          <w:numId w:val="1003"/>
        </w:numPr>
      </w:pPr>
      <w:r>
        <w:t xml:space="preserve">Quais mecanismos são utilizados para motivar clientes e parceiros?</w:t>
      </w:r>
    </w:p>
    <w:bookmarkEnd w:id="26"/>
    <w:bookmarkStart w:id="27" w:name="X3db80a4969df448e4478973deaedfe3ca813e39"/>
    <w:p>
      <w:pPr>
        <w:pStyle w:val="Heading2"/>
      </w:pPr>
      <w:r>
        <w:t xml:space="preserve">4.4 Controle (Administração Científica / Controle Moderno)</w:t>
      </w:r>
    </w:p>
    <w:p>
      <w:pPr>
        <w:pStyle w:val="Compact"/>
        <w:numPr>
          <w:ilvl w:val="0"/>
          <w:numId w:val="1004"/>
        </w:numPr>
      </w:pPr>
      <w:r>
        <w:t xml:space="preserve">Quais indicadores ou métricas acompanham qualidade e volume dos serviços?</w:t>
      </w:r>
    </w:p>
    <w:p>
      <w:pPr>
        <w:pStyle w:val="Compact"/>
        <w:numPr>
          <w:ilvl w:val="0"/>
          <w:numId w:val="1004"/>
        </w:numPr>
      </w:pPr>
      <w:r>
        <w:t xml:space="preserve">Como são realizados feedback, correção de problemas e melhoria contínua?</w:t>
      </w:r>
    </w:p>
    <w:bookmarkEnd w:id="27"/>
    <w:bookmarkStart w:id="28" w:name="integração-com-as-correntes-teóricas"/>
    <w:p>
      <w:pPr>
        <w:pStyle w:val="Heading2"/>
      </w:pPr>
      <w:r>
        <w:t xml:space="preserve">4.5 Integração com as correntes teóricas</w:t>
      </w:r>
    </w:p>
    <w:p>
      <w:pPr>
        <w:pStyle w:val="Compact"/>
        <w:numPr>
          <w:ilvl w:val="0"/>
          <w:numId w:val="1005"/>
        </w:numPr>
      </w:pPr>
      <w:r>
        <w:t xml:space="preserve">Evidências da Administração Clássica (ordem, disciplina, padronização).</w:t>
      </w:r>
    </w:p>
    <w:p>
      <w:pPr>
        <w:pStyle w:val="Compact"/>
        <w:numPr>
          <w:ilvl w:val="0"/>
          <w:numId w:val="1005"/>
        </w:numPr>
      </w:pPr>
      <w:r>
        <w:t xml:space="preserve">Elementos da Escola das Relações Humanas (relação com cliente e imagem da marca).</w:t>
      </w:r>
    </w:p>
    <w:p>
      <w:pPr>
        <w:pStyle w:val="Compact"/>
        <w:numPr>
          <w:ilvl w:val="0"/>
          <w:numId w:val="1005"/>
        </w:numPr>
      </w:pPr>
      <w:r>
        <w:t xml:space="preserve">Sinais de abordagem burocrática (formalização de serviços).</w:t>
      </w:r>
    </w:p>
    <w:p>
      <w:pPr>
        <w:pStyle w:val="Compact"/>
        <w:numPr>
          <w:ilvl w:val="0"/>
          <w:numId w:val="1005"/>
        </w:numPr>
      </w:pPr>
      <w:r>
        <w:t xml:space="preserve">Elementos contemporâneos (automação, presença digital, projetos de impacto social).</w:t>
      </w:r>
    </w:p>
    <w:bookmarkEnd w:id="28"/>
    <w:p>
      <w:pPr>
        <w:pStyle w:val="FirstParagraph"/>
      </w:pPr>
      <w:r>
        <w:rPr>
          <w:b/>
          <w:bCs/>
        </w:rPr>
        <w:t xml:space="preserve">Observação:</w:t>
      </w:r>
      <w:r>
        <w:t xml:space="preserve"> </w:t>
      </w:r>
      <w:r>
        <w:t xml:space="preserve">Roteiro preliminar. Será refinado após retorno do tutor antes da coleta de dados ou redação do relatório final.</w:t>
      </w:r>
    </w:p>
    <w:p>
      <w:pPr>
        <w:pStyle w:val="BodyText"/>
      </w:pPr>
      <w:r>
        <w:t xml:space="preserve">Feira de Santana — BA, 14 de junho de 2026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do Trabalho - Trilha 04 - Diagnóstico Organizacional - Deivison de Lima Santana</dc:title>
  <dc:creator/>
  <dc:language>pt-BR</dc:language>
  <cp:keywords/>
  <dcterms:created xsi:type="dcterms:W3CDTF">2026-06-14T23:57:33Z</dcterms:created>
  <dcterms:modified xsi:type="dcterms:W3CDTF">2026-06-14T23:57:33Z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