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5EBA1" w14:textId="77777777" w:rsidR="008118BE" w:rsidRPr="008118BE" w:rsidRDefault="008118BE" w:rsidP="0081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Laje Treliçada com Lajota Cerâmica</w:t>
      </w:r>
    </w:p>
    <w:p w14:paraId="3B8D4ADE" w14:textId="77777777" w:rsidR="008118BE" w:rsidRPr="008118BE" w:rsidRDefault="008118BE" w:rsidP="0081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A combinação da vigota treliçada com o bloco cerâmico é o sistema mais tradicional do mercado de edifícios residenciais e comerciais de pequeno a médio porte.</w:t>
      </w:r>
    </w:p>
    <w:p w14:paraId="367DF626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Excelente aderência do reboco: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rugosidade da cerâmica facilita a aplicação de chapisco e reboco direto, sem risco de descascamento.</w:t>
      </w:r>
    </w:p>
    <w:p w14:paraId="1958DEEF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Conforto térmico natural: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cerâmica possui propriedades que ajudam a regular a troca de calor com o ambiente externo.</w:t>
      </w:r>
    </w:p>
    <w:p w14:paraId="016D231C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Isolamento acústico eficiente: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densidade da cerâmica ajuda a barrar ruídos aéreos entre os pavimentos.</w:t>
      </w:r>
    </w:p>
    <w:p w14:paraId="52E8AA0F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Excelente custo-benefício: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das opções mais baratas do mercado em termos de insumos brutos.</w:t>
      </w:r>
    </w:p>
    <w:p w14:paraId="42D0E6D4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de transporte interno: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lajotas são pequenas e fáceis de carregar manualmente pelo canteiro.</w:t>
      </w:r>
    </w:p>
    <w:p w14:paraId="63FFDB59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consumo de concreto na capa: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desenho do bloco cerâmico otimiza o preenchimento, gastando apenas o necessário na fôrma.</w:t>
      </w:r>
    </w:p>
    <w:p w14:paraId="698EDC8A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resistência ao fogo: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material cerâmico é naturalmente corta-fogo e não propaga chamas.</w:t>
      </w:r>
    </w:p>
    <w:p w14:paraId="28AF99F6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Estabilidade dimensional: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sofre deformações ou </w:t>
      </w:r>
      <w:proofErr w:type="spellStart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murchamento</w:t>
      </w:r>
      <w:proofErr w:type="spellEnd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umidade do concreto fresco.</w:t>
      </w:r>
    </w:p>
    <w:p w14:paraId="73B2478F" w14:textId="77777777" w:rsidR="008118BE" w:rsidRPr="008118BE" w:rsidRDefault="008118BE" w:rsidP="0081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na paginação: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montagens unidirecionais ou bidirecionais de forma simples, adaptando-se bem a recortes na planta.</w:t>
      </w:r>
    </w:p>
    <w:p w14:paraId="197026F2" w14:textId="77777777" w:rsidR="008118BE" w:rsidRPr="008118BE" w:rsidRDefault="008118BE" w:rsidP="0081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Laje Treliçada com Lajota de Isopor (EPS)</w:t>
      </w:r>
    </w:p>
    <w:p w14:paraId="7E92DE43" w14:textId="77777777" w:rsidR="008118BE" w:rsidRPr="008118BE" w:rsidRDefault="008118BE" w:rsidP="0081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Esta opção substitui a cerâmica pelo Poliestireno Expandido (EPS), sendo a escolha ideal para quem busca extrema leveza e agilidade.</w:t>
      </w:r>
    </w:p>
    <w:p w14:paraId="6365B410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extrema de peso próprio: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EPS alivia substancialmente a carga sobre as vigas, pilares e fundações (uma economia em cascata na estrutura).</w:t>
      </w:r>
    </w:p>
    <w:p w14:paraId="4FB9B03D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Isolamento térmico superior: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isopor é um dos melhores isolantes térmicos da construção civil, mantendo os ambientes frescos.</w:t>
      </w:r>
    </w:p>
    <w:p w14:paraId="21AAF99E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Agilidade na montagem: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serem peças grandes e muito leves, o rendimento da equipe de montagem duplica.</w:t>
      </w:r>
    </w:p>
    <w:p w14:paraId="3736D3A1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Quebra quase zero: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 da cerâmica, o EPS não quebra se cair no chão, eliminando o desperdício no canteiro.</w:t>
      </w:r>
    </w:p>
    <w:p w14:paraId="4D6187ED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para embutir tubulações: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Cortar o isopor para passar canos de hidráulica ou eletrodutos é extremamente rápido e limpo.</w:t>
      </w:r>
    </w:p>
    <w:p w14:paraId="31A87108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de escoramento: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peso menor da laje antes da concretagem exige menos pontaletes e escoras de madeira.</w:t>
      </w:r>
    </w:p>
    <w:p w14:paraId="260502E5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no canteiro: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Peças leves diminuem drasticamente o risco de acidentes por esforço físico ou queda de materiais sobre operários.</w:t>
      </w:r>
    </w:p>
    <w:p w14:paraId="294CCD81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flexibilidade em lajes bidirecionais: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fácil de montar em grelha cruzada, ideal para vencer vãos maiores com baixo peso.</w:t>
      </w:r>
    </w:p>
    <w:p w14:paraId="02749E31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Diminuição do frete: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único caminhão consegue transportar o EPS necessário para pavimentos inteiros devido ao baixo peso.</w:t>
      </w:r>
    </w:p>
    <w:p w14:paraId="4EE5667C" w14:textId="77777777" w:rsidR="008118BE" w:rsidRPr="008118BE" w:rsidRDefault="008118BE" w:rsidP="0081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Resistência à umidade: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EPS não absorve a água do concreto durante a cura, garantindo o fator água/cimento ideal da mistura.</w:t>
      </w:r>
    </w:p>
    <w:p w14:paraId="51999517" w14:textId="77777777" w:rsidR="008118BE" w:rsidRPr="008118BE" w:rsidRDefault="008118BE" w:rsidP="0081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 Laje Painel Treliçado Maciço (LPTM)</w:t>
      </w:r>
    </w:p>
    <w:p w14:paraId="0BF96F5F" w14:textId="74A8C4D2" w:rsidR="008118BE" w:rsidRPr="008118BE" w:rsidRDefault="008118BE" w:rsidP="0081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maciço elimina a necessidade de fôrma de madeira por completo, entregando uma laje com acabamento liso e robusto. Pode ser trabalhado tanto na largura padrão de 25cm (</w:t>
      </w:r>
      <w:proofErr w:type="spellStart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bw</w:t>
      </w:r>
      <w:proofErr w:type="spellEnd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25cm) quanto em panos industriais de 1,10 metros (</w:t>
      </w:r>
      <w:proofErr w:type="spellStart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bw</w:t>
      </w:r>
      <w:proofErr w:type="spellEnd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1,10m).</w:t>
      </w:r>
    </w:p>
    <w:p w14:paraId="7B324515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Fôrma zero: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próprio painel de concreto atua como fôrma inferior </w:t>
      </w:r>
      <w:proofErr w:type="spellStart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auto-portante</w:t>
      </w:r>
      <w:proofErr w:type="spellEnd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, dispensando o uso de compensados ou tábuas.</w:t>
      </w:r>
    </w:p>
    <w:p w14:paraId="529131F6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Acabamento plano e liso: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face inferior pré-fabricada sai pronta para receber gesso liso ou apenas pintura direta, economizando no acabamento.</w:t>
      </w:r>
    </w:p>
    <w:p w14:paraId="2736839C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capacidade de carga: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 tornar uma laje maciça após a concretagem, suporta cargas pesadas (comerciais e industriais).</w:t>
      </w:r>
    </w:p>
    <w:p w14:paraId="7163B7F5" w14:textId="418B0826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velocidade com painéis de 1,10m: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do painel largo (</w:t>
      </w:r>
      <w:proofErr w:type="spellStart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bw</w:t>
      </w:r>
      <w:proofErr w:type="spellEnd"/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1,10\m) cobre grandes áreas em minutos, ideal para cronogramas apertados.</w:t>
      </w:r>
    </w:p>
    <w:p w14:paraId="19952C5D" w14:textId="7802601F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Versatilidade de largura (25cm):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painel de 25cm permite montagem manual em locais de difícil acesso ou sem uso de guindastes.</w:t>
      </w:r>
    </w:p>
    <w:p w14:paraId="0AD3B717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drástica do canteiro de obras: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carpintaria de fôrmas, a obra fica mais limpa, organizada e com menos resíduos.</w:t>
      </w:r>
    </w:p>
    <w:p w14:paraId="7723B5E2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Eliminação de vazamentos de nata: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os painéis são contínuos e bem ajustados, não há perda de nata de cinto na concretagem.</w:t>
      </w:r>
    </w:p>
    <w:p w14:paraId="300598B6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Excelente rigidez estrutural: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Proporciona um travamento horizontal perfeito para a edificação, reduzindo vibrações.</w:t>
      </w:r>
    </w:p>
    <w:p w14:paraId="61C05076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cargas eficiente: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Excelente desempenho tanto em distribuições unidirecionais quanto bidirecionais.</w:t>
      </w:r>
    </w:p>
    <w:p w14:paraId="29DBB09C" w14:textId="77777777" w:rsidR="008118BE" w:rsidRPr="008118BE" w:rsidRDefault="008118BE" w:rsidP="0081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tempo de escoramento: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Devido à rigidez inicial do painel pré-moldado, o tempo de desforma e liberação do pavimento é reduzido.</w:t>
      </w:r>
    </w:p>
    <w:p w14:paraId="6C13202B" w14:textId="77777777" w:rsidR="008118BE" w:rsidRPr="008118BE" w:rsidRDefault="008118BE" w:rsidP="0081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Laje Painel Treliçado Nervurado (LPTN) com Painel de 25cm</w:t>
      </w:r>
    </w:p>
    <w:p w14:paraId="34C6071C" w14:textId="25B1DDB2" w:rsidR="008118BE" w:rsidRPr="008118BE" w:rsidRDefault="008118BE" w:rsidP="0081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Une a base lisa de concreto do painel com blocos intermediários de enchimento (geralmente EPS). O painel inferior tem 25cm de largura e funciona como a base das nervuras.</w:t>
      </w:r>
    </w:p>
    <w:p w14:paraId="2C0B8FD2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Vencer grandes vãos livres: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combinação do vazio interno (nervuras) com a base rígida permite cobrir grandes distâncias sem vigas intermediárias.</w:t>
      </w:r>
    </w:p>
    <w:p w14:paraId="52992C2D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Eliminação do reboco na base: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como o maciço, mantém a face inferior em concreto plano pronto para acabamento direto.</w:t>
      </w:r>
    </w:p>
    <w:p w14:paraId="59409FB9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do consumo de concreto: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miolo aliviado (nervurado) reduz drasticamente o volume de concreto necessário em comparação à laje maciça.</w:t>
      </w:r>
    </w:p>
    <w:p w14:paraId="1F3C7332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Manuseio prático na largura de 25cm: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largura menor dos painéis permite o içamento e posicionamento sem necessidade de guindastes de grande porte.</w:t>
      </w:r>
    </w:p>
    <w:p w14:paraId="6D1C09B9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Perfeita para projetos bidirecionais complexos: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malha nervurada distribui os esforços nas duas direções com máxima economia de aço e concreto.</w:t>
      </w:r>
    </w:p>
    <w:p w14:paraId="67ADDFC3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peso próprio em grandes alturas: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criar lajes altas (h = 25, 30, 40cm) mantendo a estrutura leve.</w:t>
      </w:r>
    </w:p>
    <w:p w14:paraId="146E28DD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de instalações: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espaço das nervuras pode ser aproveitado para embutir infraestruturas prediais robustas.</w:t>
      </w:r>
    </w:p>
    <w:p w14:paraId="612264C6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Economia global de madeira: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Dispensa fôrmas de fundo para as vigas internas e nervuras, gerando resíduo zero de madeira.</w:t>
      </w:r>
    </w:p>
    <w:p w14:paraId="7F80EC7F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Excelente comportamento dinâmico: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Absorve muito bem os efeitos de vibração em edifícios altos.</w:t>
      </w:r>
    </w:p>
    <w:p w14:paraId="0FFDCBE9" w14:textId="77777777" w:rsidR="008118BE" w:rsidRPr="008118BE" w:rsidRDefault="008118BE" w:rsidP="0081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Alívio nas fundações: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Mesmo gerando uma laje alta e rígida, o volume interno vazio diminui a carga final levada ao solo.</w:t>
      </w:r>
    </w:p>
    <w:p w14:paraId="16846238" w14:textId="77777777" w:rsidR="008118BE" w:rsidRPr="008118BE" w:rsidRDefault="008118BE" w:rsidP="0081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Cortina de Contenção com Painel Treliçado Duplo</w:t>
      </w:r>
    </w:p>
    <w:p w14:paraId="6FB8B723" w14:textId="77777777" w:rsidR="008118BE" w:rsidRPr="008118BE" w:rsidRDefault="008118BE" w:rsidP="0081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>Uma solução de engenharia geotécnica que une a contenção periférica ao sistema estrutural.</w:t>
      </w:r>
    </w:p>
    <w:p w14:paraId="1C56ADC8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Agilidade extrema na montagem: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painel duplo funciona como uma fôrma faceada dupla pré-pronta, encaixada direto nos perfis metálicos cravados.</w:t>
      </w:r>
    </w:p>
    <w:p w14:paraId="44559312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Ótimo custo-benefício: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o uso de mão de obra pesada de carpintaria e armação in loco, diminuindo o custo global do metro quadrado da contenção.</w:t>
      </w:r>
    </w:p>
    <w:p w14:paraId="21F7E2F9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Eliminação total de fôrmas de madeira: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há necessidade de construir painéis de madeira para segurar o empuxo do solo durante a concretagem.</w:t>
      </w:r>
    </w:p>
    <w:p w14:paraId="3DCB1E3C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operacional elevada: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operários trabalham menos tempo expostos ao risco de taludes abertos, pois o painel estabiliza a parede rapidamente.</w:t>
      </w:r>
    </w:p>
    <w:p w14:paraId="3453AAFB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Dispensa acabamento interno pesado: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face visível do painel duplo já entrega o acabamento do concreto pré-fabricado (ideal para subsolos e garagens).</w:t>
      </w:r>
    </w:p>
    <w:p w14:paraId="08D32818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resistência a empuxos de terra: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associação do perfil metálico cravado com o miolo concretado do painel gera uma parede monolítica hiper-resistente.</w:t>
      </w:r>
    </w:p>
    <w:p w14:paraId="27B5CA15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espaço no subsolo: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ser uma estrutura esbelta e verticalizada, garante o máximo aproveitamento da área útil da garagem/subsolo.</w:t>
      </w:r>
    </w:p>
    <w:p w14:paraId="0416454D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de concretagem: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preenchimento do vão interno entre os dois painéis é feito de maneira contínua, garantindo uma peça sem vazios (bicheiras).</w:t>
      </w:r>
    </w:p>
    <w:p w14:paraId="656D3AE4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Barreira contra infiltrações primárias: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densidade do concreto industrial das placas dificulta a passagem direta de água, facilitando o sistema posterior de drenagem.</w:t>
      </w:r>
    </w:p>
    <w:p w14:paraId="2A792534" w14:textId="77777777" w:rsidR="008118BE" w:rsidRPr="008118BE" w:rsidRDefault="008118BE" w:rsidP="0081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8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Sincronia com o cronograma:</w:t>
      </w:r>
      <w:r w:rsidRPr="008118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a escavação e a contenção avancem quase simultaneamente, acelerando a liberação das fundações centrais da obra.</w:t>
      </w:r>
    </w:p>
    <w:p w14:paraId="462F43EB" w14:textId="77777777" w:rsidR="008118BE" w:rsidRDefault="008118BE" w:rsidP="008118B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14:paraId="441D9065" w14:textId="77777777" w:rsidR="00B57B38" w:rsidRDefault="00B57B38"/>
    <w:sectPr w:rsidR="00B57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E5A30"/>
    <w:multiLevelType w:val="multilevel"/>
    <w:tmpl w:val="666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1726"/>
    <w:multiLevelType w:val="hybridMultilevel"/>
    <w:tmpl w:val="A4A854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0425F"/>
    <w:multiLevelType w:val="multilevel"/>
    <w:tmpl w:val="E7B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D6D08"/>
    <w:multiLevelType w:val="hybridMultilevel"/>
    <w:tmpl w:val="16CE33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730E7"/>
    <w:multiLevelType w:val="hybridMultilevel"/>
    <w:tmpl w:val="73A648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E49D6"/>
    <w:multiLevelType w:val="multilevel"/>
    <w:tmpl w:val="C07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A58D7"/>
    <w:multiLevelType w:val="hybridMultilevel"/>
    <w:tmpl w:val="DD42E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70567"/>
    <w:multiLevelType w:val="multilevel"/>
    <w:tmpl w:val="ED4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A2631"/>
    <w:multiLevelType w:val="multilevel"/>
    <w:tmpl w:val="BD0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BE"/>
    <w:rsid w:val="006A651F"/>
    <w:rsid w:val="008118BE"/>
    <w:rsid w:val="009502AD"/>
    <w:rsid w:val="00B57B38"/>
    <w:rsid w:val="00D4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CC9E7"/>
  <w15:chartTrackingRefBased/>
  <w15:docId w15:val="{99E69C8F-F907-4AF9-901A-4245A0BC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11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118B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math-inline">
    <w:name w:val="math-inline"/>
    <w:basedOn w:val="Fontepargpadro"/>
    <w:rsid w:val="0081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3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1151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</dc:creator>
  <cp:keywords/>
  <dc:description/>
  <cp:lastModifiedBy>Braia</cp:lastModifiedBy>
  <cp:revision>1</cp:revision>
  <dcterms:created xsi:type="dcterms:W3CDTF">2026-05-20T16:23:00Z</dcterms:created>
  <dcterms:modified xsi:type="dcterms:W3CDTF">2026-05-20T16:34:00Z</dcterms:modified>
</cp:coreProperties>
</file>